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insoku/>
        <w:wordWrap/>
        <w:overflowPunct/>
        <w:topLinePunct w:val="0"/>
        <w:autoSpaceDE/>
        <w:autoSpaceDN/>
        <w:bidi w:val="0"/>
        <w:snapToGrid/>
        <w:spacing w:line="360" w:lineRule="auto"/>
        <w:ind w:firstLine="420" w:firstLineChars="0"/>
        <w:jc w:val="center"/>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b/>
          <w:color w:val="auto"/>
          <w:sz w:val="96"/>
          <w:szCs w:val="96"/>
          <w:highlight w:val="none"/>
        </w:rPr>
      </w:pPr>
    </w:p>
    <w:p>
      <w:pPr>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b/>
          <w:color w:val="auto"/>
          <w:sz w:val="96"/>
          <w:szCs w:val="96"/>
          <w:highlight w:val="none"/>
        </w:rPr>
      </w:pPr>
      <w:r>
        <w:rPr>
          <w:rFonts w:hint="eastAsia" w:asciiTheme="minorEastAsia" w:hAnsiTheme="minorEastAsia" w:eastAsiaTheme="minorEastAsia" w:cstheme="minorEastAsia"/>
          <w:b/>
          <w:color w:val="auto"/>
          <w:sz w:val="96"/>
          <w:szCs w:val="96"/>
          <w:highlight w:val="none"/>
        </w:rPr>
        <w:t>竞争性磋商文件</w:t>
      </w:r>
    </w:p>
    <w:p>
      <w:pPr>
        <w:pStyle w:val="37"/>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rPr>
          <w:rFonts w:hint="eastAsia"/>
          <w:color w:val="auto"/>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eepNext w:val="0"/>
        <w:keepLines w:val="0"/>
        <w:pageBreakBefore w:val="0"/>
        <w:kinsoku/>
        <w:wordWrap/>
        <w:overflowPunct/>
        <w:topLinePunct w:val="0"/>
        <w:autoSpaceDE/>
        <w:autoSpaceDN/>
        <w:bidi w:val="0"/>
        <w:adjustRightInd/>
        <w:snapToGrid/>
        <w:spacing w:line="360" w:lineRule="auto"/>
        <w:ind w:left="0" w:leftChars="0"/>
        <w:textAlignment w:val="auto"/>
        <w:outlineLvl w:val="0"/>
        <w:rPr>
          <w:rFonts w:hint="eastAsia" w:asciiTheme="minorEastAsia" w:hAnsiTheme="minorEastAsia" w:eastAsiaTheme="minorEastAsia" w:cstheme="minorEastAsia"/>
          <w:color w:val="auto"/>
          <w:sz w:val="30"/>
          <w:highlight w:val="none"/>
        </w:rPr>
      </w:pPr>
    </w:p>
    <w:p>
      <w:pPr>
        <w:keepNext w:val="0"/>
        <w:keepLines w:val="0"/>
        <w:pageBreakBefore w:val="0"/>
        <w:kinsoku/>
        <w:wordWrap/>
        <w:overflowPunct/>
        <w:topLinePunct w:val="0"/>
        <w:autoSpaceDE/>
        <w:autoSpaceDN/>
        <w:bidi w:val="0"/>
        <w:adjustRightInd/>
        <w:snapToGrid/>
        <w:spacing w:line="360" w:lineRule="auto"/>
        <w:textAlignment w:val="auto"/>
        <w:outlineLvl w:val="0"/>
        <w:rPr>
          <w:rFonts w:hint="eastAsia" w:asciiTheme="minorEastAsia" w:hAnsiTheme="minorEastAsia" w:eastAsiaTheme="minorEastAsia" w:cstheme="minorEastAsia"/>
          <w:b/>
          <w:bCs/>
          <w:color w:val="auto"/>
          <w:sz w:val="40"/>
          <w:szCs w:val="40"/>
          <w:highlight w:val="none"/>
        </w:rPr>
      </w:pPr>
      <w:r>
        <w:rPr>
          <w:rFonts w:hint="eastAsia" w:asciiTheme="minorEastAsia" w:hAnsiTheme="minorEastAsia" w:eastAsiaTheme="minorEastAsia" w:cstheme="minorEastAsia"/>
          <w:b/>
          <w:bCs/>
          <w:color w:val="auto"/>
          <w:sz w:val="40"/>
          <w:szCs w:val="40"/>
          <w:highlight w:val="none"/>
        </w:rPr>
        <w:t>磋商项目编号：ZBCG-26611077</w:t>
      </w:r>
    </w:p>
    <w:p>
      <w:pPr>
        <w:keepNext w:val="0"/>
        <w:keepLines w:val="0"/>
        <w:pageBreakBefore w:val="0"/>
        <w:kinsoku/>
        <w:wordWrap/>
        <w:overflowPunct/>
        <w:topLinePunct w:val="0"/>
        <w:autoSpaceDE/>
        <w:autoSpaceDN/>
        <w:bidi w:val="0"/>
        <w:adjustRightInd/>
        <w:snapToGrid/>
        <w:spacing w:line="360" w:lineRule="auto"/>
        <w:ind w:left="2811" w:leftChars="0" w:hanging="2811" w:hangingChars="700"/>
        <w:textAlignment w:val="auto"/>
        <w:outlineLvl w:val="0"/>
        <w:rPr>
          <w:rFonts w:hint="eastAsia" w:asciiTheme="minorEastAsia" w:hAnsiTheme="minorEastAsia" w:eastAsiaTheme="minorEastAsia" w:cstheme="minorEastAsia"/>
          <w:b/>
          <w:bCs/>
          <w:color w:val="auto"/>
          <w:sz w:val="40"/>
          <w:szCs w:val="40"/>
          <w:highlight w:val="none"/>
          <w:lang w:eastAsia="zh-CN"/>
        </w:rPr>
      </w:pPr>
      <w:r>
        <w:rPr>
          <w:rFonts w:hint="eastAsia" w:asciiTheme="minorEastAsia" w:hAnsiTheme="minorEastAsia" w:eastAsiaTheme="minorEastAsia" w:cstheme="minorEastAsia"/>
          <w:b/>
          <w:bCs/>
          <w:color w:val="auto"/>
          <w:sz w:val="40"/>
          <w:szCs w:val="40"/>
          <w:highlight w:val="none"/>
        </w:rPr>
        <w:t>磋商项目名称：</w:t>
      </w:r>
      <w:r>
        <w:rPr>
          <w:rFonts w:hint="eastAsia" w:asciiTheme="minorEastAsia" w:hAnsiTheme="minorEastAsia" w:eastAsiaTheme="minorEastAsia" w:cstheme="minorEastAsia"/>
          <w:b/>
          <w:bCs/>
          <w:color w:val="auto"/>
          <w:sz w:val="40"/>
          <w:szCs w:val="40"/>
          <w:highlight w:val="none"/>
          <w:lang w:eastAsia="zh-CN"/>
        </w:rPr>
        <w:t>“党建·渝工娘家人”数据安全风险评估服务</w:t>
      </w:r>
    </w:p>
    <w:p>
      <w:pPr>
        <w:keepNext w:val="0"/>
        <w:keepLines w:val="0"/>
        <w:pageBreakBefore w:val="0"/>
        <w:kinsoku/>
        <w:wordWrap/>
        <w:overflowPunct/>
        <w:topLinePunct w:val="0"/>
        <w:autoSpaceDE/>
        <w:autoSpaceDN/>
        <w:bidi w:val="0"/>
        <w:adjustRightInd/>
        <w:snapToGrid/>
        <w:spacing w:line="360" w:lineRule="auto"/>
        <w:ind w:left="0" w:leftChars="0" w:firstLine="1555" w:firstLineChars="486"/>
        <w:textAlignment w:val="auto"/>
        <w:rPr>
          <w:rFonts w:hint="eastAsia" w:asciiTheme="minorEastAsia" w:hAnsiTheme="minorEastAsia" w:eastAsiaTheme="minorEastAsia" w:cstheme="minorEastAsia"/>
          <w:color w:val="auto"/>
          <w:sz w:val="32"/>
          <w:szCs w:val="32"/>
          <w:highlight w:val="none"/>
        </w:rPr>
      </w:pPr>
    </w:p>
    <w:p>
      <w:pPr>
        <w:keepNext w:val="0"/>
        <w:keepLines w:val="0"/>
        <w:pageBreakBefore w:val="0"/>
        <w:kinsoku/>
        <w:wordWrap/>
        <w:overflowPunct/>
        <w:topLinePunct w:val="0"/>
        <w:autoSpaceDE/>
        <w:autoSpaceDN/>
        <w:bidi w:val="0"/>
        <w:adjustRightInd/>
        <w:snapToGrid/>
        <w:spacing w:line="360" w:lineRule="auto"/>
        <w:ind w:left="0" w:leftChars="0" w:firstLine="1749" w:firstLineChars="486"/>
        <w:textAlignment w:val="auto"/>
        <w:rPr>
          <w:rFonts w:hint="eastAsia" w:asciiTheme="minorEastAsia" w:hAnsiTheme="minorEastAsia" w:eastAsiaTheme="minorEastAsia" w:cstheme="minorEastAsia"/>
          <w:color w:val="auto"/>
          <w:sz w:val="36"/>
          <w:szCs w:val="36"/>
          <w:highlight w:val="none"/>
        </w:rPr>
      </w:pPr>
    </w:p>
    <w:p>
      <w:pPr>
        <w:keepNext w:val="0"/>
        <w:keepLines w:val="0"/>
        <w:pageBreakBefore w:val="0"/>
        <w:kinsoku/>
        <w:wordWrap/>
        <w:overflowPunct/>
        <w:topLinePunct w:val="0"/>
        <w:autoSpaceDE/>
        <w:autoSpaceDN/>
        <w:bidi w:val="0"/>
        <w:adjustRightInd/>
        <w:snapToGrid/>
        <w:spacing w:line="360" w:lineRule="auto"/>
        <w:ind w:left="0" w:leftChars="0" w:firstLine="1749" w:firstLineChars="486"/>
        <w:textAlignment w:val="auto"/>
        <w:rPr>
          <w:rFonts w:hint="eastAsia" w:asciiTheme="minorEastAsia" w:hAnsiTheme="minorEastAsia" w:eastAsiaTheme="minorEastAsia" w:cstheme="minorEastAsia"/>
          <w:color w:val="auto"/>
          <w:sz w:val="36"/>
          <w:szCs w:val="36"/>
          <w:highlight w:val="none"/>
        </w:rPr>
      </w:pPr>
    </w:p>
    <w:p>
      <w:pPr>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采   购   人：</w:t>
      </w:r>
      <w:r>
        <w:rPr>
          <w:rFonts w:hint="eastAsia" w:asciiTheme="minorEastAsia" w:hAnsiTheme="minorEastAsia" w:eastAsiaTheme="minorEastAsia" w:cstheme="minorEastAsia"/>
          <w:b/>
          <w:bCs/>
          <w:color w:val="auto"/>
          <w:sz w:val="36"/>
          <w:szCs w:val="36"/>
          <w:highlight w:val="none"/>
        </w:rPr>
        <w:t>重庆市总工会</w:t>
      </w:r>
    </w:p>
    <w:p>
      <w:pPr>
        <w:keepNext w:val="0"/>
        <w:keepLines w:val="0"/>
        <w:pageBreakBefore w:val="0"/>
        <w:kinsoku/>
        <w:wordWrap/>
        <w:overflowPunct/>
        <w:topLinePunct w:val="0"/>
        <w:autoSpaceDE/>
        <w:autoSpaceDN/>
        <w:bidi w:val="0"/>
        <w:adjustRightInd/>
        <w:snapToGrid/>
        <w:spacing w:line="360" w:lineRule="auto"/>
        <w:textAlignment w:val="auto"/>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采购代理机构：重庆招标采购（集团）有限责任公司</w:t>
      </w:r>
    </w:p>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0"/>
        <w:rPr>
          <w:rFonts w:hint="eastAsia" w:asciiTheme="minorEastAsia" w:hAnsiTheme="minorEastAsia" w:eastAsiaTheme="minorEastAsia" w:cstheme="minorEastAsia"/>
          <w:color w:val="auto"/>
          <w:sz w:val="52"/>
          <w:szCs w:val="36"/>
          <w:highlight w:val="none"/>
        </w:rPr>
      </w:pPr>
      <w:r>
        <w:rPr>
          <w:rFonts w:hint="eastAsia" w:asciiTheme="minorEastAsia" w:hAnsiTheme="minorEastAsia" w:eastAsiaTheme="minorEastAsia" w:cstheme="minorEastAsia"/>
          <w:b/>
          <w:color w:val="auto"/>
          <w:sz w:val="36"/>
          <w:szCs w:val="36"/>
          <w:highlight w:val="none"/>
        </w:rPr>
        <w:t>二〇二</w:t>
      </w:r>
      <w:r>
        <w:rPr>
          <w:rFonts w:hint="eastAsia" w:asciiTheme="minorEastAsia" w:hAnsiTheme="minorEastAsia" w:eastAsiaTheme="minorEastAsia" w:cstheme="minorEastAsia"/>
          <w:b/>
          <w:color w:val="auto"/>
          <w:sz w:val="36"/>
          <w:szCs w:val="36"/>
          <w:highlight w:val="none"/>
          <w:lang w:val="en-US" w:eastAsia="zh-CN"/>
        </w:rPr>
        <w:t>六</w:t>
      </w:r>
      <w:r>
        <w:rPr>
          <w:rFonts w:hint="eastAsia" w:asciiTheme="minorEastAsia" w:hAnsiTheme="minorEastAsia" w:eastAsiaTheme="minorEastAsia" w:cstheme="minorEastAsia"/>
          <w:b/>
          <w:color w:val="auto"/>
          <w:sz w:val="36"/>
          <w:szCs w:val="36"/>
          <w:highlight w:val="none"/>
        </w:rPr>
        <w:t>年</w:t>
      </w:r>
      <w:r>
        <w:rPr>
          <w:rFonts w:hint="eastAsia" w:asciiTheme="minorEastAsia" w:hAnsiTheme="minorEastAsia" w:eastAsiaTheme="minorEastAsia" w:cstheme="minorEastAsia"/>
          <w:b/>
          <w:color w:val="auto"/>
          <w:sz w:val="36"/>
          <w:szCs w:val="36"/>
          <w:highlight w:val="none"/>
          <w:lang w:val="en-US" w:eastAsia="zh-CN"/>
        </w:rPr>
        <w:t>三</w:t>
      </w:r>
      <w:r>
        <w:rPr>
          <w:rFonts w:hint="eastAsia" w:asciiTheme="minorEastAsia" w:hAnsiTheme="minorEastAsia" w:eastAsiaTheme="minorEastAsia" w:cstheme="minorEastAsia"/>
          <w:b/>
          <w:color w:val="auto"/>
          <w:sz w:val="36"/>
          <w:szCs w:val="36"/>
          <w:highlight w:val="none"/>
        </w:rPr>
        <w:t>月</w:t>
      </w:r>
    </w:p>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0"/>
        <w:rPr>
          <w:rFonts w:hint="eastAsia" w:asciiTheme="minorEastAsia" w:hAnsiTheme="minorEastAsia" w:eastAsiaTheme="minorEastAsia" w:cstheme="minorEastAsia"/>
          <w:color w:val="auto"/>
          <w:sz w:val="52"/>
          <w:szCs w:val="36"/>
          <w:highlight w:val="none"/>
        </w:rPr>
        <w:sectPr>
          <w:headerReference r:id="rId4" w:type="first"/>
          <w:footerReference r:id="rId7" w:type="first"/>
          <w:headerReference r:id="rId3" w:type="default"/>
          <w:footerReference r:id="rId5" w:type="default"/>
          <w:footerReference r:id="rId6" w:type="even"/>
          <w:pgSz w:w="11907" w:h="16840"/>
          <w:pgMar w:top="1440" w:right="1247" w:bottom="1440" w:left="1814" w:header="964" w:footer="992" w:gutter="0"/>
          <w:pgNumType w:fmt="numberInDash" w:start="1"/>
          <w:cols w:space="0" w:num="1"/>
          <w:rtlGutter w:val="0"/>
          <w:docGrid w:linePitch="381" w:charSpace="0"/>
        </w:sectPr>
      </w:pPr>
    </w:p>
    <w:p>
      <w:pPr>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目   录</w:t>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0"/>
          <w:szCs w:val="20"/>
          <w:highlight w:val="none"/>
        </w:rPr>
        <w:fldChar w:fldCharType="begin"/>
      </w:r>
      <w:r>
        <w:rPr>
          <w:rFonts w:hint="eastAsia" w:asciiTheme="minorEastAsia" w:hAnsiTheme="minorEastAsia" w:eastAsiaTheme="minorEastAsia" w:cstheme="minorEastAsia"/>
          <w:color w:val="auto"/>
          <w:sz w:val="20"/>
          <w:szCs w:val="20"/>
          <w:highlight w:val="none"/>
        </w:rPr>
        <w:instrText xml:space="preserve"> TOC \o "1-3" \h \z </w:instrText>
      </w:r>
      <w:r>
        <w:rPr>
          <w:rFonts w:hint="eastAsia" w:asciiTheme="minorEastAsia" w:hAnsiTheme="minorEastAsia" w:eastAsiaTheme="minorEastAsia" w:cstheme="minorEastAsia"/>
          <w:color w:val="auto"/>
          <w:sz w:val="20"/>
          <w:szCs w:val="20"/>
          <w:highlight w:val="none"/>
        </w:rPr>
        <w:fldChar w:fldCharType="separate"/>
      </w: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_Toc19927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32"/>
          <w:highlight w:val="none"/>
        </w:rPr>
        <w:t>第一篇  采购邀请书</w:t>
      </w:r>
      <w:r>
        <w:rPr>
          <w:sz w:val="24"/>
          <w:szCs w:val="18"/>
          <w:highlight w:val="none"/>
        </w:rPr>
        <w:tab/>
      </w:r>
      <w:r>
        <w:rPr>
          <w:sz w:val="24"/>
          <w:szCs w:val="18"/>
          <w:highlight w:val="none"/>
        </w:rPr>
        <w:fldChar w:fldCharType="begin"/>
      </w:r>
      <w:r>
        <w:rPr>
          <w:sz w:val="24"/>
          <w:szCs w:val="18"/>
          <w:highlight w:val="none"/>
        </w:rPr>
        <w:instrText xml:space="preserve"> PAGEREF _Toc19927 \h </w:instrText>
      </w:r>
      <w:r>
        <w:rPr>
          <w:sz w:val="24"/>
          <w:szCs w:val="18"/>
          <w:highlight w:val="none"/>
        </w:rPr>
        <w:fldChar w:fldCharType="separate"/>
      </w:r>
      <w:r>
        <w:rPr>
          <w:sz w:val="24"/>
          <w:szCs w:val="18"/>
          <w:highlight w:val="none"/>
        </w:rPr>
        <w:t>- 3 -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_Toc29977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一、竞争性磋商内容</w:t>
      </w:r>
      <w:r>
        <w:rPr>
          <w:sz w:val="24"/>
          <w:szCs w:val="18"/>
          <w:highlight w:val="none"/>
        </w:rPr>
        <w:tab/>
      </w:r>
      <w:r>
        <w:rPr>
          <w:sz w:val="24"/>
          <w:szCs w:val="18"/>
          <w:highlight w:val="none"/>
        </w:rPr>
        <w:fldChar w:fldCharType="begin"/>
      </w:r>
      <w:r>
        <w:rPr>
          <w:sz w:val="24"/>
          <w:szCs w:val="18"/>
          <w:highlight w:val="none"/>
        </w:rPr>
        <w:instrText xml:space="preserve"> PAGEREF _Toc29977 \h </w:instrText>
      </w:r>
      <w:r>
        <w:rPr>
          <w:sz w:val="24"/>
          <w:szCs w:val="18"/>
          <w:highlight w:val="none"/>
        </w:rPr>
        <w:fldChar w:fldCharType="separate"/>
      </w:r>
      <w:r>
        <w:rPr>
          <w:sz w:val="24"/>
          <w:szCs w:val="18"/>
          <w:highlight w:val="none"/>
        </w:rPr>
        <w:t>- 3 -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_Toc7715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二、资金来源</w:t>
      </w:r>
      <w:r>
        <w:rPr>
          <w:sz w:val="24"/>
          <w:szCs w:val="18"/>
          <w:highlight w:val="none"/>
        </w:rPr>
        <w:tab/>
      </w:r>
      <w:r>
        <w:rPr>
          <w:sz w:val="24"/>
          <w:szCs w:val="18"/>
          <w:highlight w:val="none"/>
        </w:rPr>
        <w:fldChar w:fldCharType="begin"/>
      </w:r>
      <w:r>
        <w:rPr>
          <w:sz w:val="24"/>
          <w:szCs w:val="18"/>
          <w:highlight w:val="none"/>
        </w:rPr>
        <w:instrText xml:space="preserve"> PAGEREF _Toc7715 \h </w:instrText>
      </w:r>
      <w:r>
        <w:rPr>
          <w:sz w:val="24"/>
          <w:szCs w:val="18"/>
          <w:highlight w:val="none"/>
        </w:rPr>
        <w:fldChar w:fldCharType="separate"/>
      </w:r>
      <w:r>
        <w:rPr>
          <w:sz w:val="24"/>
          <w:szCs w:val="18"/>
          <w:highlight w:val="none"/>
        </w:rPr>
        <w:t>- 3 -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_Toc18376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三、供应商资格条件</w:t>
      </w:r>
      <w:r>
        <w:rPr>
          <w:sz w:val="24"/>
          <w:szCs w:val="18"/>
          <w:highlight w:val="none"/>
        </w:rPr>
        <w:tab/>
      </w:r>
      <w:r>
        <w:rPr>
          <w:sz w:val="24"/>
          <w:szCs w:val="18"/>
          <w:highlight w:val="none"/>
        </w:rPr>
        <w:fldChar w:fldCharType="begin"/>
      </w:r>
      <w:r>
        <w:rPr>
          <w:sz w:val="24"/>
          <w:szCs w:val="18"/>
          <w:highlight w:val="none"/>
        </w:rPr>
        <w:instrText xml:space="preserve"> PAGEREF _Toc18376 \h </w:instrText>
      </w:r>
      <w:r>
        <w:rPr>
          <w:sz w:val="24"/>
          <w:szCs w:val="18"/>
          <w:highlight w:val="none"/>
        </w:rPr>
        <w:fldChar w:fldCharType="separate"/>
      </w:r>
      <w:r>
        <w:rPr>
          <w:sz w:val="24"/>
          <w:szCs w:val="18"/>
          <w:highlight w:val="none"/>
        </w:rPr>
        <w:t>- 3 -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_Toc6395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四、磋商有关说明</w:t>
      </w:r>
      <w:r>
        <w:rPr>
          <w:sz w:val="24"/>
          <w:szCs w:val="18"/>
          <w:highlight w:val="none"/>
        </w:rPr>
        <w:tab/>
      </w:r>
      <w:r>
        <w:rPr>
          <w:sz w:val="24"/>
          <w:szCs w:val="18"/>
          <w:highlight w:val="none"/>
        </w:rPr>
        <w:fldChar w:fldCharType="begin"/>
      </w:r>
      <w:r>
        <w:rPr>
          <w:sz w:val="24"/>
          <w:szCs w:val="18"/>
          <w:highlight w:val="none"/>
        </w:rPr>
        <w:instrText xml:space="preserve"> PAGEREF _Toc6395 \h </w:instrText>
      </w:r>
      <w:r>
        <w:rPr>
          <w:sz w:val="24"/>
          <w:szCs w:val="18"/>
          <w:highlight w:val="none"/>
        </w:rPr>
        <w:fldChar w:fldCharType="separate"/>
      </w:r>
      <w:r>
        <w:rPr>
          <w:sz w:val="24"/>
          <w:szCs w:val="18"/>
          <w:highlight w:val="none"/>
        </w:rPr>
        <w:t>- 3 -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_Toc17834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五、采购项目需落实的政府采购政策</w:t>
      </w:r>
      <w:r>
        <w:rPr>
          <w:sz w:val="24"/>
          <w:szCs w:val="18"/>
          <w:highlight w:val="none"/>
        </w:rPr>
        <w:tab/>
      </w:r>
      <w:r>
        <w:rPr>
          <w:sz w:val="24"/>
          <w:szCs w:val="18"/>
          <w:highlight w:val="none"/>
        </w:rPr>
        <w:fldChar w:fldCharType="begin"/>
      </w:r>
      <w:r>
        <w:rPr>
          <w:sz w:val="24"/>
          <w:szCs w:val="18"/>
          <w:highlight w:val="none"/>
        </w:rPr>
        <w:instrText xml:space="preserve"> PAGEREF _Toc17834 \h </w:instrText>
      </w:r>
      <w:r>
        <w:rPr>
          <w:sz w:val="24"/>
          <w:szCs w:val="18"/>
          <w:highlight w:val="none"/>
        </w:rPr>
        <w:fldChar w:fldCharType="separate"/>
      </w:r>
      <w:r>
        <w:rPr>
          <w:sz w:val="24"/>
          <w:szCs w:val="18"/>
          <w:highlight w:val="none"/>
        </w:rPr>
        <w:t>- 4 -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_Toc32438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六、其它有关规定</w:t>
      </w:r>
      <w:r>
        <w:rPr>
          <w:sz w:val="24"/>
          <w:szCs w:val="18"/>
          <w:highlight w:val="none"/>
        </w:rPr>
        <w:tab/>
      </w:r>
      <w:r>
        <w:rPr>
          <w:sz w:val="24"/>
          <w:szCs w:val="18"/>
          <w:highlight w:val="none"/>
        </w:rPr>
        <w:fldChar w:fldCharType="begin"/>
      </w:r>
      <w:r>
        <w:rPr>
          <w:sz w:val="24"/>
          <w:szCs w:val="18"/>
          <w:highlight w:val="none"/>
        </w:rPr>
        <w:instrText xml:space="preserve"> PAGEREF _Toc32438 \h </w:instrText>
      </w:r>
      <w:r>
        <w:rPr>
          <w:sz w:val="24"/>
          <w:szCs w:val="18"/>
          <w:highlight w:val="none"/>
        </w:rPr>
        <w:fldChar w:fldCharType="separate"/>
      </w:r>
      <w:r>
        <w:rPr>
          <w:sz w:val="24"/>
          <w:szCs w:val="18"/>
          <w:highlight w:val="none"/>
        </w:rPr>
        <w:t>- 4 -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_Toc30324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七、联系方式</w:t>
      </w:r>
      <w:r>
        <w:rPr>
          <w:sz w:val="24"/>
          <w:szCs w:val="18"/>
          <w:highlight w:val="none"/>
        </w:rPr>
        <w:tab/>
      </w:r>
      <w:r>
        <w:rPr>
          <w:sz w:val="24"/>
          <w:szCs w:val="18"/>
          <w:highlight w:val="none"/>
        </w:rPr>
        <w:fldChar w:fldCharType="begin"/>
      </w:r>
      <w:r>
        <w:rPr>
          <w:sz w:val="24"/>
          <w:szCs w:val="18"/>
          <w:highlight w:val="none"/>
        </w:rPr>
        <w:instrText xml:space="preserve"> PAGEREF _Toc30324 \h </w:instrText>
      </w:r>
      <w:r>
        <w:rPr>
          <w:sz w:val="24"/>
          <w:szCs w:val="18"/>
          <w:highlight w:val="none"/>
        </w:rPr>
        <w:fldChar w:fldCharType="separate"/>
      </w:r>
      <w:r>
        <w:rPr>
          <w:sz w:val="24"/>
          <w:szCs w:val="18"/>
          <w:highlight w:val="none"/>
        </w:rPr>
        <w:t>- 5 -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_Toc17927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32"/>
          <w:highlight w:val="none"/>
        </w:rPr>
        <w:t>第二篇  项目服务需求</w:t>
      </w:r>
      <w:r>
        <w:rPr>
          <w:sz w:val="24"/>
          <w:szCs w:val="18"/>
          <w:highlight w:val="none"/>
        </w:rPr>
        <w:tab/>
      </w:r>
      <w:r>
        <w:rPr>
          <w:sz w:val="24"/>
          <w:szCs w:val="18"/>
          <w:highlight w:val="none"/>
        </w:rPr>
        <w:fldChar w:fldCharType="begin"/>
      </w:r>
      <w:r>
        <w:rPr>
          <w:sz w:val="24"/>
          <w:szCs w:val="18"/>
          <w:highlight w:val="none"/>
        </w:rPr>
        <w:instrText xml:space="preserve"> PAGEREF _Toc17927 \h </w:instrText>
      </w:r>
      <w:r>
        <w:rPr>
          <w:sz w:val="24"/>
          <w:szCs w:val="18"/>
          <w:highlight w:val="none"/>
        </w:rPr>
        <w:fldChar w:fldCharType="separate"/>
      </w:r>
      <w:r>
        <w:rPr>
          <w:sz w:val="24"/>
          <w:szCs w:val="18"/>
          <w:highlight w:val="none"/>
        </w:rPr>
        <w:t>- 7 -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_Toc3059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lang w:val="en-US" w:eastAsia="zh-CN"/>
        </w:rPr>
        <w:t>一、服务范围、要求及标准</w:t>
      </w:r>
      <w:r>
        <w:rPr>
          <w:sz w:val="24"/>
          <w:szCs w:val="18"/>
          <w:highlight w:val="none"/>
        </w:rPr>
        <w:tab/>
      </w:r>
      <w:r>
        <w:rPr>
          <w:sz w:val="24"/>
          <w:szCs w:val="18"/>
          <w:highlight w:val="none"/>
        </w:rPr>
        <w:fldChar w:fldCharType="begin"/>
      </w:r>
      <w:r>
        <w:rPr>
          <w:sz w:val="24"/>
          <w:szCs w:val="18"/>
          <w:highlight w:val="none"/>
        </w:rPr>
        <w:instrText xml:space="preserve"> PAGEREF _Toc3059 \h </w:instrText>
      </w:r>
      <w:r>
        <w:rPr>
          <w:sz w:val="24"/>
          <w:szCs w:val="18"/>
          <w:highlight w:val="none"/>
        </w:rPr>
        <w:fldChar w:fldCharType="separate"/>
      </w:r>
      <w:r>
        <w:rPr>
          <w:sz w:val="24"/>
          <w:szCs w:val="18"/>
          <w:highlight w:val="none"/>
        </w:rPr>
        <w:t>- 7 -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_Toc27615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lang w:val="en-US" w:eastAsia="zh-CN"/>
        </w:rPr>
        <w:t>二、项目服务内容</w:t>
      </w:r>
      <w:r>
        <w:rPr>
          <w:sz w:val="24"/>
          <w:szCs w:val="18"/>
          <w:highlight w:val="none"/>
        </w:rPr>
        <w:tab/>
      </w:r>
      <w:r>
        <w:rPr>
          <w:sz w:val="24"/>
          <w:szCs w:val="18"/>
          <w:highlight w:val="none"/>
        </w:rPr>
        <w:fldChar w:fldCharType="begin"/>
      </w:r>
      <w:r>
        <w:rPr>
          <w:sz w:val="24"/>
          <w:szCs w:val="18"/>
          <w:highlight w:val="none"/>
        </w:rPr>
        <w:instrText xml:space="preserve"> PAGEREF _Toc27615 \h </w:instrText>
      </w:r>
      <w:r>
        <w:rPr>
          <w:sz w:val="24"/>
          <w:szCs w:val="18"/>
          <w:highlight w:val="none"/>
        </w:rPr>
        <w:fldChar w:fldCharType="separate"/>
      </w:r>
      <w:r>
        <w:rPr>
          <w:sz w:val="24"/>
          <w:szCs w:val="18"/>
          <w:highlight w:val="none"/>
        </w:rPr>
        <w:t>- 7 -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_Toc29064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lang w:val="en-US" w:eastAsia="zh-CN"/>
        </w:rPr>
        <w:t>三、项目服务要求</w:t>
      </w:r>
      <w:r>
        <w:rPr>
          <w:sz w:val="24"/>
          <w:szCs w:val="18"/>
          <w:highlight w:val="none"/>
        </w:rPr>
        <w:tab/>
      </w:r>
      <w:r>
        <w:rPr>
          <w:sz w:val="24"/>
          <w:szCs w:val="18"/>
          <w:highlight w:val="none"/>
        </w:rPr>
        <w:fldChar w:fldCharType="begin"/>
      </w:r>
      <w:r>
        <w:rPr>
          <w:sz w:val="24"/>
          <w:szCs w:val="18"/>
          <w:highlight w:val="none"/>
        </w:rPr>
        <w:instrText xml:space="preserve"> PAGEREF _Toc29064 \h </w:instrText>
      </w:r>
      <w:r>
        <w:rPr>
          <w:sz w:val="24"/>
          <w:szCs w:val="18"/>
          <w:highlight w:val="none"/>
        </w:rPr>
        <w:fldChar w:fldCharType="separate"/>
      </w:r>
      <w:r>
        <w:rPr>
          <w:sz w:val="24"/>
          <w:szCs w:val="18"/>
          <w:highlight w:val="none"/>
        </w:rPr>
        <w:t>- 8 -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_Toc21314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lang w:val="en-US" w:eastAsia="zh-CN"/>
        </w:rPr>
        <w:t>四、项目成果要求</w:t>
      </w:r>
      <w:r>
        <w:rPr>
          <w:sz w:val="24"/>
          <w:szCs w:val="18"/>
          <w:highlight w:val="none"/>
        </w:rPr>
        <w:tab/>
      </w:r>
      <w:r>
        <w:rPr>
          <w:sz w:val="24"/>
          <w:szCs w:val="18"/>
          <w:highlight w:val="none"/>
        </w:rPr>
        <w:fldChar w:fldCharType="begin"/>
      </w:r>
      <w:r>
        <w:rPr>
          <w:sz w:val="24"/>
          <w:szCs w:val="18"/>
          <w:highlight w:val="none"/>
        </w:rPr>
        <w:instrText xml:space="preserve"> PAGEREF _Toc21314 \h </w:instrText>
      </w:r>
      <w:r>
        <w:rPr>
          <w:sz w:val="24"/>
          <w:szCs w:val="18"/>
          <w:highlight w:val="none"/>
        </w:rPr>
        <w:fldChar w:fldCharType="separate"/>
      </w:r>
      <w:r>
        <w:rPr>
          <w:sz w:val="24"/>
          <w:szCs w:val="18"/>
          <w:highlight w:val="none"/>
        </w:rPr>
        <w:t>- 8 -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_Toc2786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lang w:val="en-US" w:eastAsia="zh-CN"/>
        </w:rPr>
        <w:t>五、项目管理要求</w:t>
      </w:r>
      <w:r>
        <w:rPr>
          <w:sz w:val="24"/>
          <w:szCs w:val="18"/>
          <w:highlight w:val="none"/>
        </w:rPr>
        <w:tab/>
      </w:r>
      <w:r>
        <w:rPr>
          <w:sz w:val="24"/>
          <w:szCs w:val="18"/>
          <w:highlight w:val="none"/>
        </w:rPr>
        <w:fldChar w:fldCharType="begin"/>
      </w:r>
      <w:r>
        <w:rPr>
          <w:sz w:val="24"/>
          <w:szCs w:val="18"/>
          <w:highlight w:val="none"/>
        </w:rPr>
        <w:instrText xml:space="preserve"> PAGEREF _Toc2786 \h </w:instrText>
      </w:r>
      <w:r>
        <w:rPr>
          <w:sz w:val="24"/>
          <w:szCs w:val="18"/>
          <w:highlight w:val="none"/>
        </w:rPr>
        <w:fldChar w:fldCharType="separate"/>
      </w:r>
      <w:r>
        <w:rPr>
          <w:sz w:val="24"/>
          <w:szCs w:val="18"/>
          <w:highlight w:val="none"/>
        </w:rPr>
        <w:t>- 8 -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_Toc775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32"/>
          <w:highlight w:val="none"/>
        </w:rPr>
        <w:t>第三篇  项目商务需求</w:t>
      </w:r>
      <w:r>
        <w:rPr>
          <w:sz w:val="24"/>
          <w:szCs w:val="18"/>
          <w:highlight w:val="none"/>
        </w:rPr>
        <w:tab/>
      </w:r>
      <w:r>
        <w:rPr>
          <w:sz w:val="24"/>
          <w:szCs w:val="18"/>
          <w:highlight w:val="none"/>
        </w:rPr>
        <w:fldChar w:fldCharType="begin"/>
      </w:r>
      <w:r>
        <w:rPr>
          <w:sz w:val="24"/>
          <w:szCs w:val="18"/>
          <w:highlight w:val="none"/>
        </w:rPr>
        <w:instrText xml:space="preserve"> PAGEREF _Toc775 \h </w:instrText>
      </w:r>
      <w:r>
        <w:rPr>
          <w:sz w:val="24"/>
          <w:szCs w:val="18"/>
          <w:highlight w:val="none"/>
        </w:rPr>
        <w:fldChar w:fldCharType="separate"/>
      </w:r>
      <w:r>
        <w:rPr>
          <w:sz w:val="24"/>
          <w:szCs w:val="18"/>
          <w:highlight w:val="none"/>
        </w:rPr>
        <w:t>- 10 -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_Toc26531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一、服务期、地点</w:t>
      </w:r>
      <w:r>
        <w:rPr>
          <w:rFonts w:hint="eastAsia" w:asciiTheme="minorEastAsia" w:hAnsiTheme="minorEastAsia" w:eastAsiaTheme="minorEastAsia" w:cstheme="minorEastAsia"/>
          <w:sz w:val="24"/>
          <w:szCs w:val="22"/>
          <w:highlight w:val="none"/>
          <w:lang w:val="en-US" w:eastAsia="zh-CN"/>
        </w:rPr>
        <w:t>及</w:t>
      </w:r>
      <w:r>
        <w:rPr>
          <w:rFonts w:hint="eastAsia" w:asciiTheme="minorEastAsia" w:hAnsiTheme="minorEastAsia" w:eastAsiaTheme="minorEastAsia" w:cstheme="minorEastAsia"/>
          <w:sz w:val="24"/>
          <w:szCs w:val="22"/>
          <w:highlight w:val="none"/>
        </w:rPr>
        <w:t>验收方式</w:t>
      </w:r>
      <w:r>
        <w:rPr>
          <w:sz w:val="24"/>
          <w:szCs w:val="18"/>
          <w:highlight w:val="none"/>
        </w:rPr>
        <w:tab/>
      </w:r>
      <w:r>
        <w:rPr>
          <w:sz w:val="24"/>
          <w:szCs w:val="18"/>
          <w:highlight w:val="none"/>
        </w:rPr>
        <w:fldChar w:fldCharType="begin"/>
      </w:r>
      <w:r>
        <w:rPr>
          <w:sz w:val="24"/>
          <w:szCs w:val="18"/>
          <w:highlight w:val="none"/>
        </w:rPr>
        <w:instrText xml:space="preserve"> PAGEREF _Toc26531 \h </w:instrText>
      </w:r>
      <w:r>
        <w:rPr>
          <w:sz w:val="24"/>
          <w:szCs w:val="18"/>
          <w:highlight w:val="none"/>
        </w:rPr>
        <w:fldChar w:fldCharType="separate"/>
      </w:r>
      <w:r>
        <w:rPr>
          <w:sz w:val="24"/>
          <w:szCs w:val="18"/>
          <w:highlight w:val="none"/>
        </w:rPr>
        <w:t>- 10 -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_Toc6795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二、报价要求</w:t>
      </w:r>
      <w:r>
        <w:rPr>
          <w:sz w:val="24"/>
          <w:szCs w:val="18"/>
          <w:highlight w:val="none"/>
        </w:rPr>
        <w:tab/>
      </w:r>
      <w:r>
        <w:rPr>
          <w:sz w:val="24"/>
          <w:szCs w:val="18"/>
          <w:highlight w:val="none"/>
        </w:rPr>
        <w:fldChar w:fldCharType="begin"/>
      </w:r>
      <w:r>
        <w:rPr>
          <w:sz w:val="24"/>
          <w:szCs w:val="18"/>
          <w:highlight w:val="none"/>
        </w:rPr>
        <w:instrText xml:space="preserve"> PAGEREF _Toc6795 \h </w:instrText>
      </w:r>
      <w:r>
        <w:rPr>
          <w:sz w:val="24"/>
          <w:szCs w:val="18"/>
          <w:highlight w:val="none"/>
        </w:rPr>
        <w:fldChar w:fldCharType="separate"/>
      </w:r>
      <w:r>
        <w:rPr>
          <w:sz w:val="24"/>
          <w:szCs w:val="18"/>
          <w:highlight w:val="none"/>
        </w:rPr>
        <w:t>- 10 -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_Toc29670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三、付款方式</w:t>
      </w:r>
      <w:r>
        <w:rPr>
          <w:sz w:val="24"/>
          <w:szCs w:val="18"/>
          <w:highlight w:val="none"/>
        </w:rPr>
        <w:tab/>
      </w:r>
      <w:r>
        <w:rPr>
          <w:sz w:val="24"/>
          <w:szCs w:val="18"/>
          <w:highlight w:val="none"/>
        </w:rPr>
        <w:fldChar w:fldCharType="begin"/>
      </w:r>
      <w:r>
        <w:rPr>
          <w:sz w:val="24"/>
          <w:szCs w:val="18"/>
          <w:highlight w:val="none"/>
        </w:rPr>
        <w:instrText xml:space="preserve"> PAGEREF _Toc29670 \h </w:instrText>
      </w:r>
      <w:r>
        <w:rPr>
          <w:sz w:val="24"/>
          <w:szCs w:val="18"/>
          <w:highlight w:val="none"/>
        </w:rPr>
        <w:fldChar w:fldCharType="separate"/>
      </w:r>
      <w:r>
        <w:rPr>
          <w:sz w:val="24"/>
          <w:szCs w:val="18"/>
          <w:highlight w:val="none"/>
        </w:rPr>
        <w:t>- 10 -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_Toc6223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lang w:val="en-US" w:eastAsia="zh-CN"/>
        </w:rPr>
        <w:t>四、保密要求</w:t>
      </w:r>
      <w:r>
        <w:rPr>
          <w:sz w:val="24"/>
          <w:szCs w:val="18"/>
          <w:highlight w:val="none"/>
        </w:rPr>
        <w:tab/>
      </w:r>
      <w:r>
        <w:rPr>
          <w:sz w:val="24"/>
          <w:szCs w:val="18"/>
          <w:highlight w:val="none"/>
        </w:rPr>
        <w:fldChar w:fldCharType="begin"/>
      </w:r>
      <w:r>
        <w:rPr>
          <w:sz w:val="24"/>
          <w:szCs w:val="18"/>
          <w:highlight w:val="none"/>
        </w:rPr>
        <w:instrText xml:space="preserve"> PAGEREF _Toc6223 \h </w:instrText>
      </w:r>
      <w:r>
        <w:rPr>
          <w:sz w:val="24"/>
          <w:szCs w:val="18"/>
          <w:highlight w:val="none"/>
        </w:rPr>
        <w:fldChar w:fldCharType="separate"/>
      </w:r>
      <w:r>
        <w:rPr>
          <w:sz w:val="24"/>
          <w:szCs w:val="18"/>
          <w:highlight w:val="none"/>
        </w:rPr>
        <w:t>- 10 -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_Toc17813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lang w:val="en-US" w:eastAsia="zh-CN"/>
        </w:rPr>
        <w:t>五、知识产权</w:t>
      </w:r>
      <w:r>
        <w:rPr>
          <w:sz w:val="24"/>
          <w:szCs w:val="18"/>
          <w:highlight w:val="none"/>
        </w:rPr>
        <w:tab/>
      </w:r>
      <w:r>
        <w:rPr>
          <w:sz w:val="24"/>
          <w:szCs w:val="18"/>
          <w:highlight w:val="none"/>
        </w:rPr>
        <w:fldChar w:fldCharType="begin"/>
      </w:r>
      <w:r>
        <w:rPr>
          <w:sz w:val="24"/>
          <w:szCs w:val="18"/>
          <w:highlight w:val="none"/>
        </w:rPr>
        <w:instrText xml:space="preserve"> PAGEREF _Toc17813 \h </w:instrText>
      </w:r>
      <w:r>
        <w:rPr>
          <w:sz w:val="24"/>
          <w:szCs w:val="18"/>
          <w:highlight w:val="none"/>
        </w:rPr>
        <w:fldChar w:fldCharType="separate"/>
      </w:r>
      <w:r>
        <w:rPr>
          <w:sz w:val="24"/>
          <w:szCs w:val="18"/>
          <w:highlight w:val="none"/>
        </w:rPr>
        <w:t>- 11 -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_Toc10864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lang w:val="en-US" w:eastAsia="zh-CN"/>
        </w:rPr>
        <w:t>六、不可抗力</w:t>
      </w:r>
      <w:r>
        <w:rPr>
          <w:sz w:val="24"/>
          <w:szCs w:val="18"/>
          <w:highlight w:val="none"/>
        </w:rPr>
        <w:tab/>
      </w:r>
      <w:r>
        <w:rPr>
          <w:sz w:val="24"/>
          <w:szCs w:val="18"/>
          <w:highlight w:val="none"/>
        </w:rPr>
        <w:fldChar w:fldCharType="begin"/>
      </w:r>
      <w:r>
        <w:rPr>
          <w:sz w:val="24"/>
          <w:szCs w:val="18"/>
          <w:highlight w:val="none"/>
        </w:rPr>
        <w:instrText xml:space="preserve"> PAGEREF _Toc10864 \h </w:instrText>
      </w:r>
      <w:r>
        <w:rPr>
          <w:sz w:val="24"/>
          <w:szCs w:val="18"/>
          <w:highlight w:val="none"/>
        </w:rPr>
        <w:fldChar w:fldCharType="separate"/>
      </w:r>
      <w:r>
        <w:rPr>
          <w:sz w:val="24"/>
          <w:szCs w:val="18"/>
          <w:highlight w:val="none"/>
        </w:rPr>
        <w:t>- 11 -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_Toc16714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lang w:val="en-US" w:eastAsia="zh-CN"/>
        </w:rPr>
        <w:t>七、其他商务要求内容</w:t>
      </w:r>
      <w:r>
        <w:rPr>
          <w:sz w:val="24"/>
          <w:szCs w:val="18"/>
          <w:highlight w:val="none"/>
        </w:rPr>
        <w:tab/>
      </w:r>
      <w:r>
        <w:rPr>
          <w:sz w:val="24"/>
          <w:szCs w:val="18"/>
          <w:highlight w:val="none"/>
        </w:rPr>
        <w:fldChar w:fldCharType="begin"/>
      </w:r>
      <w:r>
        <w:rPr>
          <w:sz w:val="24"/>
          <w:szCs w:val="18"/>
          <w:highlight w:val="none"/>
        </w:rPr>
        <w:instrText xml:space="preserve"> PAGEREF _Toc16714 \h </w:instrText>
      </w:r>
      <w:r>
        <w:rPr>
          <w:sz w:val="24"/>
          <w:szCs w:val="18"/>
          <w:highlight w:val="none"/>
        </w:rPr>
        <w:fldChar w:fldCharType="separate"/>
      </w:r>
      <w:r>
        <w:rPr>
          <w:sz w:val="24"/>
          <w:szCs w:val="18"/>
          <w:highlight w:val="none"/>
        </w:rPr>
        <w:t>- 11 -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_Toc18985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32"/>
          <w:highlight w:val="none"/>
        </w:rPr>
        <w:t>第四篇  磋商程序及方法、评审标准、无效响应和采购终止</w:t>
      </w:r>
      <w:r>
        <w:rPr>
          <w:sz w:val="24"/>
          <w:szCs w:val="18"/>
          <w:highlight w:val="none"/>
        </w:rPr>
        <w:tab/>
      </w:r>
      <w:r>
        <w:rPr>
          <w:sz w:val="24"/>
          <w:szCs w:val="18"/>
          <w:highlight w:val="none"/>
        </w:rPr>
        <w:fldChar w:fldCharType="begin"/>
      </w:r>
      <w:r>
        <w:rPr>
          <w:sz w:val="24"/>
          <w:szCs w:val="18"/>
          <w:highlight w:val="none"/>
        </w:rPr>
        <w:instrText xml:space="preserve"> PAGEREF _Toc18985 \h </w:instrText>
      </w:r>
      <w:r>
        <w:rPr>
          <w:sz w:val="24"/>
          <w:szCs w:val="18"/>
          <w:highlight w:val="none"/>
        </w:rPr>
        <w:fldChar w:fldCharType="separate"/>
      </w:r>
      <w:r>
        <w:rPr>
          <w:sz w:val="24"/>
          <w:szCs w:val="18"/>
          <w:highlight w:val="none"/>
        </w:rPr>
        <w:t>- 12 -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_Toc11830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一、磋商程序及方法</w:t>
      </w:r>
      <w:r>
        <w:rPr>
          <w:sz w:val="24"/>
          <w:szCs w:val="18"/>
          <w:highlight w:val="none"/>
        </w:rPr>
        <w:tab/>
      </w:r>
      <w:r>
        <w:rPr>
          <w:sz w:val="24"/>
          <w:szCs w:val="18"/>
          <w:highlight w:val="none"/>
        </w:rPr>
        <w:fldChar w:fldCharType="begin"/>
      </w:r>
      <w:r>
        <w:rPr>
          <w:sz w:val="24"/>
          <w:szCs w:val="18"/>
          <w:highlight w:val="none"/>
        </w:rPr>
        <w:instrText xml:space="preserve"> PAGEREF _Toc11830 \h </w:instrText>
      </w:r>
      <w:r>
        <w:rPr>
          <w:sz w:val="24"/>
          <w:szCs w:val="18"/>
          <w:highlight w:val="none"/>
        </w:rPr>
        <w:fldChar w:fldCharType="separate"/>
      </w:r>
      <w:r>
        <w:rPr>
          <w:sz w:val="24"/>
          <w:szCs w:val="18"/>
          <w:highlight w:val="none"/>
        </w:rPr>
        <w:t>- 12 -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_Toc4419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二、评审标准</w:t>
      </w:r>
      <w:r>
        <w:rPr>
          <w:sz w:val="24"/>
          <w:szCs w:val="18"/>
          <w:highlight w:val="none"/>
        </w:rPr>
        <w:tab/>
      </w:r>
      <w:r>
        <w:rPr>
          <w:sz w:val="24"/>
          <w:szCs w:val="18"/>
          <w:highlight w:val="none"/>
        </w:rPr>
        <w:fldChar w:fldCharType="begin"/>
      </w:r>
      <w:r>
        <w:rPr>
          <w:sz w:val="24"/>
          <w:szCs w:val="18"/>
          <w:highlight w:val="none"/>
        </w:rPr>
        <w:instrText xml:space="preserve"> PAGEREF _Toc4419 \h </w:instrText>
      </w:r>
      <w:r>
        <w:rPr>
          <w:sz w:val="24"/>
          <w:szCs w:val="18"/>
          <w:highlight w:val="none"/>
        </w:rPr>
        <w:fldChar w:fldCharType="separate"/>
      </w:r>
      <w:r>
        <w:rPr>
          <w:sz w:val="24"/>
          <w:szCs w:val="18"/>
          <w:highlight w:val="none"/>
        </w:rPr>
        <w:t>- 14 -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_Toc22765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三、无效响应</w:t>
      </w:r>
      <w:r>
        <w:rPr>
          <w:sz w:val="24"/>
          <w:szCs w:val="18"/>
          <w:highlight w:val="none"/>
        </w:rPr>
        <w:tab/>
      </w:r>
      <w:r>
        <w:rPr>
          <w:sz w:val="24"/>
          <w:szCs w:val="18"/>
          <w:highlight w:val="none"/>
        </w:rPr>
        <w:fldChar w:fldCharType="begin"/>
      </w:r>
      <w:r>
        <w:rPr>
          <w:sz w:val="24"/>
          <w:szCs w:val="18"/>
          <w:highlight w:val="none"/>
        </w:rPr>
        <w:instrText xml:space="preserve"> PAGEREF _Toc22765 \h </w:instrText>
      </w:r>
      <w:r>
        <w:rPr>
          <w:sz w:val="24"/>
          <w:szCs w:val="18"/>
          <w:highlight w:val="none"/>
        </w:rPr>
        <w:fldChar w:fldCharType="separate"/>
      </w:r>
      <w:r>
        <w:rPr>
          <w:sz w:val="24"/>
          <w:szCs w:val="18"/>
          <w:highlight w:val="none"/>
        </w:rPr>
        <w:t>- 16 -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_Toc5164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四、采购终止</w:t>
      </w:r>
      <w:r>
        <w:rPr>
          <w:sz w:val="24"/>
          <w:szCs w:val="18"/>
          <w:highlight w:val="none"/>
        </w:rPr>
        <w:tab/>
      </w:r>
      <w:r>
        <w:rPr>
          <w:sz w:val="24"/>
          <w:szCs w:val="18"/>
          <w:highlight w:val="none"/>
        </w:rPr>
        <w:fldChar w:fldCharType="begin"/>
      </w:r>
      <w:r>
        <w:rPr>
          <w:sz w:val="24"/>
          <w:szCs w:val="18"/>
          <w:highlight w:val="none"/>
        </w:rPr>
        <w:instrText xml:space="preserve"> PAGEREF _Toc5164 \h </w:instrText>
      </w:r>
      <w:r>
        <w:rPr>
          <w:sz w:val="24"/>
          <w:szCs w:val="18"/>
          <w:highlight w:val="none"/>
        </w:rPr>
        <w:fldChar w:fldCharType="separate"/>
      </w:r>
      <w:r>
        <w:rPr>
          <w:sz w:val="24"/>
          <w:szCs w:val="18"/>
          <w:highlight w:val="none"/>
        </w:rPr>
        <w:t>- 17 -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_Toc15787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bCs/>
          <w:sz w:val="24"/>
          <w:szCs w:val="32"/>
          <w:highlight w:val="none"/>
        </w:rPr>
        <w:t>第五篇  供应商须知</w:t>
      </w:r>
      <w:r>
        <w:rPr>
          <w:sz w:val="24"/>
          <w:szCs w:val="18"/>
          <w:highlight w:val="none"/>
        </w:rPr>
        <w:tab/>
      </w:r>
      <w:r>
        <w:rPr>
          <w:sz w:val="24"/>
          <w:szCs w:val="18"/>
          <w:highlight w:val="none"/>
        </w:rPr>
        <w:fldChar w:fldCharType="begin"/>
      </w:r>
      <w:r>
        <w:rPr>
          <w:sz w:val="24"/>
          <w:szCs w:val="18"/>
          <w:highlight w:val="none"/>
        </w:rPr>
        <w:instrText xml:space="preserve"> PAGEREF _Toc15787 \h </w:instrText>
      </w:r>
      <w:r>
        <w:rPr>
          <w:sz w:val="24"/>
          <w:szCs w:val="18"/>
          <w:highlight w:val="none"/>
        </w:rPr>
        <w:fldChar w:fldCharType="separate"/>
      </w:r>
      <w:r>
        <w:rPr>
          <w:sz w:val="24"/>
          <w:szCs w:val="18"/>
          <w:highlight w:val="none"/>
        </w:rPr>
        <w:t>- 18 -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_Toc14759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一、磋商费用</w:t>
      </w:r>
      <w:r>
        <w:rPr>
          <w:sz w:val="24"/>
          <w:szCs w:val="18"/>
          <w:highlight w:val="none"/>
        </w:rPr>
        <w:tab/>
      </w:r>
      <w:r>
        <w:rPr>
          <w:sz w:val="24"/>
          <w:szCs w:val="18"/>
          <w:highlight w:val="none"/>
        </w:rPr>
        <w:fldChar w:fldCharType="begin"/>
      </w:r>
      <w:r>
        <w:rPr>
          <w:sz w:val="24"/>
          <w:szCs w:val="18"/>
          <w:highlight w:val="none"/>
        </w:rPr>
        <w:instrText xml:space="preserve"> PAGEREF _Toc14759 \h </w:instrText>
      </w:r>
      <w:r>
        <w:rPr>
          <w:sz w:val="24"/>
          <w:szCs w:val="18"/>
          <w:highlight w:val="none"/>
        </w:rPr>
        <w:fldChar w:fldCharType="separate"/>
      </w:r>
      <w:r>
        <w:rPr>
          <w:sz w:val="24"/>
          <w:szCs w:val="18"/>
          <w:highlight w:val="none"/>
        </w:rPr>
        <w:t>- 18 -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_Toc32183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二、竞争性磋商文件</w:t>
      </w:r>
      <w:r>
        <w:rPr>
          <w:sz w:val="24"/>
          <w:szCs w:val="18"/>
          <w:highlight w:val="none"/>
        </w:rPr>
        <w:tab/>
      </w:r>
      <w:r>
        <w:rPr>
          <w:sz w:val="24"/>
          <w:szCs w:val="18"/>
          <w:highlight w:val="none"/>
        </w:rPr>
        <w:fldChar w:fldCharType="begin"/>
      </w:r>
      <w:r>
        <w:rPr>
          <w:sz w:val="24"/>
          <w:szCs w:val="18"/>
          <w:highlight w:val="none"/>
        </w:rPr>
        <w:instrText xml:space="preserve"> PAGEREF _Toc32183 \h </w:instrText>
      </w:r>
      <w:r>
        <w:rPr>
          <w:sz w:val="24"/>
          <w:szCs w:val="18"/>
          <w:highlight w:val="none"/>
        </w:rPr>
        <w:fldChar w:fldCharType="separate"/>
      </w:r>
      <w:r>
        <w:rPr>
          <w:sz w:val="24"/>
          <w:szCs w:val="18"/>
          <w:highlight w:val="none"/>
        </w:rPr>
        <w:t>- 18 -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_Toc25903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三、磋商要求</w:t>
      </w:r>
      <w:r>
        <w:rPr>
          <w:sz w:val="24"/>
          <w:szCs w:val="18"/>
          <w:highlight w:val="none"/>
        </w:rPr>
        <w:tab/>
      </w:r>
      <w:r>
        <w:rPr>
          <w:sz w:val="24"/>
          <w:szCs w:val="18"/>
          <w:highlight w:val="none"/>
        </w:rPr>
        <w:fldChar w:fldCharType="begin"/>
      </w:r>
      <w:r>
        <w:rPr>
          <w:sz w:val="24"/>
          <w:szCs w:val="18"/>
          <w:highlight w:val="none"/>
        </w:rPr>
        <w:instrText xml:space="preserve"> PAGEREF _Toc25903 \h </w:instrText>
      </w:r>
      <w:r>
        <w:rPr>
          <w:sz w:val="24"/>
          <w:szCs w:val="18"/>
          <w:highlight w:val="none"/>
        </w:rPr>
        <w:fldChar w:fldCharType="separate"/>
      </w:r>
      <w:r>
        <w:rPr>
          <w:sz w:val="24"/>
          <w:szCs w:val="18"/>
          <w:highlight w:val="none"/>
        </w:rPr>
        <w:t>- 18 -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_Toc16578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四、成交供应商的确认和变更</w:t>
      </w:r>
      <w:r>
        <w:rPr>
          <w:sz w:val="24"/>
          <w:szCs w:val="18"/>
          <w:highlight w:val="none"/>
        </w:rPr>
        <w:tab/>
      </w:r>
      <w:r>
        <w:rPr>
          <w:sz w:val="24"/>
          <w:szCs w:val="18"/>
          <w:highlight w:val="none"/>
        </w:rPr>
        <w:fldChar w:fldCharType="begin"/>
      </w:r>
      <w:r>
        <w:rPr>
          <w:sz w:val="24"/>
          <w:szCs w:val="18"/>
          <w:highlight w:val="none"/>
        </w:rPr>
        <w:instrText xml:space="preserve"> PAGEREF _Toc16578 \h </w:instrText>
      </w:r>
      <w:r>
        <w:rPr>
          <w:sz w:val="24"/>
          <w:szCs w:val="18"/>
          <w:highlight w:val="none"/>
        </w:rPr>
        <w:fldChar w:fldCharType="separate"/>
      </w:r>
      <w:r>
        <w:rPr>
          <w:sz w:val="24"/>
          <w:szCs w:val="18"/>
          <w:highlight w:val="none"/>
        </w:rPr>
        <w:t>- 19 -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_Toc12610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五、成交通知</w:t>
      </w:r>
      <w:r>
        <w:rPr>
          <w:sz w:val="24"/>
          <w:szCs w:val="18"/>
          <w:highlight w:val="none"/>
        </w:rPr>
        <w:tab/>
      </w:r>
      <w:r>
        <w:rPr>
          <w:sz w:val="24"/>
          <w:szCs w:val="18"/>
          <w:highlight w:val="none"/>
        </w:rPr>
        <w:fldChar w:fldCharType="begin"/>
      </w:r>
      <w:r>
        <w:rPr>
          <w:sz w:val="24"/>
          <w:szCs w:val="18"/>
          <w:highlight w:val="none"/>
        </w:rPr>
        <w:instrText xml:space="preserve"> PAGEREF _Toc12610 \h </w:instrText>
      </w:r>
      <w:r>
        <w:rPr>
          <w:sz w:val="24"/>
          <w:szCs w:val="18"/>
          <w:highlight w:val="none"/>
        </w:rPr>
        <w:fldChar w:fldCharType="separate"/>
      </w:r>
      <w:r>
        <w:rPr>
          <w:sz w:val="24"/>
          <w:szCs w:val="18"/>
          <w:highlight w:val="none"/>
        </w:rPr>
        <w:t>- 20 -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_Toc27267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六、关于质疑</w:t>
      </w:r>
      <w:r>
        <w:rPr>
          <w:sz w:val="24"/>
          <w:szCs w:val="18"/>
          <w:highlight w:val="none"/>
        </w:rPr>
        <w:tab/>
      </w:r>
      <w:r>
        <w:rPr>
          <w:sz w:val="24"/>
          <w:szCs w:val="18"/>
          <w:highlight w:val="none"/>
        </w:rPr>
        <w:fldChar w:fldCharType="begin"/>
      </w:r>
      <w:r>
        <w:rPr>
          <w:sz w:val="24"/>
          <w:szCs w:val="18"/>
          <w:highlight w:val="none"/>
        </w:rPr>
        <w:instrText xml:space="preserve"> PAGEREF _Toc27267 \h </w:instrText>
      </w:r>
      <w:r>
        <w:rPr>
          <w:sz w:val="24"/>
          <w:szCs w:val="18"/>
          <w:highlight w:val="none"/>
        </w:rPr>
        <w:fldChar w:fldCharType="separate"/>
      </w:r>
      <w:r>
        <w:rPr>
          <w:sz w:val="24"/>
          <w:szCs w:val="18"/>
          <w:highlight w:val="none"/>
        </w:rPr>
        <w:t>- 20 -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_Toc8494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七、采购代理服务费</w:t>
      </w:r>
      <w:r>
        <w:rPr>
          <w:sz w:val="24"/>
          <w:szCs w:val="18"/>
          <w:highlight w:val="none"/>
        </w:rPr>
        <w:tab/>
      </w:r>
      <w:r>
        <w:rPr>
          <w:sz w:val="24"/>
          <w:szCs w:val="18"/>
          <w:highlight w:val="none"/>
        </w:rPr>
        <w:fldChar w:fldCharType="begin"/>
      </w:r>
      <w:r>
        <w:rPr>
          <w:sz w:val="24"/>
          <w:szCs w:val="18"/>
          <w:highlight w:val="none"/>
        </w:rPr>
        <w:instrText xml:space="preserve"> PAGEREF _Toc8494 \h </w:instrText>
      </w:r>
      <w:r>
        <w:rPr>
          <w:sz w:val="24"/>
          <w:szCs w:val="18"/>
          <w:highlight w:val="none"/>
        </w:rPr>
        <w:fldChar w:fldCharType="separate"/>
      </w:r>
      <w:r>
        <w:rPr>
          <w:sz w:val="24"/>
          <w:szCs w:val="18"/>
          <w:highlight w:val="none"/>
        </w:rPr>
        <w:t>- 21 -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_Toc3542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八、签订合同</w:t>
      </w:r>
      <w:r>
        <w:rPr>
          <w:sz w:val="24"/>
          <w:szCs w:val="18"/>
          <w:highlight w:val="none"/>
        </w:rPr>
        <w:tab/>
      </w:r>
      <w:r>
        <w:rPr>
          <w:sz w:val="24"/>
          <w:szCs w:val="18"/>
          <w:highlight w:val="none"/>
        </w:rPr>
        <w:fldChar w:fldCharType="begin"/>
      </w:r>
      <w:r>
        <w:rPr>
          <w:sz w:val="24"/>
          <w:szCs w:val="18"/>
          <w:highlight w:val="none"/>
        </w:rPr>
        <w:instrText xml:space="preserve"> PAGEREF _Toc3542 \h </w:instrText>
      </w:r>
      <w:r>
        <w:rPr>
          <w:sz w:val="24"/>
          <w:szCs w:val="18"/>
          <w:highlight w:val="none"/>
        </w:rPr>
        <w:fldChar w:fldCharType="separate"/>
      </w:r>
      <w:r>
        <w:rPr>
          <w:sz w:val="24"/>
          <w:szCs w:val="18"/>
          <w:highlight w:val="none"/>
        </w:rPr>
        <w:t>- 22 -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_Toc11796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2"/>
          <w:highlight w:val="none"/>
        </w:rPr>
        <w:t>九、项目验收</w:t>
      </w:r>
      <w:r>
        <w:rPr>
          <w:sz w:val="24"/>
          <w:szCs w:val="18"/>
          <w:highlight w:val="none"/>
        </w:rPr>
        <w:tab/>
      </w:r>
      <w:r>
        <w:rPr>
          <w:sz w:val="24"/>
          <w:szCs w:val="18"/>
          <w:highlight w:val="none"/>
        </w:rPr>
        <w:fldChar w:fldCharType="begin"/>
      </w:r>
      <w:r>
        <w:rPr>
          <w:sz w:val="24"/>
          <w:szCs w:val="18"/>
          <w:highlight w:val="none"/>
        </w:rPr>
        <w:instrText xml:space="preserve"> PAGEREF _Toc11796 \h </w:instrText>
      </w:r>
      <w:r>
        <w:rPr>
          <w:sz w:val="24"/>
          <w:szCs w:val="18"/>
          <w:highlight w:val="none"/>
        </w:rPr>
        <w:fldChar w:fldCharType="separate"/>
      </w:r>
      <w:r>
        <w:rPr>
          <w:sz w:val="24"/>
          <w:szCs w:val="18"/>
          <w:highlight w:val="none"/>
        </w:rPr>
        <w:t>- 22 -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_Toc4646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32"/>
          <w:highlight w:val="none"/>
        </w:rPr>
        <w:t>第六篇  采购合同</w:t>
      </w:r>
      <w:r>
        <w:rPr>
          <w:sz w:val="24"/>
          <w:szCs w:val="18"/>
          <w:highlight w:val="none"/>
        </w:rPr>
        <w:tab/>
      </w:r>
      <w:r>
        <w:rPr>
          <w:sz w:val="24"/>
          <w:szCs w:val="18"/>
          <w:highlight w:val="none"/>
        </w:rPr>
        <w:fldChar w:fldCharType="begin"/>
      </w:r>
      <w:r>
        <w:rPr>
          <w:sz w:val="24"/>
          <w:szCs w:val="18"/>
          <w:highlight w:val="none"/>
        </w:rPr>
        <w:instrText xml:space="preserve"> PAGEREF _Toc4646 \h </w:instrText>
      </w:r>
      <w:r>
        <w:rPr>
          <w:sz w:val="24"/>
          <w:szCs w:val="18"/>
          <w:highlight w:val="none"/>
        </w:rPr>
        <w:fldChar w:fldCharType="separate"/>
      </w:r>
      <w:r>
        <w:rPr>
          <w:sz w:val="24"/>
          <w:szCs w:val="18"/>
          <w:highlight w:val="none"/>
        </w:rPr>
        <w:t>- 23 -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_Toc28991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32"/>
          <w:highlight w:val="none"/>
        </w:rPr>
        <w:t>第七篇  响应文件编制要求</w:t>
      </w:r>
      <w:r>
        <w:rPr>
          <w:sz w:val="24"/>
          <w:szCs w:val="18"/>
          <w:highlight w:val="none"/>
        </w:rPr>
        <w:tab/>
      </w:r>
      <w:r>
        <w:rPr>
          <w:sz w:val="24"/>
          <w:szCs w:val="18"/>
          <w:highlight w:val="none"/>
        </w:rPr>
        <w:fldChar w:fldCharType="begin"/>
      </w:r>
      <w:r>
        <w:rPr>
          <w:sz w:val="24"/>
          <w:szCs w:val="18"/>
          <w:highlight w:val="none"/>
        </w:rPr>
        <w:instrText xml:space="preserve"> PAGEREF _Toc28991 \h </w:instrText>
      </w:r>
      <w:r>
        <w:rPr>
          <w:sz w:val="24"/>
          <w:szCs w:val="18"/>
          <w:highlight w:val="none"/>
        </w:rPr>
        <w:fldChar w:fldCharType="separate"/>
      </w:r>
      <w:r>
        <w:rPr>
          <w:sz w:val="24"/>
          <w:szCs w:val="18"/>
          <w:highlight w:val="none"/>
        </w:rPr>
        <w:t>- 24 -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_Toc25844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4"/>
          <w:highlight w:val="none"/>
        </w:rPr>
        <w:t>一、经济部分</w:t>
      </w:r>
      <w:r>
        <w:rPr>
          <w:sz w:val="24"/>
          <w:szCs w:val="18"/>
          <w:highlight w:val="none"/>
        </w:rPr>
        <w:tab/>
      </w:r>
      <w:r>
        <w:rPr>
          <w:sz w:val="24"/>
          <w:szCs w:val="18"/>
          <w:highlight w:val="none"/>
        </w:rPr>
        <w:fldChar w:fldCharType="begin"/>
      </w:r>
      <w:r>
        <w:rPr>
          <w:sz w:val="24"/>
          <w:szCs w:val="18"/>
          <w:highlight w:val="none"/>
        </w:rPr>
        <w:instrText xml:space="preserve"> PAGEREF _Toc25844 \h </w:instrText>
      </w:r>
      <w:r>
        <w:rPr>
          <w:sz w:val="24"/>
          <w:szCs w:val="18"/>
          <w:highlight w:val="none"/>
        </w:rPr>
        <w:fldChar w:fldCharType="separate"/>
      </w:r>
      <w:r>
        <w:rPr>
          <w:sz w:val="24"/>
          <w:szCs w:val="18"/>
          <w:highlight w:val="none"/>
        </w:rPr>
        <w:t>- 25 -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_Toc32263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4"/>
          <w:highlight w:val="none"/>
        </w:rPr>
        <w:t>二、服务部分</w:t>
      </w:r>
      <w:r>
        <w:rPr>
          <w:sz w:val="24"/>
          <w:szCs w:val="18"/>
          <w:highlight w:val="none"/>
        </w:rPr>
        <w:tab/>
      </w:r>
      <w:r>
        <w:rPr>
          <w:sz w:val="24"/>
          <w:szCs w:val="18"/>
          <w:highlight w:val="none"/>
        </w:rPr>
        <w:fldChar w:fldCharType="begin"/>
      </w:r>
      <w:r>
        <w:rPr>
          <w:sz w:val="24"/>
          <w:szCs w:val="18"/>
          <w:highlight w:val="none"/>
        </w:rPr>
        <w:instrText xml:space="preserve"> PAGEREF _Toc32263 \h </w:instrText>
      </w:r>
      <w:r>
        <w:rPr>
          <w:sz w:val="24"/>
          <w:szCs w:val="18"/>
          <w:highlight w:val="none"/>
        </w:rPr>
        <w:fldChar w:fldCharType="separate"/>
      </w:r>
      <w:r>
        <w:rPr>
          <w:sz w:val="24"/>
          <w:szCs w:val="18"/>
          <w:highlight w:val="none"/>
        </w:rPr>
        <w:t>- 26 -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_Toc8365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4"/>
          <w:highlight w:val="none"/>
        </w:rPr>
        <w:t>三、商务部分</w:t>
      </w:r>
      <w:r>
        <w:rPr>
          <w:sz w:val="24"/>
          <w:szCs w:val="18"/>
          <w:highlight w:val="none"/>
        </w:rPr>
        <w:tab/>
      </w:r>
      <w:r>
        <w:rPr>
          <w:sz w:val="24"/>
          <w:szCs w:val="18"/>
          <w:highlight w:val="none"/>
        </w:rPr>
        <w:fldChar w:fldCharType="begin"/>
      </w:r>
      <w:r>
        <w:rPr>
          <w:sz w:val="24"/>
          <w:szCs w:val="18"/>
          <w:highlight w:val="none"/>
        </w:rPr>
        <w:instrText xml:space="preserve"> PAGEREF _Toc8365 \h </w:instrText>
      </w:r>
      <w:r>
        <w:rPr>
          <w:sz w:val="24"/>
          <w:szCs w:val="18"/>
          <w:highlight w:val="none"/>
        </w:rPr>
        <w:fldChar w:fldCharType="separate"/>
      </w:r>
      <w:r>
        <w:rPr>
          <w:sz w:val="24"/>
          <w:szCs w:val="18"/>
          <w:highlight w:val="none"/>
        </w:rPr>
        <w:t>- 28 -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_Toc20424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4"/>
          <w:highlight w:val="none"/>
        </w:rPr>
        <w:t>四、资格条件</w:t>
      </w:r>
      <w:r>
        <w:rPr>
          <w:sz w:val="24"/>
          <w:szCs w:val="18"/>
          <w:highlight w:val="none"/>
        </w:rPr>
        <w:tab/>
      </w:r>
      <w:r>
        <w:rPr>
          <w:sz w:val="24"/>
          <w:szCs w:val="18"/>
          <w:highlight w:val="none"/>
        </w:rPr>
        <w:fldChar w:fldCharType="begin"/>
      </w:r>
      <w:r>
        <w:rPr>
          <w:sz w:val="24"/>
          <w:szCs w:val="18"/>
          <w:highlight w:val="none"/>
        </w:rPr>
        <w:instrText xml:space="preserve"> PAGEREF _Toc20424 \h </w:instrText>
      </w:r>
      <w:r>
        <w:rPr>
          <w:sz w:val="24"/>
          <w:szCs w:val="18"/>
          <w:highlight w:val="none"/>
        </w:rPr>
        <w:fldChar w:fldCharType="separate"/>
      </w:r>
      <w:r>
        <w:rPr>
          <w:sz w:val="24"/>
          <w:szCs w:val="18"/>
          <w:highlight w:val="none"/>
        </w:rPr>
        <w:t>- 31 -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846"/>
        </w:tabs>
        <w:kinsoku/>
        <w:wordWrap/>
        <w:overflowPunct/>
        <w:topLinePunct w:val="0"/>
        <w:autoSpaceDE/>
        <w:autoSpaceDN/>
        <w:bidi w:val="0"/>
        <w:adjustRightInd/>
        <w:snapToGrid/>
        <w:spacing w:line="400" w:lineRule="exact"/>
        <w:textAlignment w:val="auto"/>
        <w:rPr>
          <w:sz w:val="24"/>
          <w:szCs w:val="18"/>
          <w:highlight w:val="none"/>
        </w:rPr>
      </w:pPr>
      <w:r>
        <w:rPr>
          <w:rFonts w:hint="eastAsia" w:asciiTheme="minorEastAsia" w:hAnsiTheme="minorEastAsia" w:eastAsiaTheme="minorEastAsia" w:cstheme="minorEastAsia"/>
          <w:color w:val="auto"/>
          <w:sz w:val="24"/>
          <w:szCs w:val="20"/>
          <w:highlight w:val="none"/>
        </w:rPr>
        <w:fldChar w:fldCharType="begin"/>
      </w:r>
      <w:r>
        <w:rPr>
          <w:rFonts w:hint="eastAsia" w:asciiTheme="minorEastAsia" w:hAnsiTheme="minorEastAsia" w:eastAsiaTheme="minorEastAsia" w:cstheme="minorEastAsia"/>
          <w:sz w:val="24"/>
          <w:szCs w:val="20"/>
          <w:highlight w:val="none"/>
        </w:rPr>
        <w:instrText xml:space="preserve"> HYPERLINK \l _Toc6971 </w:instrText>
      </w:r>
      <w:r>
        <w:rPr>
          <w:rFonts w:hint="eastAsia" w:asciiTheme="minorEastAsia" w:hAnsiTheme="minorEastAsia" w:eastAsiaTheme="minorEastAsia" w:cstheme="minorEastAsia"/>
          <w:sz w:val="24"/>
          <w:szCs w:val="20"/>
          <w:highlight w:val="none"/>
        </w:rPr>
        <w:fldChar w:fldCharType="separate"/>
      </w:r>
      <w:r>
        <w:rPr>
          <w:rFonts w:hint="eastAsia" w:asciiTheme="minorEastAsia" w:hAnsiTheme="minorEastAsia" w:eastAsiaTheme="minorEastAsia" w:cstheme="minorEastAsia"/>
          <w:sz w:val="24"/>
          <w:szCs w:val="24"/>
          <w:highlight w:val="none"/>
        </w:rPr>
        <w:t>五、其他资料</w:t>
      </w:r>
      <w:r>
        <w:rPr>
          <w:sz w:val="24"/>
          <w:szCs w:val="18"/>
          <w:highlight w:val="none"/>
        </w:rPr>
        <w:tab/>
      </w:r>
      <w:r>
        <w:rPr>
          <w:sz w:val="24"/>
          <w:szCs w:val="18"/>
          <w:highlight w:val="none"/>
        </w:rPr>
        <w:fldChar w:fldCharType="begin"/>
      </w:r>
      <w:r>
        <w:rPr>
          <w:sz w:val="24"/>
          <w:szCs w:val="18"/>
          <w:highlight w:val="none"/>
        </w:rPr>
        <w:instrText xml:space="preserve"> PAGEREF _Toc6971 \h </w:instrText>
      </w:r>
      <w:r>
        <w:rPr>
          <w:sz w:val="24"/>
          <w:szCs w:val="18"/>
          <w:highlight w:val="none"/>
        </w:rPr>
        <w:fldChar w:fldCharType="separate"/>
      </w:r>
      <w:r>
        <w:rPr>
          <w:sz w:val="24"/>
          <w:szCs w:val="18"/>
          <w:highlight w:val="none"/>
        </w:rPr>
        <w:t>- 35 -</w:t>
      </w:r>
      <w:r>
        <w:rPr>
          <w:sz w:val="24"/>
          <w:szCs w:val="18"/>
          <w:highlight w:val="none"/>
        </w:rPr>
        <w:fldChar w:fldCharType="end"/>
      </w:r>
      <w:r>
        <w:rPr>
          <w:rFonts w:hint="eastAsia" w:asciiTheme="minorEastAsia" w:hAnsiTheme="minorEastAsia" w:eastAsiaTheme="minorEastAsia" w:cstheme="minorEastAsia"/>
          <w:color w:val="auto"/>
          <w:sz w:val="24"/>
          <w:szCs w:val="20"/>
          <w:highlight w:val="none"/>
        </w:rPr>
        <w:fldChar w:fldCharType="end"/>
      </w:r>
    </w:p>
    <w:p>
      <w:pPr>
        <w:pStyle w:val="45"/>
        <w:keepNext w:val="0"/>
        <w:keepLines w:val="0"/>
        <w:pageBreakBefore w:val="0"/>
        <w:widowControl w:val="0"/>
        <w:tabs>
          <w:tab w:val="right" w:leader="dot" w:pos="8680"/>
        </w:tabs>
        <w:kinsoku/>
        <w:wordWrap/>
        <w:overflowPunct/>
        <w:topLinePunct w:val="0"/>
        <w:autoSpaceDE/>
        <w:autoSpaceDN/>
        <w:bidi w:val="0"/>
        <w:adjustRightInd/>
        <w:snapToGrid/>
        <w:spacing w:line="400" w:lineRule="exact"/>
        <w:ind w:left="0" w:leftChars="0" w:firstLine="0"/>
        <w:jc w:val="left"/>
        <w:textAlignment w:val="auto"/>
        <w:rPr>
          <w:rFonts w:hint="eastAsia" w:asciiTheme="minorEastAsia" w:hAnsiTheme="minorEastAsia" w:eastAsiaTheme="minorEastAsia" w:cstheme="minorEastAsia"/>
          <w:color w:val="auto"/>
          <w:sz w:val="18"/>
          <w:szCs w:val="22"/>
          <w:highlight w:val="none"/>
        </w:rPr>
        <w:sectPr>
          <w:pgSz w:w="11907" w:h="16840"/>
          <w:pgMar w:top="1440" w:right="1247" w:bottom="1440" w:left="1814" w:header="964" w:footer="992" w:gutter="0"/>
          <w:pgNumType w:fmt="numberInDash" w:start="1"/>
          <w:cols w:space="0" w:num="1"/>
          <w:rtlGutter w:val="0"/>
          <w:docGrid w:linePitch="381" w:charSpace="0"/>
        </w:sectPr>
      </w:pPr>
      <w:r>
        <w:rPr>
          <w:rFonts w:hint="eastAsia" w:asciiTheme="minorEastAsia" w:hAnsiTheme="minorEastAsia" w:eastAsiaTheme="minorEastAsia" w:cstheme="minorEastAsia"/>
          <w:color w:val="auto"/>
          <w:sz w:val="24"/>
          <w:szCs w:val="20"/>
          <w:highlight w:val="none"/>
        </w:rPr>
        <w:fldChar w:fldCharType="end"/>
      </w:r>
    </w:p>
    <w:p>
      <w:pPr>
        <w:pStyle w:val="4"/>
        <w:kinsoku/>
        <w:wordWrap/>
        <w:overflowPunct/>
        <w:topLinePunct w:val="0"/>
        <w:autoSpaceDE/>
        <w:autoSpaceDN/>
        <w:bidi w:val="0"/>
        <w:adjustRightInd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pPr>
      <w:bookmarkStart w:id="0" w:name="_Toc76462316"/>
      <w:bookmarkStart w:id="1" w:name="_Toc25911"/>
      <w:bookmarkStart w:id="2" w:name="_Toc106030870"/>
      <w:bookmarkStart w:id="3" w:name="_Toc12789052"/>
      <w:bookmarkStart w:id="4" w:name="_Toc11641050"/>
      <w:bookmarkStart w:id="5" w:name="_Toc19927"/>
      <w:r>
        <w:rPr>
          <w:rFonts w:hint="eastAsia" w:asciiTheme="minorEastAsia" w:hAnsiTheme="minorEastAsia" w:eastAsiaTheme="minorEastAsia" w:cstheme="minorEastAsia"/>
          <w:b w:val="0"/>
          <w:color w:val="auto"/>
          <w:sz w:val="36"/>
          <w:szCs w:val="36"/>
          <w:highlight w:val="none"/>
        </w:rPr>
        <w:t>第一篇  采购邀请书</w:t>
      </w:r>
      <w:bookmarkEnd w:id="0"/>
      <w:bookmarkEnd w:id="1"/>
      <w:bookmarkEnd w:id="2"/>
      <w:bookmarkEnd w:id="3"/>
      <w:bookmarkEnd w:id="4"/>
      <w:bookmarkEnd w:id="5"/>
    </w:p>
    <w:p>
      <w:pPr>
        <w:kinsoku/>
        <w:wordWrap/>
        <w:overflowPunct/>
        <w:topLinePunct w:val="0"/>
        <w:autoSpaceDE/>
        <w:autoSpaceDN/>
        <w:bidi w:val="0"/>
        <w:snapToGrid/>
        <w:spacing w:line="360" w:lineRule="auto"/>
        <w:ind w:firstLine="480" w:firstLineChars="200"/>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重庆招标采购（集团）有限责任公司</w:t>
      </w:r>
      <w:r>
        <w:rPr>
          <w:rFonts w:hint="eastAsia" w:asciiTheme="minorEastAsia" w:hAnsiTheme="minorEastAsia" w:eastAsiaTheme="minorEastAsia" w:cstheme="minorEastAsia"/>
          <w:color w:val="auto"/>
          <w:sz w:val="24"/>
          <w:szCs w:val="24"/>
          <w:highlight w:val="none"/>
        </w:rPr>
        <w:t>（以下简称：采购代理机构）接受</w:t>
      </w:r>
      <w:r>
        <w:rPr>
          <w:rFonts w:hint="eastAsia" w:asciiTheme="minorEastAsia" w:hAnsiTheme="minorEastAsia" w:eastAsiaTheme="minorEastAsia" w:cstheme="minorEastAsia"/>
          <w:color w:val="auto"/>
          <w:sz w:val="24"/>
          <w:szCs w:val="24"/>
          <w:highlight w:val="none"/>
          <w:u w:val="single"/>
        </w:rPr>
        <w:t>重庆市总工会</w:t>
      </w:r>
      <w:r>
        <w:rPr>
          <w:rFonts w:hint="eastAsia" w:asciiTheme="minorEastAsia" w:hAnsiTheme="minorEastAsia" w:eastAsiaTheme="minorEastAsia" w:cstheme="minorEastAsia"/>
          <w:color w:val="auto"/>
          <w:sz w:val="24"/>
          <w:szCs w:val="24"/>
          <w:highlight w:val="none"/>
        </w:rPr>
        <w:t>（以下简称：采购人）的委托，对</w:t>
      </w:r>
      <w:r>
        <w:rPr>
          <w:rFonts w:hint="eastAsia" w:asciiTheme="minorEastAsia" w:hAnsiTheme="minorEastAsia" w:eastAsiaTheme="minorEastAsia" w:cstheme="minorEastAsia"/>
          <w:color w:val="auto"/>
          <w:sz w:val="24"/>
          <w:szCs w:val="24"/>
          <w:highlight w:val="none"/>
          <w:u w:val="single"/>
          <w:lang w:eastAsia="zh-CN"/>
        </w:rPr>
        <w:t>“党建·渝工娘家人”数据安全风险评估服务</w:t>
      </w:r>
      <w:r>
        <w:rPr>
          <w:rFonts w:hint="eastAsia" w:asciiTheme="minorEastAsia" w:hAnsiTheme="minorEastAsia" w:eastAsiaTheme="minorEastAsia" w:cstheme="minorEastAsia"/>
          <w:color w:val="auto"/>
          <w:sz w:val="24"/>
          <w:szCs w:val="24"/>
          <w:highlight w:val="none"/>
        </w:rPr>
        <w:t>项目进行竞争性磋商采购。欢迎有资格的供应商前来参与磋商。</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6" w:name="_Toc106030871"/>
      <w:bookmarkStart w:id="7" w:name="_Toc28280"/>
      <w:bookmarkStart w:id="8" w:name="_Toc76462317"/>
      <w:bookmarkStart w:id="9" w:name="_Toc317775175"/>
      <w:bookmarkStart w:id="10" w:name="_Toc29977"/>
      <w:bookmarkStart w:id="11" w:name="_Toc313893526"/>
      <w:r>
        <w:rPr>
          <w:rFonts w:hint="eastAsia" w:asciiTheme="minorEastAsia" w:hAnsiTheme="minorEastAsia" w:eastAsiaTheme="minorEastAsia" w:cstheme="minorEastAsia"/>
          <w:color w:val="auto"/>
          <w:sz w:val="24"/>
          <w:szCs w:val="24"/>
          <w:highlight w:val="none"/>
        </w:rPr>
        <w:t>一、竞争性磋商内容</w:t>
      </w:r>
      <w:bookmarkEnd w:id="6"/>
      <w:bookmarkEnd w:id="7"/>
      <w:bookmarkEnd w:id="8"/>
      <w:bookmarkEnd w:id="9"/>
      <w:bookmarkEnd w:id="10"/>
      <w:bookmarkEnd w:id="11"/>
    </w:p>
    <w:tbl>
      <w:tblPr>
        <w:tblStyle w:val="5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268"/>
        <w:gridCol w:w="1843"/>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66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line="320" w:lineRule="exact"/>
              <w:jc w:val="center"/>
              <w:textAlignment w:val="auto"/>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项目名称</w:t>
            </w:r>
            <w:r>
              <w:rPr>
                <w:rFonts w:hint="eastAsia" w:asciiTheme="minorEastAsia" w:hAnsiTheme="minorEastAsia" w:eastAsiaTheme="minorEastAsia" w:cstheme="minorEastAsia"/>
                <w:b/>
                <w:bCs/>
                <w:color w:val="auto"/>
                <w:kern w:val="0"/>
                <w:sz w:val="21"/>
                <w:szCs w:val="21"/>
                <w:highlight w:val="none"/>
                <w:lang w:eastAsia="zh-CN"/>
              </w:rPr>
              <w:t>（</w:t>
            </w:r>
            <w:r>
              <w:rPr>
                <w:rFonts w:hint="eastAsia" w:asciiTheme="minorEastAsia" w:hAnsiTheme="minorEastAsia" w:eastAsiaTheme="minorEastAsia" w:cstheme="minorEastAsia"/>
                <w:b/>
                <w:bCs/>
                <w:color w:val="auto"/>
                <w:kern w:val="0"/>
                <w:sz w:val="21"/>
                <w:szCs w:val="21"/>
                <w:highlight w:val="none"/>
                <w:lang w:val="en-US" w:eastAsia="zh-CN"/>
              </w:rPr>
              <w:t>标的名称</w:t>
            </w:r>
            <w:r>
              <w:rPr>
                <w:rFonts w:hint="eastAsia" w:asciiTheme="minorEastAsia" w:hAnsiTheme="minorEastAsia" w:eastAsiaTheme="minorEastAsia" w:cstheme="minorEastAsia"/>
                <w:b/>
                <w:bCs/>
                <w:color w:val="auto"/>
                <w:kern w:val="0"/>
                <w:sz w:val="21"/>
                <w:szCs w:val="21"/>
                <w:highlight w:val="none"/>
                <w:lang w:eastAsia="zh-CN"/>
              </w:rPr>
              <w:t>）</w:t>
            </w:r>
          </w:p>
        </w:tc>
        <w:tc>
          <w:tcPr>
            <w:tcW w:w="226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最高限价（万元）</w:t>
            </w:r>
          </w:p>
        </w:tc>
        <w:tc>
          <w:tcPr>
            <w:tcW w:w="184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成交供应商数量（名）</w:t>
            </w:r>
          </w:p>
        </w:tc>
        <w:tc>
          <w:tcPr>
            <w:tcW w:w="251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6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lang w:eastAsia="zh-CN"/>
              </w:rPr>
            </w:pPr>
            <w:bookmarkStart w:id="12" w:name="_Hlk344477914"/>
            <w:r>
              <w:rPr>
                <w:rFonts w:hint="eastAsia" w:asciiTheme="minorEastAsia" w:hAnsiTheme="minorEastAsia" w:eastAsiaTheme="minorEastAsia" w:cstheme="minorEastAsia"/>
                <w:color w:val="auto"/>
                <w:kern w:val="0"/>
                <w:sz w:val="21"/>
                <w:szCs w:val="21"/>
                <w:highlight w:val="none"/>
                <w:lang w:eastAsia="zh-CN"/>
              </w:rPr>
              <w:t>“党建·渝工娘家人”数据安全风险评估服务</w:t>
            </w:r>
          </w:p>
        </w:tc>
        <w:tc>
          <w:tcPr>
            <w:tcW w:w="2268"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12.00</w:t>
            </w:r>
          </w:p>
        </w:tc>
        <w:tc>
          <w:tcPr>
            <w:tcW w:w="18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51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eastAsia="zh-CN"/>
              </w:rPr>
              <w:t>租赁和商务服务业</w:t>
            </w:r>
          </w:p>
        </w:tc>
      </w:tr>
      <w:bookmarkEnd w:id="12"/>
    </w:tbl>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3" w:name="_Toc106030872"/>
      <w:bookmarkStart w:id="14" w:name="_Toc76462318"/>
      <w:bookmarkStart w:id="15" w:name="_Toc7715"/>
      <w:bookmarkStart w:id="16" w:name="_Toc373860293"/>
      <w:bookmarkStart w:id="17" w:name="_Toc317775178"/>
      <w:r>
        <w:rPr>
          <w:rFonts w:hint="eastAsia" w:asciiTheme="minorEastAsia" w:hAnsiTheme="minorEastAsia" w:eastAsiaTheme="minorEastAsia" w:cstheme="minorEastAsia"/>
          <w:color w:val="auto"/>
          <w:sz w:val="24"/>
          <w:szCs w:val="24"/>
          <w:highlight w:val="none"/>
        </w:rPr>
        <w:t>二、资金来源</w:t>
      </w:r>
      <w:bookmarkEnd w:id="13"/>
      <w:bookmarkEnd w:id="14"/>
      <w:bookmarkEnd w:id="15"/>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财政</w:t>
      </w:r>
      <w:r>
        <w:rPr>
          <w:rFonts w:hint="eastAsia" w:asciiTheme="minorEastAsia" w:hAnsiTheme="minorEastAsia" w:eastAsiaTheme="minorEastAsia" w:cstheme="minorEastAsia"/>
          <w:color w:val="auto"/>
          <w:sz w:val="24"/>
          <w:szCs w:val="24"/>
          <w:highlight w:val="none"/>
        </w:rPr>
        <w:t>资金预算金额为</w:t>
      </w:r>
      <w:r>
        <w:rPr>
          <w:rFonts w:hint="eastAsia" w:asciiTheme="minorEastAsia" w:hAnsiTheme="minorEastAsia" w:eastAsiaTheme="minorEastAsia" w:cstheme="minorEastAsia"/>
          <w:color w:val="auto"/>
          <w:sz w:val="24"/>
          <w:szCs w:val="24"/>
          <w:highlight w:val="none"/>
          <w:lang w:val="en-US" w:eastAsia="zh-CN"/>
        </w:rPr>
        <w:t>12.00</w:t>
      </w:r>
      <w:r>
        <w:rPr>
          <w:rFonts w:hint="eastAsia" w:asciiTheme="minorEastAsia" w:hAnsiTheme="minorEastAsia" w:eastAsiaTheme="minorEastAsia" w:cstheme="minorEastAsia"/>
          <w:color w:val="auto"/>
          <w:sz w:val="24"/>
          <w:szCs w:val="24"/>
          <w:highlight w:val="none"/>
        </w:rPr>
        <w:t>万元。</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8" w:name="_Toc18376"/>
      <w:bookmarkStart w:id="19" w:name="_Toc76462319"/>
      <w:bookmarkStart w:id="20" w:name="_Toc18157"/>
      <w:bookmarkStart w:id="21" w:name="_Toc106030873"/>
      <w:r>
        <w:rPr>
          <w:rFonts w:hint="eastAsia" w:asciiTheme="minorEastAsia" w:hAnsiTheme="minorEastAsia" w:eastAsiaTheme="minorEastAsia" w:cstheme="minorEastAsia"/>
          <w:color w:val="auto"/>
          <w:sz w:val="24"/>
          <w:szCs w:val="24"/>
          <w:highlight w:val="none"/>
        </w:rPr>
        <w:t>三、供应商资格条件</w:t>
      </w:r>
      <w:bookmarkEnd w:id="18"/>
      <w:bookmarkEnd w:id="19"/>
      <w:bookmarkEnd w:id="20"/>
      <w:bookmarkEnd w:id="21"/>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（一）满足《中华人民共和国政府采购法》第二十二条规定；</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（二）落实政府采购政策需满足的资格要求：无</w:t>
      </w:r>
      <w:r>
        <w:rPr>
          <w:rFonts w:hint="eastAsia" w:asciiTheme="minorEastAsia" w:hAnsiTheme="minorEastAsia" w:eastAsiaTheme="minorEastAsia" w:cstheme="minorEastAsia"/>
          <w:color w:val="auto"/>
          <w:sz w:val="24"/>
          <w:szCs w:val="24"/>
          <w:highlight w:val="none"/>
          <w:lang w:eastAsia="zh-CN"/>
        </w:rPr>
        <w:t>。</w:t>
      </w:r>
    </w:p>
    <w:p>
      <w:pPr>
        <w:widowControl/>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（三）本项目的特定资格要求：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必须</w:t>
      </w:r>
      <w:r>
        <w:rPr>
          <w:rFonts w:hint="eastAsia" w:ascii="宋体" w:hAnsi="宋体" w:eastAsia="宋体" w:cs="宋体"/>
          <w:color w:val="auto"/>
          <w:sz w:val="24"/>
          <w:szCs w:val="24"/>
          <w:highlight w:val="none"/>
          <w:lang w:val="en-US" w:eastAsia="zh-CN"/>
        </w:rPr>
        <w:t>入选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重庆市数据安全工作协调机制办公室关于发布“重庆市数据安全第三方评估机构”的通知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渝数据机〔2024〕1号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重庆市数据安全工作协调机制办公室关于发布“重庆市数据安全第三方评估机构”</w:t>
      </w:r>
      <w:r>
        <w:rPr>
          <w:rFonts w:hint="eastAsia" w:ascii="宋体" w:hAnsi="宋体" w:cs="宋体"/>
          <w:color w:val="auto"/>
          <w:sz w:val="24"/>
          <w:szCs w:val="24"/>
          <w:highlight w:val="none"/>
          <w:lang w:val="en-US" w:eastAsia="zh-CN"/>
        </w:rPr>
        <w:t>（第二批）</w:t>
      </w:r>
      <w:r>
        <w:rPr>
          <w:rFonts w:hint="eastAsia" w:ascii="宋体" w:hAnsi="宋体" w:eastAsia="宋体" w:cs="宋体"/>
          <w:color w:val="auto"/>
          <w:sz w:val="24"/>
          <w:szCs w:val="24"/>
          <w:highlight w:val="none"/>
          <w:lang w:val="en-US" w:eastAsia="zh-CN"/>
        </w:rPr>
        <w:t>的通知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渝数据机〔202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〕1号</w:t>
      </w:r>
      <w:r>
        <w:rPr>
          <w:rFonts w:hint="eastAsia" w:ascii="宋体" w:hAnsi="宋体" w:eastAsia="宋体" w:cs="宋体"/>
          <w:color w:val="auto"/>
          <w:sz w:val="24"/>
          <w:szCs w:val="24"/>
          <w:highlight w:val="none"/>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供应商提供文件佐证材料复印件或扫描件，并加盖供应商公章。</w:t>
      </w:r>
      <w:r>
        <w:rPr>
          <w:rFonts w:hint="eastAsia" w:asciiTheme="minorEastAsia" w:hAnsiTheme="minorEastAsia" w:eastAsiaTheme="minorEastAsia" w:cstheme="minorEastAsia"/>
          <w:color w:val="auto"/>
          <w:sz w:val="24"/>
          <w:szCs w:val="24"/>
          <w:highlight w:val="none"/>
          <w:lang w:eastAsia="zh-CN"/>
        </w:rPr>
        <w:t>）</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22" w:name="_Toc76462320"/>
      <w:bookmarkStart w:id="23" w:name="_Toc6395"/>
      <w:bookmarkStart w:id="24" w:name="_Toc5267"/>
      <w:bookmarkStart w:id="25" w:name="_Toc106030874"/>
      <w:r>
        <w:rPr>
          <w:rFonts w:hint="eastAsia" w:asciiTheme="minorEastAsia" w:hAnsiTheme="minorEastAsia" w:eastAsiaTheme="minorEastAsia" w:cstheme="minorEastAsia"/>
          <w:color w:val="auto"/>
          <w:sz w:val="24"/>
          <w:szCs w:val="24"/>
          <w:highlight w:val="none"/>
        </w:rPr>
        <w:t>四、磋商有关说明</w:t>
      </w:r>
      <w:bookmarkEnd w:id="16"/>
      <w:bookmarkEnd w:id="22"/>
      <w:bookmarkEnd w:id="23"/>
      <w:bookmarkEnd w:id="24"/>
      <w:bookmarkEnd w:id="25"/>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（一）供应商应通过“行采家”平台（http://www.gec123.com）进行注册，成为正式供应商方能参与采购活动。</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（二）凡有意参加磋商的供应商，请在“行采家”平台（http://www.gec123.com）</w:t>
      </w:r>
      <w:r>
        <w:rPr>
          <w:rFonts w:hint="eastAsia" w:asciiTheme="minorEastAsia" w:hAnsiTheme="minorEastAsia" w:eastAsiaTheme="minorEastAsia" w:cstheme="minorEastAsia"/>
          <w:color w:val="auto"/>
          <w:sz w:val="24"/>
          <w:szCs w:val="24"/>
          <w:highlight w:val="none"/>
          <w:lang w:eastAsia="zh-CN"/>
        </w:rPr>
        <w:t>、重庆市总工会（https://www.cqgh.org/）</w:t>
      </w:r>
      <w:r>
        <w:rPr>
          <w:rFonts w:hint="eastAsia" w:asciiTheme="minorEastAsia" w:hAnsiTheme="minorEastAsia" w:eastAsiaTheme="minorEastAsia" w:cstheme="minorEastAsia"/>
          <w:color w:val="auto"/>
          <w:sz w:val="24"/>
          <w:szCs w:val="24"/>
          <w:highlight w:val="none"/>
        </w:rPr>
        <w:t>上下载或到采购代理机构处领取本项目竞争性磋商文件以及图纸、澄清等磋商前公布的所有项目资料，无论供应商下载或领取与否，均视为已知晓所有磋商实质性要求内容。</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（三）竞争性磋商公告期限：自采购公告发布之日起三个工作日。</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（四）竞争性磋商文件发售期限： </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1.竞争性磋商文件发售期：202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日至202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日17:00（工作时间）</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2.报名及磋商文件购买方式：在磋商文件发售期内，</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通过扫描二维码（见附件《采购文件发售登记表》）以自助缴费的方式向代理机构交纳文件费用，</w:t>
      </w:r>
      <w:r>
        <w:rPr>
          <w:rFonts w:hint="eastAsia" w:asciiTheme="minorEastAsia" w:hAnsiTheme="minorEastAsia" w:eastAsiaTheme="minorEastAsia" w:cstheme="minorEastAsia"/>
          <w:color w:val="auto"/>
          <w:sz w:val="24"/>
          <w:szCs w:val="24"/>
          <w:highlight w:val="none"/>
          <w:lang w:val="en-US" w:eastAsia="zh-CN"/>
        </w:rPr>
        <w:t>并将加盖了供应商单位公章的《</w:t>
      </w:r>
      <w:r>
        <w:rPr>
          <w:rFonts w:hint="eastAsia" w:asciiTheme="minorEastAsia" w:hAnsiTheme="minorEastAsia" w:eastAsiaTheme="minorEastAsia" w:cstheme="minorEastAsia"/>
          <w:color w:val="auto"/>
          <w:sz w:val="24"/>
          <w:szCs w:val="24"/>
          <w:highlight w:val="none"/>
        </w:rPr>
        <w:t>采购文件发售登记表</w:t>
      </w:r>
      <w:r>
        <w:rPr>
          <w:rFonts w:hint="eastAsia" w:asciiTheme="minorEastAsia" w:hAnsiTheme="minorEastAsia" w:eastAsiaTheme="minorEastAsia" w:cstheme="minorEastAsia"/>
          <w:color w:val="auto"/>
          <w:sz w:val="24"/>
          <w:szCs w:val="24"/>
          <w:highlight w:val="none"/>
          <w:lang w:val="en-US" w:eastAsia="zh-CN"/>
        </w:rPr>
        <w:t>》扫描件</w:t>
      </w:r>
      <w:r>
        <w:rPr>
          <w:rFonts w:hint="eastAsia" w:asciiTheme="minorEastAsia" w:hAnsiTheme="minorEastAsia" w:eastAsiaTheme="minorEastAsia" w:cstheme="minorEastAsia"/>
          <w:color w:val="auto"/>
          <w:sz w:val="24"/>
          <w:szCs w:val="24"/>
          <w:highlight w:val="none"/>
        </w:rPr>
        <w:t>发送至代理机构邮箱（</w:t>
      </w:r>
      <w:r>
        <w:rPr>
          <w:rFonts w:hint="eastAsia" w:asciiTheme="minorEastAsia" w:hAnsiTheme="minorEastAsia" w:eastAsiaTheme="minorEastAsia" w:cstheme="minorEastAsia"/>
          <w:color w:val="auto"/>
          <w:sz w:val="24"/>
          <w:szCs w:val="24"/>
          <w:highlight w:val="none"/>
          <w:lang w:val="en-US" w:eastAsia="zh-CN"/>
        </w:rPr>
        <w:t>924964507</w:t>
      </w:r>
      <w:r>
        <w:rPr>
          <w:rFonts w:hint="eastAsia" w:asciiTheme="minorEastAsia" w:hAnsiTheme="minorEastAsia" w:eastAsiaTheme="minorEastAsia" w:cstheme="minorEastAsia"/>
          <w:color w:val="auto"/>
          <w:sz w:val="24"/>
          <w:szCs w:val="24"/>
          <w:highlight w:val="none"/>
        </w:rPr>
        <w:t>@qq.com）完成报名（</w:t>
      </w:r>
      <w:r>
        <w:rPr>
          <w:rFonts w:hint="eastAsia" w:asciiTheme="minorEastAsia" w:hAnsiTheme="minorEastAsia" w:eastAsiaTheme="minorEastAsia" w:cstheme="minorEastAsia"/>
          <w:color w:val="auto"/>
          <w:sz w:val="24"/>
          <w:szCs w:val="24"/>
          <w:highlight w:val="none"/>
          <w:lang w:val="en-US" w:eastAsia="zh-CN"/>
        </w:rPr>
        <w:t>报名时间</w:t>
      </w:r>
      <w:r>
        <w:rPr>
          <w:rFonts w:hint="eastAsia" w:asciiTheme="minorEastAsia" w:hAnsiTheme="minorEastAsia" w:eastAsiaTheme="minorEastAsia" w:cstheme="minorEastAsia"/>
          <w:color w:val="auto"/>
          <w:sz w:val="24"/>
          <w:szCs w:val="24"/>
          <w:highlight w:val="none"/>
        </w:rPr>
        <w:t>以</w:t>
      </w:r>
      <w:r>
        <w:rPr>
          <w:rFonts w:hint="eastAsia" w:asciiTheme="minorEastAsia" w:hAnsiTheme="minorEastAsia" w:eastAsiaTheme="minorEastAsia" w:cstheme="minorEastAsia"/>
          <w:color w:val="auto"/>
          <w:sz w:val="24"/>
          <w:szCs w:val="24"/>
          <w:highlight w:val="none"/>
          <w:lang w:val="en-US" w:eastAsia="zh-CN"/>
        </w:rPr>
        <w:t>邮箱</w:t>
      </w:r>
      <w:r>
        <w:rPr>
          <w:rFonts w:hint="eastAsia" w:asciiTheme="minorEastAsia" w:hAnsiTheme="minorEastAsia" w:eastAsiaTheme="minorEastAsia" w:cstheme="minorEastAsia"/>
          <w:color w:val="auto"/>
          <w:sz w:val="24"/>
          <w:szCs w:val="24"/>
          <w:highlight w:val="none"/>
        </w:rPr>
        <w:t>收件时间为准）。</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3.竞争性磋商文件售价：人民币200元。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售后不退</w:t>
      </w:r>
      <w:r>
        <w:rPr>
          <w:rFonts w:hint="eastAsia" w:asciiTheme="minorEastAsia" w:hAnsiTheme="minorEastAsia" w:eastAsiaTheme="minorEastAsia" w:cstheme="minorEastAsia"/>
          <w:color w:val="auto"/>
          <w:sz w:val="24"/>
          <w:szCs w:val="24"/>
          <w:highlight w:val="none"/>
          <w:lang w:eastAsia="zh-CN"/>
        </w:rPr>
        <w:t>）</w:t>
      </w:r>
    </w:p>
    <w:p>
      <w:pPr>
        <w:kinsoku/>
        <w:wordWrap/>
        <w:overflowPunct/>
        <w:topLinePunct w:val="0"/>
        <w:autoSpaceDE/>
        <w:autoSpaceDN/>
        <w:bidi w:val="0"/>
        <w:adjustRightInd w:val="0"/>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注：未在竞争性磋商文件发售期限内递交《采购文件发售登记表》进行报名和缴费的，其报名和投标无效。</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（五）递交响应文件地点：重庆市</w:t>
      </w:r>
      <w:r>
        <w:rPr>
          <w:rFonts w:hint="eastAsia" w:asciiTheme="minorEastAsia" w:hAnsiTheme="minorEastAsia" w:eastAsiaTheme="minorEastAsia" w:cstheme="minorEastAsia"/>
          <w:color w:val="auto"/>
          <w:sz w:val="24"/>
          <w:szCs w:val="24"/>
          <w:highlight w:val="none"/>
          <w:lang w:val="en-US" w:eastAsia="zh-CN"/>
        </w:rPr>
        <w:t>两江新区</w:t>
      </w:r>
      <w:r>
        <w:rPr>
          <w:rFonts w:hint="eastAsia" w:asciiTheme="minorEastAsia" w:hAnsiTheme="minorEastAsia" w:eastAsiaTheme="minorEastAsia" w:cstheme="minorEastAsia"/>
          <w:color w:val="auto"/>
          <w:sz w:val="24"/>
          <w:szCs w:val="24"/>
          <w:highlight w:val="none"/>
        </w:rPr>
        <w:t>五简路2号重庆咨询大厦A</w:t>
      </w:r>
      <w:r>
        <w:rPr>
          <w:rFonts w:hint="eastAsia" w:asciiTheme="minorEastAsia" w:hAnsiTheme="minorEastAsia" w:eastAsiaTheme="minorEastAsia" w:cstheme="minorEastAsia"/>
          <w:color w:val="auto"/>
          <w:sz w:val="24"/>
          <w:szCs w:val="24"/>
          <w:highlight w:val="none"/>
          <w:lang w:val="en-US" w:eastAsia="zh-CN"/>
        </w:rPr>
        <w:t>座</w:t>
      </w:r>
      <w:r>
        <w:rPr>
          <w:rFonts w:hint="eastAsia" w:asciiTheme="minorEastAsia" w:hAnsiTheme="minorEastAsia" w:eastAsiaTheme="minorEastAsia" w:cstheme="minorEastAsia"/>
          <w:color w:val="auto"/>
          <w:sz w:val="24"/>
          <w:szCs w:val="24"/>
          <w:highlight w:val="none"/>
        </w:rPr>
        <w:t>开标室（具体详见</w:t>
      </w:r>
      <w:r>
        <w:rPr>
          <w:rFonts w:hint="eastAsia" w:asciiTheme="minorEastAsia" w:hAnsiTheme="minorEastAsia" w:eastAsiaTheme="minorEastAsia" w:cstheme="minorEastAsia"/>
          <w:color w:val="auto"/>
          <w:sz w:val="24"/>
          <w:szCs w:val="24"/>
          <w:highlight w:val="none"/>
          <w:lang w:val="en-US" w:eastAsia="zh-CN"/>
        </w:rPr>
        <w:t>负</w:t>
      </w:r>
      <w:r>
        <w:rPr>
          <w:rFonts w:hint="eastAsia" w:asciiTheme="minorEastAsia" w:hAnsiTheme="minorEastAsia" w:eastAsiaTheme="minorEastAsia" w:cstheme="minorEastAsia"/>
          <w:color w:val="auto"/>
          <w:sz w:val="24"/>
          <w:szCs w:val="24"/>
          <w:highlight w:val="none"/>
        </w:rPr>
        <w:t>1楼大厅显示屏）。</w:t>
      </w:r>
    </w:p>
    <w:p>
      <w:pPr>
        <w:kinsoku/>
        <w:wordWrap/>
        <w:overflowPunct/>
        <w:topLinePunct w:val="0"/>
        <w:autoSpaceDE/>
        <w:autoSpaceDN/>
        <w:bidi w:val="0"/>
        <w:adjustRightInd w:val="0"/>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（六）响应文件递交开始时间：202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30 </w:t>
      </w:r>
    </w:p>
    <w:p>
      <w:pPr>
        <w:kinsoku/>
        <w:wordWrap/>
        <w:overflowPunct/>
        <w:topLinePunct w:val="0"/>
        <w:autoSpaceDE/>
        <w:autoSpaceDN/>
        <w:bidi w:val="0"/>
        <w:adjustRightInd w:val="0"/>
        <w:snapToGrid/>
        <w:spacing w:line="360" w:lineRule="auto"/>
        <w:ind w:firstLine="1200" w:firstLineChars="5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响应文件递交截止时间：202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00</w:t>
      </w:r>
    </w:p>
    <w:p>
      <w:pPr>
        <w:kinsoku/>
        <w:wordWrap/>
        <w:overflowPunct/>
        <w:topLinePunct w:val="0"/>
        <w:autoSpaceDE/>
        <w:autoSpaceDN/>
        <w:bidi w:val="0"/>
        <w:adjustRightInd w:val="0"/>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（七）磋商开始时间：20</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00</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26" w:name="_Toc373860294"/>
      <w:bookmarkStart w:id="27" w:name="_Toc76462321"/>
      <w:bookmarkStart w:id="28" w:name="_Toc17834"/>
      <w:bookmarkStart w:id="29" w:name="_Toc106030875"/>
      <w:bookmarkStart w:id="30" w:name="_Toc19330"/>
      <w:r>
        <w:rPr>
          <w:rFonts w:hint="eastAsia" w:asciiTheme="minorEastAsia" w:hAnsiTheme="minorEastAsia" w:eastAsiaTheme="minorEastAsia" w:cstheme="minorEastAsia"/>
          <w:color w:val="auto"/>
          <w:sz w:val="24"/>
          <w:szCs w:val="24"/>
          <w:highlight w:val="none"/>
        </w:rPr>
        <w:t>五、</w:t>
      </w:r>
      <w:bookmarkEnd w:id="17"/>
      <w:bookmarkEnd w:id="26"/>
      <w:bookmarkStart w:id="31" w:name="_Toc480466698"/>
      <w:bookmarkStart w:id="32" w:name="_Toc479668114"/>
      <w:r>
        <w:rPr>
          <w:rFonts w:hint="eastAsia" w:asciiTheme="minorEastAsia" w:hAnsiTheme="minorEastAsia" w:eastAsiaTheme="minorEastAsia" w:cstheme="minorEastAsia"/>
          <w:color w:val="auto"/>
          <w:sz w:val="24"/>
          <w:szCs w:val="24"/>
          <w:highlight w:val="none"/>
        </w:rPr>
        <w:t>采购项目需落实的政府采购政策</w:t>
      </w:r>
      <w:bookmarkEnd w:id="27"/>
      <w:bookmarkEnd w:id="28"/>
      <w:bookmarkEnd w:id="29"/>
      <w:bookmarkEnd w:id="30"/>
      <w:bookmarkEnd w:id="31"/>
      <w:bookmarkEnd w:id="32"/>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（二）按照财政部、工业和信息化部关于印发《政府采购促进中小企业发展管理办法》的通知（财库〔2020〕46号）的规定，落实促进中小企业发展政策。</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（三）按照《财政部、司法部关于政府采购支持监狱企业发展有关问题的通知》（财库〔2014〕68号）的规定，落实支持监狱企业发展政策。</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（四）按照《三部门联合发布关于促进残疾人就业政府采购政策的通知》（财库〔2017〔141号〕的规定，落实支持残疾人福利性单位发展政策。</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33" w:name="_Toc32438"/>
      <w:bookmarkStart w:id="34" w:name="_Toc76462322"/>
      <w:bookmarkStart w:id="35" w:name="_Toc6206"/>
      <w:bookmarkStart w:id="36" w:name="_Toc106030876"/>
      <w:bookmarkStart w:id="37" w:name="_Toc480466699"/>
      <w:r>
        <w:rPr>
          <w:rFonts w:hint="eastAsia" w:asciiTheme="minorEastAsia" w:hAnsiTheme="minorEastAsia" w:eastAsiaTheme="minorEastAsia" w:cstheme="minorEastAsia"/>
          <w:color w:val="auto"/>
          <w:sz w:val="24"/>
          <w:szCs w:val="24"/>
          <w:highlight w:val="none"/>
        </w:rPr>
        <w:t>六、其它有关规定</w:t>
      </w:r>
      <w:bookmarkEnd w:id="33"/>
      <w:bookmarkEnd w:id="34"/>
      <w:bookmarkEnd w:id="35"/>
      <w:bookmarkEnd w:id="36"/>
      <w:bookmarkEnd w:id="37"/>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bookmarkStart w:id="38" w:name="_Toc480466700"/>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（一）单位负责人为同一人或者存在直接控股、管理关系的不同供应商，不得参加同一合同项（包）下的政府采购活动，否则均为无效响应。</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（二）为采购项目提供整体设计、规范编制或者项目管理、监理、检测等服务的供应商，不得再参加该采购项目的其他采购活动。</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）本项目的澄清文件（如果有）一律在“行采家”平台（http://www.gec123.com）</w:t>
      </w:r>
      <w:r>
        <w:rPr>
          <w:rFonts w:hint="eastAsia" w:asciiTheme="minorEastAsia" w:hAnsiTheme="minorEastAsia" w:eastAsiaTheme="minorEastAsia" w:cstheme="minorEastAsia"/>
          <w:color w:val="auto"/>
          <w:sz w:val="24"/>
          <w:szCs w:val="24"/>
          <w:highlight w:val="none"/>
          <w:lang w:eastAsia="zh-CN"/>
        </w:rPr>
        <w:t>、重庆市总工会（https://www.cqgh.org/）</w:t>
      </w:r>
      <w:r>
        <w:rPr>
          <w:rFonts w:hint="eastAsia" w:asciiTheme="minorEastAsia" w:hAnsiTheme="minorEastAsia" w:eastAsiaTheme="minorEastAsia" w:cstheme="minorEastAsia"/>
          <w:color w:val="auto"/>
          <w:sz w:val="24"/>
          <w:szCs w:val="24"/>
          <w:highlight w:val="none"/>
        </w:rPr>
        <w:t>上发布，请各供应商注意下载或到采购代理机构处领取；无论供应商下载或领取与否，均视同供应商已知晓本项目澄清文件（如果有）的内容。</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）超过响应文件截止时间递交的响应文件，恕不接收。</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）磋商费用：无论磋商结果如何，供应商参与本项目磋商的所有费用均应由供应商自行承担。</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）本项目不接受联合体参与磋商，否则按无效处理。</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）本项目不接受合同分包，否则按无效处理。</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39" w:name="_Toc76462323"/>
      <w:bookmarkStart w:id="40" w:name="_Toc30324"/>
      <w:bookmarkStart w:id="41" w:name="_Toc106030877"/>
      <w:bookmarkStart w:id="42" w:name="_Toc10720"/>
      <w:r>
        <w:rPr>
          <w:rFonts w:hint="eastAsia" w:asciiTheme="minorEastAsia" w:hAnsiTheme="minorEastAsia" w:eastAsiaTheme="minorEastAsia" w:cstheme="minorEastAsia"/>
          <w:color w:val="auto"/>
          <w:sz w:val="24"/>
          <w:szCs w:val="24"/>
          <w:highlight w:val="none"/>
        </w:rPr>
        <w:t>七、联系方式</w:t>
      </w:r>
      <w:bookmarkEnd w:id="38"/>
      <w:bookmarkEnd w:id="39"/>
      <w:bookmarkEnd w:id="40"/>
      <w:bookmarkEnd w:id="41"/>
      <w:bookmarkEnd w:id="42"/>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（一）采购人：重庆市总工会</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bookmarkStart w:id="43" w:name="_Hlk517516737"/>
      <w:r>
        <w:rPr>
          <w:rFonts w:hint="eastAsia" w:asciiTheme="minorEastAsia" w:hAnsiTheme="minorEastAsia" w:eastAsiaTheme="minorEastAsia" w:cstheme="minorEastAsia"/>
          <w:color w:val="auto"/>
          <w:sz w:val="24"/>
          <w:szCs w:val="24"/>
          <w:highlight w:val="none"/>
          <w:lang w:val="en-US" w:eastAsia="zh-CN"/>
        </w:rPr>
        <w:t>徐</w:t>
      </w:r>
      <w:r>
        <w:rPr>
          <w:rFonts w:hint="eastAsia" w:asciiTheme="minorEastAsia" w:hAnsiTheme="minorEastAsia" w:eastAsiaTheme="minorEastAsia" w:cstheme="minorEastAsia"/>
          <w:color w:val="auto"/>
          <w:sz w:val="24"/>
          <w:szCs w:val="24"/>
          <w:highlight w:val="none"/>
          <w:lang w:eastAsia="zh-CN"/>
        </w:rPr>
        <w:t>老师</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w:t>
      </w:r>
      <w:bookmarkEnd w:id="43"/>
      <w:r>
        <w:rPr>
          <w:rFonts w:hint="eastAsia" w:asciiTheme="minorEastAsia" w:hAnsiTheme="minorEastAsia" w:eastAsiaTheme="minorEastAsia" w:cstheme="minorEastAsia"/>
          <w:color w:val="auto"/>
          <w:sz w:val="24"/>
          <w:szCs w:val="24"/>
          <w:highlight w:val="none"/>
        </w:rPr>
        <w:t>023-63857019</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val="en-US" w:eastAsia="zh-CN"/>
        </w:rPr>
        <w:t>重庆市渝中区中山二路174号重庆市总工会综合楼</w:t>
      </w:r>
    </w:p>
    <w:p>
      <w:pPr>
        <w:kinsoku/>
        <w:wordWrap/>
        <w:overflowPunct/>
        <w:topLinePunct w:val="0"/>
        <w:autoSpaceDE/>
        <w:autoSpaceDN/>
        <w:bidi w:val="0"/>
        <w:adjustRightInd w:val="0"/>
        <w:snapToGrid/>
        <w:spacing w:line="360" w:lineRule="auto"/>
        <w:ind w:firstLine="480" w:firstLineChars="20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（二）采购代理机构：重庆招标采购（集团）有限责任公司</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王</w:t>
      </w:r>
      <w:r>
        <w:rPr>
          <w:rFonts w:hint="eastAsia" w:asciiTheme="minorEastAsia" w:hAnsiTheme="minorEastAsia" w:eastAsiaTheme="minorEastAsia" w:cstheme="minorEastAsia"/>
          <w:color w:val="auto"/>
          <w:sz w:val="24"/>
          <w:szCs w:val="24"/>
          <w:highlight w:val="none"/>
          <w:lang w:val="en-US" w:eastAsia="zh-CN"/>
        </w:rPr>
        <w:t>老师</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话：023-</w:t>
      </w:r>
      <w:r>
        <w:rPr>
          <w:rFonts w:hint="eastAsia" w:asciiTheme="minorEastAsia" w:hAnsiTheme="minorEastAsia" w:eastAsiaTheme="minorEastAsia" w:cstheme="minorEastAsia"/>
          <w:color w:val="auto"/>
          <w:sz w:val="24"/>
          <w:szCs w:val="24"/>
          <w:highlight w:val="none"/>
          <w:lang w:val="en-US" w:eastAsia="zh-CN"/>
        </w:rPr>
        <w:t>67103538</w:t>
      </w:r>
    </w:p>
    <w:p>
      <w:pPr>
        <w:kinsoku/>
        <w:wordWrap/>
        <w:overflowPunct/>
        <w:topLinePunct w:val="0"/>
        <w:autoSpaceDE/>
        <w:autoSpaceDN/>
        <w:bidi w:val="0"/>
        <w:adjustRightInd w:val="0"/>
        <w:snapToGrid/>
        <w:spacing w:line="360" w:lineRule="auto"/>
        <w:ind w:firstLine="480" w:firstLineChars="20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址：重庆市</w:t>
      </w:r>
      <w:r>
        <w:rPr>
          <w:rFonts w:hint="eastAsia" w:asciiTheme="minorEastAsia" w:hAnsiTheme="minorEastAsia" w:eastAsiaTheme="minorEastAsia" w:cstheme="minorEastAsia"/>
          <w:color w:val="auto"/>
          <w:sz w:val="24"/>
          <w:szCs w:val="24"/>
          <w:highlight w:val="none"/>
          <w:lang w:val="en-US" w:eastAsia="zh-CN"/>
        </w:rPr>
        <w:t>两江新区</w:t>
      </w:r>
      <w:r>
        <w:rPr>
          <w:rFonts w:hint="eastAsia" w:asciiTheme="minorEastAsia" w:hAnsiTheme="minorEastAsia" w:eastAsiaTheme="minorEastAsia" w:cstheme="minorEastAsia"/>
          <w:color w:val="auto"/>
          <w:sz w:val="24"/>
          <w:szCs w:val="24"/>
          <w:highlight w:val="none"/>
        </w:rPr>
        <w:t>五简路2号重庆咨询大厦A座</w:t>
      </w:r>
      <w:r>
        <w:rPr>
          <w:rFonts w:hint="eastAsia" w:asciiTheme="minorEastAsia" w:hAnsiTheme="minorEastAsia" w:eastAsiaTheme="minorEastAsia" w:cstheme="minorEastAsia"/>
          <w:color w:val="auto"/>
          <w:sz w:val="24"/>
          <w:szCs w:val="24"/>
          <w:highlight w:val="none"/>
          <w:lang w:val="en-US" w:eastAsia="zh-CN"/>
        </w:rPr>
        <w:t>904</w:t>
      </w:r>
      <w:r>
        <w:rPr>
          <w:rFonts w:hint="eastAsia" w:asciiTheme="minorEastAsia" w:hAnsiTheme="minorEastAsia" w:eastAsiaTheme="minorEastAsia" w:cstheme="minorEastAsia"/>
          <w:color w:val="auto"/>
          <w:sz w:val="24"/>
          <w:szCs w:val="24"/>
          <w:highlight w:val="none"/>
        </w:rPr>
        <w:t>室</w:t>
      </w:r>
    </w:p>
    <w:p>
      <w:pPr>
        <w:kinsoku/>
        <w:wordWrap/>
        <w:overflowPunct/>
        <w:topLinePunct w:val="0"/>
        <w:autoSpaceDE/>
        <w:autoSpaceDN/>
        <w:bidi w:val="0"/>
        <w:adjustRightInd w:val="0"/>
        <w:snapToGrid/>
        <w:spacing w:line="360" w:lineRule="auto"/>
        <w:ind w:firstLine="480" w:firstLineChars="200"/>
        <w:textAlignment w:val="auto"/>
        <w:outlineLvl w:val="2"/>
        <w:rPr>
          <w:rFonts w:hint="eastAsia" w:asciiTheme="minorEastAsia" w:hAnsiTheme="minorEastAsia" w:eastAsiaTheme="minorEastAsia" w:cstheme="minorEastAsia"/>
          <w:color w:val="auto"/>
          <w:sz w:val="24"/>
          <w:szCs w:val="24"/>
          <w:highlight w:val="none"/>
        </w:rPr>
        <w:sectPr>
          <w:pgSz w:w="11907" w:h="16840"/>
          <w:pgMar w:top="1440" w:right="1247" w:bottom="1440" w:left="1814" w:header="964" w:footer="992" w:gutter="0"/>
          <w:pgNumType w:fmt="numberInDash"/>
          <w:cols w:space="0" w:num="1"/>
          <w:rtlGutter w:val="0"/>
          <w:docGrid w:linePitch="381" w:charSpace="0"/>
        </w:sectPr>
      </w:pPr>
    </w:p>
    <w:p>
      <w:pPr>
        <w:kinsoku/>
        <w:wordWrap/>
        <w:overflowPunct/>
        <w:topLinePunct w:val="0"/>
        <w:autoSpaceDE/>
        <w:autoSpaceDN/>
        <w:bidi w:val="0"/>
        <w:snapToGrid/>
        <w:spacing w:line="360" w:lineRule="auto"/>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附件：</w:t>
      </w:r>
    </w:p>
    <w:p>
      <w:pPr>
        <w:jc w:val="center"/>
        <w:rPr>
          <w:rFonts w:hint="eastAsia" w:asciiTheme="minorEastAsia" w:hAnsiTheme="minorEastAsia" w:eastAsiaTheme="minorEastAsia" w:cstheme="minorEastAsia"/>
          <w:b/>
          <w:bCs/>
          <w:color w:val="auto"/>
          <w:spacing w:val="40"/>
          <w:highlight w:val="none"/>
        </w:rPr>
      </w:pPr>
      <w:r>
        <w:rPr>
          <w:rFonts w:hint="eastAsia" w:asciiTheme="minorEastAsia" w:hAnsiTheme="minorEastAsia" w:eastAsiaTheme="minorEastAsia" w:cstheme="minorEastAsia"/>
          <w:b/>
          <w:bCs/>
          <w:color w:val="auto"/>
          <w:sz w:val="44"/>
          <w:szCs w:val="44"/>
          <w:highlight w:val="none"/>
        </w:rPr>
        <w:t>采购文件发售登记表</w:t>
      </w:r>
    </w:p>
    <w:p>
      <w:pPr>
        <w:jc w:val="left"/>
        <w:rPr>
          <w:rFonts w:hint="eastAsia" w:asciiTheme="minorEastAsia" w:hAnsiTheme="minorEastAsia" w:eastAsiaTheme="minorEastAsia" w:cstheme="minorEastAsia"/>
          <w:b/>
          <w:bCs/>
          <w:color w:val="auto"/>
          <w:spacing w:val="40"/>
          <w:highlight w:val="none"/>
        </w:rPr>
      </w:pPr>
    </w:p>
    <w:tbl>
      <w:tblPr>
        <w:tblStyle w:val="57"/>
        <w:tblW w:w="9092" w:type="dxa"/>
        <w:tblInd w:w="9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2323"/>
        <w:gridCol w:w="1251"/>
        <w:gridCol w:w="37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722"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项目名称</w:t>
            </w:r>
          </w:p>
        </w:tc>
        <w:tc>
          <w:tcPr>
            <w:tcW w:w="7370" w:type="dxa"/>
            <w:gridSpan w:val="3"/>
            <w:noWrap w:val="0"/>
            <w:vAlign w:val="center"/>
          </w:tcPr>
          <w:p>
            <w:pPr>
              <w:rPr>
                <w:rFonts w:hint="eastAsia" w:asciiTheme="minorEastAsia" w:hAnsiTheme="minorEastAsia" w:eastAsiaTheme="minorEastAsia" w:cstheme="minorEastAsia"/>
                <w:b/>
                <w:color w:val="auto"/>
                <w:sz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722"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供应商名称</w:t>
            </w:r>
          </w:p>
        </w:tc>
        <w:tc>
          <w:tcPr>
            <w:tcW w:w="7370" w:type="dxa"/>
            <w:gridSpan w:val="3"/>
            <w:noWrap w:val="0"/>
            <w:vAlign w:val="bottom"/>
          </w:tcPr>
          <w:p>
            <w:pPr>
              <w:jc w:val="righ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722"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联系人</w:t>
            </w:r>
          </w:p>
        </w:tc>
        <w:tc>
          <w:tcPr>
            <w:tcW w:w="2323" w:type="dxa"/>
            <w:noWrap w:val="0"/>
            <w:vAlign w:val="center"/>
          </w:tcPr>
          <w:p>
            <w:pPr>
              <w:jc w:val="left"/>
              <w:rPr>
                <w:rFonts w:hint="eastAsia" w:asciiTheme="minorEastAsia" w:hAnsiTheme="minorEastAsia" w:eastAsiaTheme="minorEastAsia" w:cstheme="minorEastAsia"/>
                <w:color w:val="auto"/>
                <w:sz w:val="30"/>
                <w:szCs w:val="30"/>
                <w:highlight w:val="none"/>
              </w:rPr>
            </w:pPr>
          </w:p>
        </w:tc>
        <w:tc>
          <w:tcPr>
            <w:tcW w:w="1251" w:type="dxa"/>
            <w:noWrap w:val="0"/>
            <w:vAlign w:val="center"/>
          </w:tcPr>
          <w:p>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手机</w:t>
            </w:r>
          </w:p>
        </w:tc>
        <w:tc>
          <w:tcPr>
            <w:tcW w:w="3796" w:type="dxa"/>
            <w:noWrap w:val="0"/>
            <w:vAlign w:val="center"/>
          </w:tcPr>
          <w:p>
            <w:pPr>
              <w:jc w:val="left"/>
              <w:rPr>
                <w:rFonts w:hint="eastAsia" w:asciiTheme="minorEastAsia" w:hAnsiTheme="minorEastAsia" w:eastAsiaTheme="minorEastAsia" w:cstheme="minorEastAsia"/>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722"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E-mail</w:t>
            </w:r>
          </w:p>
        </w:tc>
        <w:tc>
          <w:tcPr>
            <w:tcW w:w="7370" w:type="dxa"/>
            <w:gridSpan w:val="3"/>
            <w:noWrap w:val="0"/>
            <w:vAlign w:val="center"/>
          </w:tcPr>
          <w:p>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（和发送本报名登记表的邮箱地址一致）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4045" w:type="dxa"/>
            <w:gridSpan w:val="2"/>
            <w:noWrap w:val="0"/>
            <w:vAlign w:val="center"/>
          </w:tcPr>
          <w:p>
            <w:pPr>
              <w:jc w:val="center"/>
              <w:rPr>
                <w:rFonts w:hint="eastAsia" w:asciiTheme="minorEastAsia" w:hAnsiTheme="minorEastAsia" w:eastAsiaTheme="minorEastAsia" w:cstheme="minorEastAsia"/>
                <w:color w:val="auto"/>
                <w:sz w:val="30"/>
                <w:szCs w:val="30"/>
                <w:highlight w:val="none"/>
              </w:rPr>
            </w:pPr>
            <w:r>
              <w:drawing>
                <wp:inline distT="0" distB="0" distL="114300" distR="114300">
                  <wp:extent cx="2470150" cy="24320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2470150" cy="2432050"/>
                          </a:xfrm>
                          <a:prstGeom prst="rect">
                            <a:avLst/>
                          </a:prstGeom>
                          <a:noFill/>
                          <a:ln>
                            <a:noFill/>
                          </a:ln>
                        </pic:spPr>
                      </pic:pic>
                    </a:graphicData>
                  </a:graphic>
                </wp:inline>
              </w:drawing>
            </w:r>
          </w:p>
        </w:tc>
        <w:tc>
          <w:tcPr>
            <w:tcW w:w="5047" w:type="dxa"/>
            <w:gridSpan w:val="2"/>
            <w:noWrap w:val="0"/>
            <w:vAlign w:val="center"/>
          </w:tcPr>
          <w:p>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lang w:eastAsia="zh-CN"/>
              </w:rPr>
              <w:t>（</w:t>
            </w:r>
            <w:r>
              <w:rPr>
                <w:rFonts w:hint="eastAsia" w:asciiTheme="minorEastAsia" w:hAnsiTheme="minorEastAsia" w:eastAsiaTheme="minorEastAsia" w:cstheme="minorEastAsia"/>
                <w:color w:val="auto"/>
                <w:sz w:val="30"/>
                <w:szCs w:val="30"/>
                <w:highlight w:val="none"/>
              </w:rPr>
              <w:t>扫描二维码</w:t>
            </w:r>
            <w:bookmarkStart w:id="290" w:name="_GoBack"/>
            <w:bookmarkEnd w:id="290"/>
            <w:r>
              <w:rPr>
                <w:rFonts w:hint="eastAsia" w:asciiTheme="minorEastAsia" w:hAnsiTheme="minorEastAsia" w:eastAsiaTheme="minorEastAsia" w:cstheme="minorEastAsia"/>
                <w:color w:val="auto"/>
                <w:sz w:val="30"/>
                <w:szCs w:val="30"/>
                <w:highlight w:val="none"/>
              </w:rPr>
              <w:t>，</w:t>
            </w:r>
            <w:r>
              <w:rPr>
                <w:rFonts w:hint="eastAsia" w:asciiTheme="minorEastAsia" w:hAnsiTheme="minorEastAsia" w:eastAsiaTheme="minorEastAsia" w:cstheme="minorEastAsia"/>
                <w:color w:val="auto"/>
                <w:sz w:val="30"/>
                <w:szCs w:val="30"/>
                <w:highlight w:val="none"/>
                <w:lang w:val="en-US" w:eastAsia="zh-CN"/>
              </w:rPr>
              <w:t>缴纳费用</w:t>
            </w:r>
            <w:r>
              <w:rPr>
                <w:rFonts w:hint="eastAsia" w:asciiTheme="minorEastAsia" w:hAnsiTheme="minorEastAsia" w:eastAsiaTheme="minorEastAsia" w:cstheme="minorEastAsia"/>
                <w:color w:val="auto"/>
                <w:sz w:val="30"/>
                <w:szCs w:val="30"/>
                <w:highlight w:val="none"/>
              </w:rPr>
              <w:t>。</w:t>
            </w:r>
            <w:r>
              <w:rPr>
                <w:rFonts w:hint="eastAsia" w:asciiTheme="minorEastAsia" w:hAnsiTheme="minorEastAsia" w:eastAsiaTheme="minorEastAsia" w:cstheme="minorEastAsia"/>
                <w:color w:val="auto"/>
                <w:sz w:val="30"/>
                <w:szCs w:val="30"/>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9092" w:type="dxa"/>
            <w:gridSpan w:val="4"/>
            <w:noWrap w:val="0"/>
            <w:vAlign w:val="center"/>
          </w:tcPr>
          <w:p>
            <w:pPr>
              <w:jc w:val="left"/>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0"/>
                <w:szCs w:val="30"/>
                <w:highlight w:val="none"/>
              </w:rPr>
              <w:t>购本项目竞争性磋商文件</w:t>
            </w:r>
            <w:r>
              <w:rPr>
                <w:rFonts w:hint="eastAsia" w:asciiTheme="minorEastAsia" w:hAnsiTheme="minorEastAsia" w:eastAsiaTheme="minorEastAsia" w:cstheme="minorEastAsia"/>
                <w:color w:val="auto"/>
                <w:sz w:val="30"/>
                <w:szCs w:val="30"/>
                <w:highlight w:val="none"/>
                <w:u w:val="single"/>
              </w:rPr>
              <w:t xml:space="preserve">  1 </w:t>
            </w:r>
            <w:r>
              <w:rPr>
                <w:rFonts w:hint="eastAsia" w:asciiTheme="minorEastAsia" w:hAnsiTheme="minorEastAsia" w:eastAsiaTheme="minorEastAsia" w:cstheme="minorEastAsia"/>
                <w:color w:val="auto"/>
                <w:sz w:val="30"/>
                <w:szCs w:val="30"/>
                <w:highlight w:val="none"/>
              </w:rPr>
              <w:t>份</w:t>
            </w:r>
            <w:r>
              <w:rPr>
                <w:rFonts w:hint="eastAsia" w:asciiTheme="minorEastAsia" w:hAnsiTheme="minorEastAsia" w:eastAsiaTheme="minorEastAsia" w:cstheme="minorEastAsia"/>
                <w:color w:val="auto"/>
                <w:sz w:val="30"/>
                <w:szCs w:val="30"/>
                <w:highlight w:val="none"/>
                <w:lang w:eastAsia="zh-CN"/>
              </w:rPr>
              <w:t>。</w:t>
            </w:r>
          </w:p>
        </w:tc>
      </w:tr>
    </w:tbl>
    <w:p>
      <w:pPr>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color w:val="auto"/>
          <w:sz w:val="24"/>
          <w:highlight w:val="none"/>
        </w:rPr>
      </w:pPr>
    </w:p>
    <w:p>
      <w:pPr>
        <w:kinsoku/>
        <w:wordWrap/>
        <w:overflowPunct/>
        <w:topLinePunct w:val="0"/>
        <w:autoSpaceDE/>
        <w:autoSpaceDN/>
        <w:bidi w:val="0"/>
        <w:snapToGrid/>
        <w:spacing w:line="360" w:lineRule="auto"/>
        <w:jc w:val="both"/>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发售人：</w:t>
      </w:r>
      <w:r>
        <w:rPr>
          <w:rFonts w:hint="eastAsia" w:asciiTheme="minorEastAsia" w:hAnsiTheme="minorEastAsia" w:eastAsiaTheme="minorEastAsia" w:cstheme="minorEastAsia"/>
          <w:bCs/>
          <w:color w:val="auto"/>
          <w:sz w:val="24"/>
          <w:highlight w:val="none"/>
        </w:rPr>
        <w:t>重庆招标采购（集团）有限责任公司</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日期：</w:t>
      </w:r>
    </w:p>
    <w:p>
      <w:pPr>
        <w:rPr>
          <w:rFonts w:hint="default" w:eastAsiaTheme="minorEastAsia"/>
          <w:highlight w:val="none"/>
          <w:lang w:val="en-US" w:eastAsia="zh-CN"/>
        </w:rPr>
      </w:pPr>
    </w:p>
    <w:p>
      <w:pPr>
        <w:pStyle w:val="53"/>
        <w:kinsoku/>
        <w:wordWrap/>
        <w:overflowPunct/>
        <w:topLinePunct w:val="0"/>
        <w:autoSpaceDE/>
        <w:autoSpaceDN/>
        <w:bidi w:val="0"/>
        <w:snapToGrid/>
        <w:spacing w:after="0" w:line="360" w:lineRule="auto"/>
        <w:textAlignment w:val="auto"/>
        <w:rPr>
          <w:rFonts w:hint="eastAsia" w:asciiTheme="minorEastAsia" w:hAnsiTheme="minorEastAsia" w:eastAsiaTheme="minorEastAsia" w:cstheme="minorEastAsia"/>
          <w:color w:val="auto"/>
          <w:highlight w:val="none"/>
        </w:rPr>
        <w:sectPr>
          <w:pgSz w:w="11907" w:h="16840"/>
          <w:pgMar w:top="1440" w:right="1247" w:bottom="1440" w:left="1814" w:header="964" w:footer="992" w:gutter="0"/>
          <w:pgNumType w:fmt="numberInDash"/>
          <w:cols w:space="0" w:num="1"/>
          <w:rtlGutter w:val="0"/>
          <w:docGrid w:linePitch="381" w:charSpace="0"/>
        </w:sectPr>
      </w:pPr>
    </w:p>
    <w:p>
      <w:pPr>
        <w:pStyle w:val="4"/>
        <w:kinsoku/>
        <w:wordWrap/>
        <w:overflowPunct/>
        <w:topLinePunct w:val="0"/>
        <w:autoSpaceDE/>
        <w:autoSpaceDN/>
        <w:bidi w:val="0"/>
        <w:adjustRightInd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pPr>
      <w:bookmarkStart w:id="44" w:name="_Toc17927"/>
      <w:bookmarkStart w:id="45" w:name="_Toc26662"/>
      <w:bookmarkStart w:id="46" w:name="_Toc106030878"/>
      <w:bookmarkStart w:id="47" w:name="_Toc76462324"/>
      <w:r>
        <w:rPr>
          <w:rFonts w:hint="eastAsia" w:asciiTheme="minorEastAsia" w:hAnsiTheme="minorEastAsia" w:eastAsiaTheme="minorEastAsia" w:cstheme="minorEastAsia"/>
          <w:b w:val="0"/>
          <w:color w:val="auto"/>
          <w:sz w:val="36"/>
          <w:szCs w:val="36"/>
          <w:highlight w:val="none"/>
        </w:rPr>
        <w:t>第二篇  项目服务需求</w:t>
      </w:r>
      <w:bookmarkEnd w:id="44"/>
      <w:bookmarkEnd w:id="45"/>
      <w:bookmarkEnd w:id="46"/>
      <w:bookmarkEnd w:id="47"/>
    </w:p>
    <w:p>
      <w:pPr>
        <w:pStyle w:val="4"/>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highlight w:val="none"/>
        </w:rPr>
      </w:pPr>
      <w:bookmarkStart w:id="48" w:name="_Toc3390"/>
      <w:bookmarkStart w:id="49" w:name="_Toc5273"/>
      <w:bookmarkStart w:id="50" w:name="_Toc106030879"/>
      <w:bookmarkStart w:id="51" w:name="_Toc12789058"/>
      <w:r>
        <w:rPr>
          <w:rFonts w:hint="eastAsia" w:asciiTheme="minorEastAsia" w:hAnsiTheme="minorEastAsia" w:eastAsiaTheme="minorEastAsia" w:cstheme="minorEastAsia"/>
          <w:color w:val="auto"/>
          <w:sz w:val="24"/>
          <w:szCs w:val="24"/>
          <w:highlight w:val="none"/>
          <w:lang w:val="en-US" w:eastAsia="zh-CN"/>
        </w:rPr>
        <w:t>以下服务</w:t>
      </w:r>
      <w:r>
        <w:rPr>
          <w:rFonts w:hint="eastAsia" w:asciiTheme="minorEastAsia" w:hAnsiTheme="minorEastAsia" w:eastAsiaTheme="minorEastAsia" w:cstheme="minorEastAsia"/>
          <w:color w:val="auto"/>
          <w:sz w:val="24"/>
          <w:szCs w:val="24"/>
          <w:highlight w:val="none"/>
        </w:rPr>
        <w:t>需求为符合性审查中的实质性要求，响应文件若</w:t>
      </w:r>
      <w:r>
        <w:rPr>
          <w:rFonts w:hint="eastAsia" w:asciiTheme="minorEastAsia" w:hAnsiTheme="minorEastAsia" w:eastAsiaTheme="minorEastAsia" w:cstheme="minorEastAsia"/>
          <w:color w:val="auto"/>
          <w:sz w:val="24"/>
          <w:szCs w:val="24"/>
          <w:highlight w:val="none"/>
          <w:lang w:val="en-US" w:eastAsia="zh-CN"/>
        </w:rPr>
        <w:t>有一条</w:t>
      </w:r>
      <w:r>
        <w:rPr>
          <w:rFonts w:hint="eastAsia" w:asciiTheme="minorEastAsia" w:hAnsiTheme="minorEastAsia" w:eastAsiaTheme="minorEastAsia" w:cstheme="minorEastAsia"/>
          <w:color w:val="auto"/>
          <w:sz w:val="24"/>
          <w:szCs w:val="24"/>
          <w:highlight w:val="none"/>
        </w:rPr>
        <w:t>不满足</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按无效响应处理。</w:t>
      </w:r>
      <w:bookmarkEnd w:id="48"/>
      <w:bookmarkEnd w:id="49"/>
    </w:p>
    <w:bookmarkEnd w:id="50"/>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52" w:name="_Toc3059"/>
      <w:bookmarkStart w:id="53" w:name="_Toc144754722"/>
      <w:bookmarkStart w:id="54" w:name="_Toc18388"/>
      <w:bookmarkStart w:id="55" w:name="_Toc1712"/>
      <w:bookmarkStart w:id="56" w:name="_Toc344475116"/>
      <w:bookmarkStart w:id="57" w:name="_Toc313536013"/>
      <w:bookmarkStart w:id="58" w:name="_Toc76462326"/>
      <w:bookmarkStart w:id="59" w:name="_Toc106030881"/>
      <w:r>
        <w:rPr>
          <w:rFonts w:hint="eastAsia" w:asciiTheme="minorEastAsia" w:hAnsiTheme="minorEastAsia" w:eastAsiaTheme="minorEastAsia" w:cstheme="minorEastAsia"/>
          <w:color w:val="auto"/>
          <w:sz w:val="24"/>
          <w:szCs w:val="24"/>
          <w:highlight w:val="none"/>
          <w:lang w:val="en-US" w:eastAsia="zh-CN"/>
        </w:rPr>
        <w:t>一、服务范围、要求及标准</w:t>
      </w:r>
      <w:bookmarkEnd w:id="52"/>
      <w:bookmarkEnd w:id="53"/>
      <w:bookmarkEnd w:id="54"/>
      <w:bookmarkEnd w:id="55"/>
    </w:p>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（一）服务范围</w:t>
      </w:r>
    </w:p>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eastAsia="zh-CN"/>
        </w:rPr>
        <w:t>“党建·渝工娘家人”数据安全风险评估服务。</w:t>
      </w:r>
      <w:r>
        <w:rPr>
          <w:rFonts w:hint="eastAsia" w:asciiTheme="minorEastAsia" w:hAnsiTheme="minorEastAsia" w:eastAsiaTheme="minorEastAsia" w:cstheme="minorEastAsia"/>
          <w:b w:val="0"/>
          <w:bCs/>
          <w:color w:val="auto"/>
          <w:sz w:val="24"/>
          <w:szCs w:val="24"/>
          <w:highlight w:val="none"/>
          <w:lang w:val="en-US" w:eastAsia="zh-CN"/>
        </w:rPr>
        <w:t>从数据全面摸排-数据分类分级-数据安全风险评估-数据安全措施整改4个方面分步骤实施，对“涉及处理重要数据、核心数据的应用还须通过数据安全风险评估”，并达到采购人验收标准。</w:t>
      </w:r>
    </w:p>
    <w:p>
      <w:pPr>
        <w:numPr>
          <w:ilvl w:val="0"/>
          <w:numId w:val="13"/>
        </w:num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服务要求及标准</w:t>
      </w:r>
    </w:p>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服务要求：</w:t>
      </w:r>
      <w:r>
        <w:rPr>
          <w:rFonts w:hint="eastAsia" w:asciiTheme="minorEastAsia" w:hAnsiTheme="minorEastAsia" w:eastAsiaTheme="minorEastAsia" w:cstheme="minorEastAsia"/>
          <w:b w:val="0"/>
          <w:bCs/>
          <w:color w:val="auto"/>
          <w:sz w:val="24"/>
          <w:szCs w:val="24"/>
          <w:highlight w:val="none"/>
          <w:lang w:val="en-US" w:eastAsia="zh-CN"/>
        </w:rPr>
        <w:t>对</w:t>
      </w:r>
      <w:r>
        <w:rPr>
          <w:rFonts w:hint="eastAsia" w:asciiTheme="minorEastAsia" w:hAnsiTheme="minorEastAsia" w:eastAsiaTheme="minorEastAsia" w:cstheme="minorEastAsia"/>
          <w:b w:val="0"/>
          <w:bCs/>
          <w:color w:val="auto"/>
          <w:sz w:val="24"/>
          <w:szCs w:val="24"/>
          <w:highlight w:val="none"/>
          <w:lang w:eastAsia="zh-CN"/>
        </w:rPr>
        <w:t>“党建·渝工娘家人”数据安全风险评估服务</w:t>
      </w:r>
      <w:r>
        <w:rPr>
          <w:rFonts w:hint="eastAsia" w:asciiTheme="minorEastAsia" w:hAnsiTheme="minorEastAsia" w:eastAsiaTheme="minorEastAsia" w:cstheme="minorEastAsia"/>
          <w:b w:val="0"/>
          <w:bCs/>
          <w:color w:val="auto"/>
          <w:sz w:val="24"/>
          <w:szCs w:val="24"/>
          <w:highlight w:val="none"/>
          <w:lang w:val="en-US" w:eastAsia="zh-CN"/>
        </w:rPr>
        <w:t>，提供数据安全风险评估咨询服务，并</w:t>
      </w:r>
      <w:r>
        <w:rPr>
          <w:rFonts w:hint="eastAsia" w:asciiTheme="minorEastAsia" w:hAnsiTheme="minorEastAsia" w:eastAsiaTheme="minorEastAsia" w:cstheme="minorEastAsia"/>
          <w:b w:val="0"/>
          <w:bCs/>
          <w:color w:val="auto"/>
          <w:sz w:val="24"/>
          <w:szCs w:val="24"/>
          <w:highlight w:val="none"/>
          <w:lang w:eastAsia="zh-CN"/>
        </w:rPr>
        <w:t>满足国家法律法规、标准规范的要求，信息系统达到相应的安全防护水平。</w:t>
      </w:r>
    </w:p>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服务标准：按照《</w:t>
      </w:r>
      <w:r>
        <w:rPr>
          <w:rFonts w:hint="eastAsia" w:asciiTheme="minorEastAsia" w:hAnsiTheme="minorEastAsia" w:eastAsiaTheme="minorEastAsia" w:cstheme="minorEastAsia"/>
          <w:b w:val="0"/>
          <w:bCs/>
          <w:color w:val="auto"/>
          <w:sz w:val="24"/>
          <w:szCs w:val="24"/>
          <w:highlight w:val="none"/>
          <w:lang w:val="en-US" w:eastAsia="zh-CN"/>
        </w:rPr>
        <w:t>重庆市政务数字化应用验收工作指南</w:t>
      </w:r>
      <w:r>
        <w:rPr>
          <w:rFonts w:hint="eastAsia" w:asciiTheme="minorEastAsia" w:hAnsiTheme="minorEastAsia" w:eastAsiaTheme="minorEastAsia" w:cstheme="minorEastAsia"/>
          <w:b w:val="0"/>
          <w:bCs/>
          <w:color w:val="auto"/>
          <w:sz w:val="24"/>
          <w:szCs w:val="24"/>
          <w:highlight w:val="none"/>
          <w:lang w:eastAsia="zh-CN"/>
        </w:rPr>
        <w:t>》等法规和标准，</w:t>
      </w:r>
      <w:r>
        <w:rPr>
          <w:rFonts w:hint="eastAsia" w:asciiTheme="minorEastAsia" w:hAnsiTheme="minorEastAsia" w:eastAsiaTheme="minorEastAsia" w:cstheme="minorEastAsia"/>
          <w:b w:val="0"/>
          <w:bCs/>
          <w:color w:val="auto"/>
          <w:sz w:val="24"/>
          <w:szCs w:val="24"/>
          <w:highlight w:val="none"/>
          <w:lang w:val="en-US" w:eastAsia="zh-CN"/>
        </w:rPr>
        <w:t>并达到《关于印发〈重庆市政务数字化应用开发操作指南（2025 年版）〉的通知》（渝大数据发〔2025〕201号的要求</w:t>
      </w:r>
      <w:r>
        <w:rPr>
          <w:rFonts w:hint="eastAsia" w:asciiTheme="minorEastAsia" w:hAnsiTheme="minorEastAsia" w:eastAsiaTheme="minorEastAsia" w:cstheme="minorEastAsia"/>
          <w:b w:val="0"/>
          <w:bCs/>
          <w:color w:val="auto"/>
          <w:sz w:val="24"/>
          <w:szCs w:val="24"/>
          <w:highlight w:val="none"/>
          <w:lang w:eastAsia="zh-CN"/>
        </w:rPr>
        <w:t>。</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0" w:name="_Toc27615"/>
      <w:r>
        <w:rPr>
          <w:rFonts w:hint="eastAsia" w:asciiTheme="minorEastAsia" w:hAnsiTheme="minorEastAsia" w:eastAsiaTheme="minorEastAsia" w:cstheme="minorEastAsia"/>
          <w:color w:val="auto"/>
          <w:sz w:val="24"/>
          <w:szCs w:val="24"/>
          <w:highlight w:val="none"/>
          <w:lang w:val="en-US" w:eastAsia="zh-CN"/>
        </w:rPr>
        <w:t>二、项目服务内容</w:t>
      </w:r>
      <w:bookmarkEnd w:id="60"/>
      <w:bookmarkStart w:id="61" w:name="_Toc536445799"/>
      <w:bookmarkStart w:id="62" w:name="_Toc531095243"/>
      <w:bookmarkStart w:id="63" w:name="_Toc597539"/>
      <w:bookmarkStart w:id="64" w:name="_Toc531601978"/>
      <w:bookmarkStart w:id="65" w:name="_Toc532008703"/>
      <w:bookmarkStart w:id="66" w:name="_Toc68614593"/>
      <w:bookmarkStart w:id="67" w:name="_Toc531701813"/>
      <w:bookmarkStart w:id="68" w:name="_Toc2185836"/>
      <w:bookmarkStart w:id="69" w:name="_Toc531095843"/>
      <w:bookmarkStart w:id="70" w:name="_Toc531687450"/>
      <w:bookmarkStart w:id="71" w:name="_Toc69870018"/>
      <w:bookmarkStart w:id="72" w:name="_Toc531744456"/>
      <w:bookmarkStart w:id="73" w:name="_Toc531095615"/>
      <w:bookmarkStart w:id="74" w:name="_Toc499537918"/>
      <w:bookmarkStart w:id="75" w:name="_Toc531152908"/>
      <w:bookmarkStart w:id="76" w:name="_Toc532810062"/>
      <w:bookmarkStart w:id="77" w:name="_Toc531398170"/>
      <w:bookmarkStart w:id="78" w:name="_Toc288038881"/>
      <w:bookmarkStart w:id="79" w:name="_Toc536432216"/>
      <w:bookmarkStart w:id="80" w:name="_Toc456084040"/>
      <w:bookmarkStart w:id="81" w:name="_Toc536432307"/>
      <w:bookmarkStart w:id="82" w:name="_Toc316850129"/>
      <w:bookmarkStart w:id="83" w:name="_Toc20332853"/>
      <w:bookmarkStart w:id="84" w:name="_Toc531077883"/>
      <w:bookmarkStart w:id="85" w:name="_Toc531482940"/>
      <w:bookmarkStart w:id="86" w:name="_Toc531420071"/>
      <w:bookmarkStart w:id="87" w:name="_Toc535039093"/>
    </w:p>
    <w:p>
      <w:pPr>
        <w:numPr>
          <w:ilvl w:val="0"/>
          <w:numId w:val="14"/>
        </w:num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val="en-US" w:eastAsia="zh-CN"/>
        </w:rPr>
        <w:t>测评依据</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Pr>
          <w:rFonts w:hint="eastAsia" w:asciiTheme="minorEastAsia" w:hAnsiTheme="minorEastAsia" w:eastAsiaTheme="minorEastAsia" w:cstheme="minorEastAsia"/>
          <w:b w:val="0"/>
          <w:bCs/>
          <w:color w:val="auto"/>
          <w:sz w:val="24"/>
          <w:szCs w:val="24"/>
          <w:highlight w:val="none"/>
          <w:lang w:eastAsia="zh-CN"/>
        </w:rPr>
        <w:t>包含但不局限于：</w:t>
      </w:r>
      <w:r>
        <w:rPr>
          <w:rFonts w:hint="eastAsia" w:asciiTheme="minorEastAsia" w:hAnsiTheme="minorEastAsia" w:eastAsiaTheme="minorEastAsia" w:cstheme="minorEastAsia"/>
          <w:b w:val="0"/>
          <w:bCs/>
          <w:color w:val="auto"/>
          <w:sz w:val="24"/>
          <w:szCs w:val="24"/>
          <w:highlight w:val="none"/>
          <w:lang w:val="en-US" w:eastAsia="zh-CN"/>
        </w:rPr>
        <w:t>《中华人民共和国网络安全法》、《中华人民共和国数据安全法》、《中华人民共和国个人信息保护法》、《重庆市数据条例》</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重庆市数据安全工作协调机制办公室关于发布“重庆市数据安全第三方评估机构”的通知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渝数据机〔2024〕1号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重庆市数据安全工作协调机制办公室关于发布“重庆市数据安全第三方评估机构”</w:t>
      </w:r>
      <w:r>
        <w:rPr>
          <w:rFonts w:hint="eastAsia" w:ascii="宋体" w:hAnsi="宋体" w:cs="宋体"/>
          <w:color w:val="auto"/>
          <w:sz w:val="24"/>
          <w:szCs w:val="24"/>
          <w:highlight w:val="none"/>
          <w:lang w:val="en-US" w:eastAsia="zh-CN"/>
        </w:rPr>
        <w:t>（第二批）</w:t>
      </w:r>
      <w:r>
        <w:rPr>
          <w:rFonts w:hint="eastAsia" w:ascii="宋体" w:hAnsi="宋体" w:eastAsia="宋体" w:cs="宋体"/>
          <w:color w:val="auto"/>
          <w:sz w:val="24"/>
          <w:szCs w:val="24"/>
          <w:highlight w:val="none"/>
          <w:lang w:val="en-US" w:eastAsia="zh-CN"/>
        </w:rPr>
        <w:t>的通知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渝数据机〔202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eastAsia="zh-CN"/>
        </w:rPr>
        <w:t>《重庆市数据安全风险评估规范》、《工业和信息化领域数据安全管理办法（试行）》、《工业和信息化领域数据安全风险评估实施细则（试行）》、《</w:t>
      </w:r>
      <w:r>
        <w:rPr>
          <w:rFonts w:hint="eastAsia" w:asciiTheme="minorEastAsia" w:hAnsiTheme="minorEastAsia" w:eastAsiaTheme="minorEastAsia" w:cstheme="minorEastAsia"/>
          <w:b w:val="0"/>
          <w:bCs/>
          <w:color w:val="auto"/>
          <w:sz w:val="24"/>
          <w:szCs w:val="24"/>
          <w:highlight w:val="none"/>
          <w:lang w:val="en-US" w:eastAsia="zh-CN"/>
        </w:rPr>
        <w:t>网络安全标准实践指南—网络数据安全风险评估实施指引</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TC260-PG-20231A</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信息安全技术 数据安全风险评估方法</w:t>
      </w:r>
      <w:r>
        <w:rPr>
          <w:rFonts w:hint="eastAsia" w:asciiTheme="minorEastAsia" w:hAnsiTheme="minorEastAsia" w:eastAsiaTheme="minorEastAsia" w:cstheme="minorEastAsia"/>
          <w:b w:val="0"/>
          <w:bCs/>
          <w:color w:val="auto"/>
          <w:sz w:val="24"/>
          <w:szCs w:val="24"/>
          <w:highlight w:val="none"/>
          <w:lang w:eastAsia="zh-CN"/>
        </w:rPr>
        <w:t>》、《网络安全标准实践指南—网络数据分类分级指引》（TC260-PG-20212A）、《数据安全技术 数据分类分级规则》（GBT 43697-2024）。</w:t>
      </w:r>
    </w:p>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二</w:t>
      </w:r>
      <w:r>
        <w:rPr>
          <w:rFonts w:hint="eastAsia" w:asciiTheme="minorEastAsia" w:hAnsiTheme="minorEastAsia" w:eastAsiaTheme="minorEastAsia" w:cstheme="minorEastAsia"/>
          <w:b w:val="0"/>
          <w:bCs/>
          <w:color w:val="auto"/>
          <w:sz w:val="24"/>
          <w:szCs w:val="24"/>
          <w:highlight w:val="none"/>
          <w:lang w:eastAsia="zh-CN"/>
        </w:rPr>
        <w:t>）服务内容</w:t>
      </w:r>
      <w:bookmarkStart w:id="88" w:name="_Hlk37168643"/>
    </w:p>
    <w:bookmarkEnd w:id="88"/>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数据安全风险评估工作要求：根据《重庆市政务数字化应用开发操作指南（2024年版）》，开展数据安全风险评估；同时，在市大数据应用发展管理局等4部门《关于党建·渝工娘家人应用开发方案的批复》中对数据安全进行风险评估。</w:t>
      </w:r>
    </w:p>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工会数据分类分级事项：根据中华全国总工会网络工作部印发《关于征求〈工会数据分类分级实施指南（草案稿）〉意见的通知》（以下简称“《实施指南（草案稿）》”），对工会数据进行分类分级，参照“适用于工会数据分类分级建设工作，各省、自治区、直辖市总工会……”要求进行明确。</w:t>
      </w:r>
    </w:p>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（3）数据安全风险评估工作要求</w:t>
      </w:r>
    </w:p>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截至目前，市总工会“党建·渝工娘家人”应用中，数据已达到700万量级，结合宣教网络部分析研判，根据采购人要求开展数据安全保护相关工作。</w:t>
      </w:r>
    </w:p>
    <w:p>
      <w:pPr>
        <w:kinsoku/>
        <w:wordWrap/>
        <w:overflowPunct/>
        <w:topLinePunct w:val="0"/>
        <w:autoSpaceDE/>
        <w:autoSpaceDN/>
        <w:bidi w:val="0"/>
        <w:snapToGrid/>
        <w:spacing w:line="360" w:lineRule="auto"/>
        <w:ind w:firstLine="57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（4）数据安全咨询服务内容</w:t>
      </w:r>
    </w:p>
    <w:p>
      <w:pPr>
        <w:pStyle w:val="4"/>
        <w:kinsoku/>
        <w:wordWrap/>
        <w:overflowPunct/>
        <w:topLinePunct w:val="0"/>
        <w:autoSpaceDE/>
        <w:autoSpaceDN/>
        <w:bidi w:val="0"/>
        <w:snapToGrid/>
        <w:spacing w:before="0" w:after="0"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bookmarkStart w:id="89" w:name="_Toc27807"/>
      <w:bookmarkStart w:id="90" w:name="_Toc22401"/>
      <w:r>
        <w:rPr>
          <w:rFonts w:hint="eastAsia" w:asciiTheme="minorEastAsia" w:hAnsiTheme="minorEastAsia" w:eastAsiaTheme="minorEastAsia" w:cstheme="minorEastAsia"/>
          <w:b w:val="0"/>
          <w:bCs/>
          <w:color w:val="auto"/>
          <w:sz w:val="24"/>
          <w:szCs w:val="24"/>
          <w:highlight w:val="none"/>
          <w:lang w:val="en-US" w:eastAsia="zh-CN"/>
        </w:rPr>
        <w:t>为重庆市总工会提供数据安全咨询服务，包括数据安全风险评估整改咨询、数据安全体系建设咨询等与数据安全相关的咨询服务。</w:t>
      </w:r>
      <w:bookmarkEnd w:id="89"/>
      <w:bookmarkEnd w:id="90"/>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default" w:asciiTheme="minorEastAsia" w:hAnsiTheme="minorEastAsia" w:eastAsiaTheme="minorEastAsia" w:cstheme="minorEastAsia"/>
          <w:color w:val="auto"/>
          <w:sz w:val="24"/>
          <w:szCs w:val="24"/>
          <w:highlight w:val="none"/>
          <w:lang w:val="en-US" w:eastAsia="zh-CN"/>
        </w:rPr>
      </w:pPr>
      <w:bookmarkStart w:id="91" w:name="_Toc29064"/>
      <w:r>
        <w:rPr>
          <w:rFonts w:hint="eastAsia" w:asciiTheme="minorEastAsia" w:hAnsiTheme="minorEastAsia" w:eastAsiaTheme="minorEastAsia" w:cstheme="minorEastAsia"/>
          <w:color w:val="auto"/>
          <w:sz w:val="24"/>
          <w:szCs w:val="24"/>
          <w:highlight w:val="none"/>
          <w:lang w:val="en-US" w:eastAsia="zh-CN"/>
        </w:rPr>
        <w:t>三、</w:t>
      </w:r>
      <w:bookmarkEnd w:id="56"/>
      <w:bookmarkEnd w:id="57"/>
      <w:bookmarkEnd w:id="58"/>
      <w:bookmarkEnd w:id="59"/>
      <w:r>
        <w:rPr>
          <w:rFonts w:hint="eastAsia" w:asciiTheme="minorEastAsia" w:hAnsiTheme="minorEastAsia" w:eastAsiaTheme="minorEastAsia" w:cstheme="minorEastAsia"/>
          <w:color w:val="auto"/>
          <w:sz w:val="24"/>
          <w:szCs w:val="24"/>
          <w:highlight w:val="none"/>
          <w:lang w:val="en-US" w:eastAsia="zh-CN"/>
        </w:rPr>
        <w:t>项目服务要求</w:t>
      </w:r>
      <w:bookmarkEnd w:id="91"/>
    </w:p>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一）测评应严格按照《重庆市数据安全风险评估规范》《工业和信息化领域数据安全管理办法（试行）》《工业和信息化领域数据安全风险评估实施细则（试行）》《网络安全标准实践指南—网络数据安全风险评估实施指引》（TC260-PG-20231A）《信息安全技术数据安全风险评估方法》《重庆市政务数字化应用开发操作指南（2024年版）》的要求实施，加强质量监督和复查，保证测评工作质量。</w:t>
      </w:r>
    </w:p>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二）供应商应加强本项目资料的保密管控，必须针对本项目建立项目纸质、声音、影像、图像、电子等各种形态资料及其载体的保密管控措施，记录资料由生成到销毁整个生命周期内的使用日志，并根据实际工作情况及时对制度进行调整。成交供应商应加强本项目在用户工作场所使用设备，特别是笔记本电脑、移动存储介质等便携设备使用的保密管理。接入系统网络内使用的设备，必须遵守该系统关于终端安全管理、移动存储介质管理等要求。</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未经采购人同意，成交供应商严禁将本项目转包和分包。</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92" w:name="_Toc21314"/>
      <w:r>
        <w:rPr>
          <w:rFonts w:hint="eastAsia" w:asciiTheme="minorEastAsia" w:hAnsiTheme="minorEastAsia" w:eastAsiaTheme="minorEastAsia" w:cstheme="minorEastAsia"/>
          <w:color w:val="auto"/>
          <w:sz w:val="24"/>
          <w:szCs w:val="24"/>
          <w:highlight w:val="none"/>
          <w:lang w:val="en-US" w:eastAsia="zh-CN"/>
        </w:rPr>
        <w:t>四、项目成果要求</w:t>
      </w:r>
      <w:bookmarkEnd w:id="92"/>
    </w:p>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提供数据安全风险评估服务，并出具《数据安全风险评估报告》。</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93" w:name="_Toc2786"/>
      <w:r>
        <w:rPr>
          <w:rFonts w:hint="eastAsia" w:asciiTheme="minorEastAsia" w:hAnsiTheme="minorEastAsia" w:eastAsiaTheme="minorEastAsia" w:cstheme="minorEastAsia"/>
          <w:color w:val="auto"/>
          <w:sz w:val="24"/>
          <w:szCs w:val="24"/>
          <w:highlight w:val="none"/>
          <w:lang w:val="en-US" w:eastAsia="zh-CN"/>
        </w:rPr>
        <w:t>五、项目管理要求</w:t>
      </w:r>
      <w:bookmarkEnd w:id="93"/>
    </w:p>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（一）项目团队要求</w:t>
      </w:r>
    </w:p>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应配备1个独立的项目小组，项目小组人员必须是供应商本单位正式员工。项目管理小组由1名项目负责人、1名技术负责人和不少于4名具备数据安全风险评估经验的技术人员组成，且项目实施期间项目负责人、技术负责人和至少4名技术人员必须提供现场服务，办公场地原则上由供应商自行解决。</w:t>
      </w:r>
    </w:p>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（二）人员稳定性保证</w:t>
      </w:r>
    </w:p>
    <w:p>
      <w:pPr>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在项目实施中应保障项目管理小组人员稳定，若有替换，必须与采购人协商，未经采购人同意，人员变动扣除项目1%/人，采购人有权终止项目。项目组人员可根据不同阶段的工作需要进行调配，项目负责人不得在项目建设期间同时担任其他项目团队工作。</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sectPr>
          <w:footerReference r:id="rId8" w:type="default"/>
          <w:footerReference r:id="rId9" w:type="even"/>
          <w:pgSz w:w="11907" w:h="16840"/>
          <w:pgMar w:top="1440" w:right="1247" w:bottom="1440" w:left="1814" w:header="964" w:footer="992" w:gutter="0"/>
          <w:pgNumType w:fmt="numberInDash"/>
          <w:cols w:space="0" w:num="1"/>
          <w:rtlGutter w:val="0"/>
          <w:docGrid w:linePitch="312" w:charSpace="0"/>
        </w:sectPr>
      </w:pPr>
    </w:p>
    <w:p>
      <w:pPr>
        <w:pStyle w:val="4"/>
        <w:kinsoku/>
        <w:wordWrap/>
        <w:overflowPunct/>
        <w:topLinePunct w:val="0"/>
        <w:autoSpaceDE/>
        <w:autoSpaceDN/>
        <w:bidi w:val="0"/>
        <w:adjustRightInd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pPr>
      <w:bookmarkStart w:id="94" w:name="_Toc76462327"/>
      <w:bookmarkStart w:id="95" w:name="_Toc106030882"/>
      <w:bookmarkStart w:id="96" w:name="_Toc24567"/>
      <w:bookmarkStart w:id="97" w:name="_Toc775"/>
      <w:r>
        <w:rPr>
          <w:rFonts w:hint="eastAsia" w:asciiTheme="minorEastAsia" w:hAnsiTheme="minorEastAsia" w:eastAsiaTheme="minorEastAsia" w:cstheme="minorEastAsia"/>
          <w:b w:val="0"/>
          <w:color w:val="auto"/>
          <w:sz w:val="36"/>
          <w:szCs w:val="36"/>
          <w:highlight w:val="none"/>
        </w:rPr>
        <w:t xml:space="preserve">第三篇  </w:t>
      </w:r>
      <w:bookmarkEnd w:id="51"/>
      <w:r>
        <w:rPr>
          <w:rFonts w:hint="eastAsia" w:asciiTheme="minorEastAsia" w:hAnsiTheme="minorEastAsia" w:eastAsiaTheme="minorEastAsia" w:cstheme="minorEastAsia"/>
          <w:b w:val="0"/>
          <w:color w:val="auto"/>
          <w:sz w:val="36"/>
          <w:szCs w:val="36"/>
          <w:highlight w:val="none"/>
        </w:rPr>
        <w:t>项目商务需求</w:t>
      </w:r>
      <w:bookmarkEnd w:id="94"/>
      <w:bookmarkEnd w:id="95"/>
      <w:bookmarkEnd w:id="96"/>
      <w:bookmarkEnd w:id="97"/>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lang w:eastAsia="zh-CN"/>
        </w:rPr>
      </w:pPr>
      <w:bookmarkStart w:id="98" w:name="_Toc23868"/>
      <w:bookmarkStart w:id="99" w:name="_Toc76462328"/>
      <w:bookmarkStart w:id="100" w:name="_Toc106030883"/>
      <w:bookmarkStart w:id="101" w:name="_Toc11787"/>
      <w:bookmarkStart w:id="102" w:name="_Toc344475120"/>
      <w:r>
        <w:rPr>
          <w:rFonts w:hint="eastAsia" w:asciiTheme="minorEastAsia" w:hAnsiTheme="minorEastAsia" w:eastAsiaTheme="minorEastAsia" w:cstheme="minorEastAsia"/>
          <w:color w:val="auto"/>
          <w:sz w:val="24"/>
          <w:szCs w:val="24"/>
          <w:highlight w:val="none"/>
          <w:lang w:val="en-US" w:eastAsia="zh-CN"/>
        </w:rPr>
        <w:t>以下</w:t>
      </w:r>
      <w:r>
        <w:rPr>
          <w:rFonts w:hint="eastAsia" w:asciiTheme="minorEastAsia" w:hAnsiTheme="minorEastAsia" w:eastAsiaTheme="minorEastAsia" w:cstheme="minorEastAsia"/>
          <w:color w:val="auto"/>
          <w:sz w:val="24"/>
          <w:szCs w:val="24"/>
          <w:highlight w:val="none"/>
        </w:rPr>
        <w:t>商务需求为符合性审查中的实质性要求，响应文件若</w:t>
      </w:r>
      <w:r>
        <w:rPr>
          <w:rFonts w:hint="eastAsia" w:asciiTheme="minorEastAsia" w:hAnsiTheme="minorEastAsia" w:eastAsiaTheme="minorEastAsia" w:cstheme="minorEastAsia"/>
          <w:color w:val="auto"/>
          <w:sz w:val="24"/>
          <w:szCs w:val="24"/>
          <w:highlight w:val="none"/>
          <w:lang w:val="en-US" w:eastAsia="zh-CN"/>
        </w:rPr>
        <w:t>有一条</w:t>
      </w:r>
      <w:r>
        <w:rPr>
          <w:rFonts w:hint="eastAsia" w:asciiTheme="minorEastAsia" w:hAnsiTheme="minorEastAsia" w:eastAsiaTheme="minorEastAsia" w:cstheme="minorEastAsia"/>
          <w:color w:val="auto"/>
          <w:sz w:val="24"/>
          <w:szCs w:val="24"/>
          <w:highlight w:val="none"/>
        </w:rPr>
        <w:t>不满足</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按无效响应处理</w:t>
      </w:r>
      <w:bookmarkEnd w:id="98"/>
      <w:r>
        <w:rPr>
          <w:rFonts w:hint="eastAsia" w:asciiTheme="minorEastAsia" w:hAnsiTheme="minorEastAsia" w:eastAsiaTheme="minorEastAsia" w:cstheme="minorEastAsia"/>
          <w:color w:val="auto"/>
          <w:sz w:val="24"/>
          <w:szCs w:val="24"/>
          <w:highlight w:val="none"/>
          <w:lang w:eastAsia="zh-CN"/>
        </w:rPr>
        <w:t>。</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03" w:name="_Toc26531"/>
      <w:r>
        <w:rPr>
          <w:rFonts w:hint="eastAsia" w:asciiTheme="minorEastAsia" w:hAnsiTheme="minorEastAsia" w:eastAsiaTheme="minorEastAsia" w:cstheme="minorEastAsia"/>
          <w:color w:val="auto"/>
          <w:sz w:val="24"/>
          <w:szCs w:val="24"/>
          <w:highlight w:val="none"/>
        </w:rPr>
        <w:t>一、服务期、地点</w:t>
      </w:r>
      <w:r>
        <w:rPr>
          <w:rFonts w:hint="eastAsia" w:asciiTheme="minorEastAsia" w:hAnsiTheme="minorEastAsia" w:eastAsiaTheme="minorEastAsia" w:cstheme="minorEastAsia"/>
          <w:color w:val="auto"/>
          <w:sz w:val="24"/>
          <w:szCs w:val="24"/>
          <w:highlight w:val="none"/>
          <w:lang w:val="en-US" w:eastAsia="zh-CN"/>
        </w:rPr>
        <w:t>及</w:t>
      </w:r>
      <w:r>
        <w:rPr>
          <w:rFonts w:hint="eastAsia" w:asciiTheme="minorEastAsia" w:hAnsiTheme="minorEastAsia" w:eastAsiaTheme="minorEastAsia" w:cstheme="minorEastAsia"/>
          <w:color w:val="auto"/>
          <w:sz w:val="24"/>
          <w:szCs w:val="24"/>
          <w:highlight w:val="none"/>
        </w:rPr>
        <w:t>验收方式</w:t>
      </w:r>
      <w:bookmarkEnd w:id="99"/>
      <w:bookmarkEnd w:id="100"/>
      <w:bookmarkEnd w:id="101"/>
      <w:bookmarkEnd w:id="102"/>
      <w:bookmarkEnd w:id="103"/>
    </w:p>
    <w:p>
      <w:pPr>
        <w:pStyle w:val="33"/>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（一）服务期：签订合同之日起至</w:t>
      </w:r>
      <w:r>
        <w:rPr>
          <w:rFonts w:hint="eastAsia" w:asciiTheme="minorEastAsia" w:hAnsiTheme="minorEastAsia" w:eastAsiaTheme="minorEastAsia" w:cstheme="minorEastAsia"/>
          <w:color w:val="auto"/>
          <w:sz w:val="24"/>
          <w:szCs w:val="24"/>
          <w:highlight w:val="none"/>
          <w:lang w:val="en-US" w:eastAsia="zh-CN"/>
        </w:rPr>
        <w:t>项目验收合格</w:t>
      </w:r>
      <w:r>
        <w:rPr>
          <w:rFonts w:hint="eastAsia" w:asciiTheme="minorEastAsia" w:hAnsiTheme="minorEastAsia" w:eastAsiaTheme="minorEastAsia" w:cstheme="minorEastAsia"/>
          <w:color w:val="auto"/>
          <w:sz w:val="24"/>
          <w:szCs w:val="24"/>
          <w:highlight w:val="none"/>
        </w:rPr>
        <w:t>止。</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（二）服务地点：采购人指定地点。</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（三）验收方式：成交供应商提交系统测评相关的交付内容包括但不局限于：</w:t>
      </w:r>
      <w:r>
        <w:rPr>
          <w:rFonts w:hint="eastAsia" w:asciiTheme="minorEastAsia" w:hAnsiTheme="minorEastAsia" w:eastAsiaTheme="minorEastAsia" w:cstheme="minorEastAsia"/>
          <w:color w:val="auto"/>
          <w:sz w:val="24"/>
          <w:szCs w:val="24"/>
          <w:highlight w:val="none"/>
          <w:lang w:val="en-US" w:eastAsia="zh-CN"/>
        </w:rPr>
        <w:t>数据安全风险评估报告</w:t>
      </w: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val="en-US" w:eastAsia="zh-CN"/>
        </w:rPr>
        <w:t>按照《重庆市政务数字化应用验收工作指南》等相关</w:t>
      </w:r>
      <w:r>
        <w:rPr>
          <w:rFonts w:hint="eastAsia" w:asciiTheme="minorEastAsia" w:hAnsiTheme="minorEastAsia" w:eastAsiaTheme="minorEastAsia" w:cstheme="minorEastAsia"/>
          <w:color w:val="auto"/>
          <w:sz w:val="24"/>
          <w:szCs w:val="24"/>
          <w:highlight w:val="none"/>
        </w:rPr>
        <w:t>规定对服务结果进行验收，验收结论确认通过后视为验收合格。如成交供应商提交项目相关的材料达不到相关规定要求，采购人不予确认，视为该项目验收不合格，采购人有权立即终止合同。由此对采购人造成一定的损失，成交供应商应承担一切责任，并赔偿所造成的损失。</w:t>
      </w:r>
    </w:p>
    <w:p>
      <w:pPr>
        <w:pStyle w:val="4"/>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04" w:name="_Toc344475121"/>
      <w:bookmarkStart w:id="105" w:name="_Toc6795"/>
      <w:bookmarkStart w:id="106" w:name="_Toc29964"/>
      <w:bookmarkStart w:id="107" w:name="_Toc76462329"/>
      <w:bookmarkStart w:id="108" w:name="_Toc106030884"/>
      <w:r>
        <w:rPr>
          <w:rFonts w:hint="eastAsia" w:asciiTheme="minorEastAsia" w:hAnsiTheme="minorEastAsia" w:eastAsiaTheme="minorEastAsia" w:cstheme="minorEastAsia"/>
          <w:color w:val="auto"/>
          <w:sz w:val="24"/>
          <w:szCs w:val="24"/>
          <w:highlight w:val="none"/>
        </w:rPr>
        <w:t>二、</w:t>
      </w:r>
      <w:bookmarkEnd w:id="104"/>
      <w:r>
        <w:rPr>
          <w:rFonts w:hint="eastAsia" w:asciiTheme="minorEastAsia" w:hAnsiTheme="minorEastAsia" w:eastAsiaTheme="minorEastAsia" w:cstheme="minorEastAsia"/>
          <w:color w:val="auto"/>
          <w:sz w:val="24"/>
          <w:szCs w:val="24"/>
          <w:highlight w:val="none"/>
        </w:rPr>
        <w:t>报价要求</w:t>
      </w:r>
      <w:bookmarkEnd w:id="105"/>
      <w:bookmarkEnd w:id="106"/>
      <w:bookmarkEnd w:id="107"/>
      <w:bookmarkEnd w:id="108"/>
    </w:p>
    <w:p>
      <w:pPr>
        <w:kinsoku/>
        <w:wordWrap/>
        <w:overflowPunct/>
        <w:topLinePunct w:val="0"/>
        <w:autoSpaceDE/>
        <w:autoSpaceDN/>
        <w:bidi w:val="0"/>
        <w:snapToGrid/>
        <w:spacing w:line="360" w:lineRule="auto"/>
        <w:ind w:firstLine="54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磋商报价</w:t>
      </w:r>
      <w:bookmarkStart w:id="109" w:name="_Toc24985583"/>
      <w:bookmarkStart w:id="110" w:name="_Toc530694353"/>
      <w:bookmarkStart w:id="111" w:name="_Toc495592648"/>
      <w:r>
        <w:rPr>
          <w:rFonts w:hint="eastAsia" w:asciiTheme="minorEastAsia" w:hAnsiTheme="minorEastAsia" w:eastAsiaTheme="minorEastAsia" w:cstheme="minorEastAsia"/>
          <w:color w:val="auto"/>
          <w:sz w:val="24"/>
          <w:szCs w:val="24"/>
          <w:highlight w:val="none"/>
        </w:rPr>
        <w:t>采用</w:t>
      </w:r>
      <w:bookmarkEnd w:id="109"/>
      <w:bookmarkEnd w:id="110"/>
      <w:bookmarkEnd w:id="111"/>
      <w:r>
        <w:rPr>
          <w:rFonts w:hint="eastAsia" w:asciiTheme="minorEastAsia" w:hAnsiTheme="minorEastAsia" w:eastAsiaTheme="minorEastAsia" w:cstheme="minorEastAsia"/>
          <w:color w:val="auto"/>
          <w:sz w:val="24"/>
          <w:szCs w:val="24"/>
          <w:highlight w:val="none"/>
          <w:lang w:val="en-US" w:eastAsia="zh-CN"/>
        </w:rPr>
        <w:t>综合包干价，报价为</w:t>
      </w:r>
      <w:r>
        <w:rPr>
          <w:rFonts w:hint="eastAsia" w:asciiTheme="minorEastAsia" w:hAnsiTheme="minorEastAsia" w:eastAsiaTheme="minorEastAsia" w:cstheme="minorEastAsia"/>
          <w:color w:val="auto"/>
          <w:sz w:val="24"/>
          <w:szCs w:val="24"/>
          <w:highlight w:val="none"/>
        </w:rPr>
        <w:t>人民币</w:t>
      </w:r>
      <w:r>
        <w:rPr>
          <w:rFonts w:hint="eastAsia" w:asciiTheme="minorEastAsia" w:hAnsiTheme="minorEastAsia" w:eastAsiaTheme="minorEastAsia" w:cstheme="minorEastAsia"/>
          <w:color w:val="auto"/>
          <w:sz w:val="24"/>
          <w:szCs w:val="24"/>
          <w:highlight w:val="none"/>
          <w:lang w:val="en-US" w:eastAsia="zh-CN"/>
        </w:rPr>
        <w:t>，报价为</w:t>
      </w:r>
      <w:r>
        <w:rPr>
          <w:rFonts w:hint="eastAsia" w:asciiTheme="minorEastAsia" w:hAnsiTheme="minorEastAsia" w:eastAsiaTheme="minorEastAsia" w:cstheme="minorEastAsia"/>
          <w:color w:val="auto"/>
          <w:sz w:val="24"/>
          <w:szCs w:val="24"/>
          <w:highlight w:val="none"/>
        </w:rPr>
        <w:t>完成</w:t>
      </w:r>
      <w:r>
        <w:rPr>
          <w:rFonts w:hint="eastAsia" w:asciiTheme="minorEastAsia" w:hAnsiTheme="minorEastAsia" w:eastAsiaTheme="minorEastAsia" w:cstheme="minorEastAsia"/>
          <w:color w:val="auto"/>
          <w:sz w:val="24"/>
          <w:szCs w:val="24"/>
          <w:highlight w:val="none"/>
          <w:lang w:val="en-US" w:eastAsia="zh-CN"/>
        </w:rPr>
        <w:t>本</w:t>
      </w:r>
      <w:r>
        <w:rPr>
          <w:rFonts w:hint="eastAsia" w:asciiTheme="minorEastAsia" w:hAnsiTheme="minorEastAsia" w:eastAsiaTheme="minorEastAsia" w:cstheme="minorEastAsia"/>
          <w:color w:val="auto"/>
          <w:sz w:val="24"/>
          <w:szCs w:val="24"/>
          <w:highlight w:val="none"/>
        </w:rPr>
        <w:t>项目实施和服务</w:t>
      </w:r>
      <w:r>
        <w:rPr>
          <w:rFonts w:hint="eastAsia" w:asciiTheme="minorEastAsia" w:hAnsiTheme="minorEastAsia" w:eastAsiaTheme="minorEastAsia" w:cstheme="minorEastAsia"/>
          <w:color w:val="auto"/>
          <w:sz w:val="24"/>
          <w:szCs w:val="24"/>
          <w:highlight w:val="none"/>
          <w:lang w:val="en-US" w:eastAsia="zh-CN"/>
        </w:rPr>
        <w:t>一切费用，包括但不限于组织协调费、人工费、住宿费、交通费、税费、采购代理服务费等本项目所需的一切费用。因成交供应商自身原因造成漏报、少报皆由其自行承担责任，采购人不再补偿。</w:t>
      </w:r>
    </w:p>
    <w:p>
      <w:pPr>
        <w:kinsoku/>
        <w:wordWrap/>
        <w:overflowPunct/>
        <w:topLinePunct w:val="0"/>
        <w:autoSpaceDE/>
        <w:autoSpaceDN/>
        <w:bidi w:val="0"/>
        <w:snapToGrid/>
        <w:spacing w:line="360" w:lineRule="auto"/>
        <w:ind w:firstLine="54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供应商须综合考虑本项目相关环节所产生所有费用，应充分衡量和估计本项目履行中可能发生的其他潜在导致价格变动风险因素，报价接受后视为就本项目所有所需服务及所需相应设备、人员、耗材等已经包含在该价格中，且不做任何调整，服务要求中所产生的一切费用均由供应商支付。</w:t>
      </w:r>
    </w:p>
    <w:p>
      <w:pPr>
        <w:pStyle w:val="4"/>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12" w:name="_Toc76462330"/>
      <w:bookmarkStart w:id="113" w:name="_Toc106030885"/>
      <w:bookmarkStart w:id="114" w:name="_Toc344475122"/>
      <w:bookmarkStart w:id="115" w:name="_Toc29670"/>
      <w:bookmarkStart w:id="116" w:name="_Toc3774"/>
      <w:r>
        <w:rPr>
          <w:rFonts w:hint="eastAsia" w:asciiTheme="minorEastAsia" w:hAnsiTheme="minorEastAsia" w:eastAsiaTheme="minorEastAsia" w:cstheme="minorEastAsia"/>
          <w:color w:val="auto"/>
          <w:sz w:val="24"/>
          <w:szCs w:val="24"/>
          <w:highlight w:val="none"/>
        </w:rPr>
        <w:t>三、付款方式</w:t>
      </w:r>
      <w:bookmarkEnd w:id="112"/>
      <w:bookmarkEnd w:id="113"/>
      <w:bookmarkEnd w:id="114"/>
      <w:bookmarkEnd w:id="115"/>
      <w:bookmarkEnd w:id="116"/>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（一）合同签订后，并收到成交供应商的支付申请和正式发票之日起5个工作日内按程序办理支付手续，采购人向成交供应商支付合同总金额的50%作为预付款；</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（二）成交供应商按交付要求完成所有测评工作，并出具最终成果交付物后，采购人验收通过后。成交供应商开具合法合规发票，采购人向成交供应商支付合同尾款，即合同总额（含税）的50%。</w:t>
      </w:r>
    </w:p>
    <w:p>
      <w:pPr>
        <w:pStyle w:val="4"/>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17" w:name="_Toc6135"/>
      <w:bookmarkStart w:id="118" w:name="_Toc4199"/>
      <w:bookmarkStart w:id="119" w:name="_Toc24573"/>
      <w:bookmarkStart w:id="120" w:name="_Toc21089"/>
      <w:bookmarkStart w:id="121" w:name="_Toc8098"/>
      <w:bookmarkStart w:id="122" w:name="_Toc6223"/>
      <w:bookmarkStart w:id="123" w:name="_Toc344475125"/>
      <w:bookmarkStart w:id="124" w:name="_Toc106030886"/>
      <w:bookmarkStart w:id="125" w:name="_Toc76462331"/>
      <w:r>
        <w:rPr>
          <w:rFonts w:hint="eastAsia" w:asciiTheme="minorEastAsia" w:hAnsiTheme="minorEastAsia" w:eastAsiaTheme="minorEastAsia" w:cstheme="minorEastAsia"/>
          <w:color w:val="auto"/>
          <w:sz w:val="24"/>
          <w:szCs w:val="24"/>
          <w:highlight w:val="none"/>
          <w:lang w:val="en-US" w:eastAsia="zh-CN"/>
        </w:rPr>
        <w:t>四、</w:t>
      </w:r>
      <w:bookmarkEnd w:id="117"/>
      <w:bookmarkEnd w:id="118"/>
      <w:bookmarkEnd w:id="119"/>
      <w:bookmarkEnd w:id="120"/>
      <w:bookmarkEnd w:id="121"/>
      <w:bookmarkStart w:id="126" w:name="_Toc11927"/>
      <w:bookmarkStart w:id="127" w:name="_Toc14966"/>
      <w:bookmarkStart w:id="128" w:name="_Toc27425"/>
      <w:bookmarkStart w:id="129" w:name="_Toc2827"/>
      <w:bookmarkStart w:id="130" w:name="_Toc723"/>
      <w:r>
        <w:rPr>
          <w:rFonts w:hint="eastAsia" w:asciiTheme="minorEastAsia" w:hAnsiTheme="minorEastAsia" w:eastAsiaTheme="minorEastAsia" w:cstheme="minorEastAsia"/>
          <w:color w:val="auto"/>
          <w:sz w:val="24"/>
          <w:szCs w:val="24"/>
          <w:highlight w:val="none"/>
          <w:lang w:val="en-US" w:eastAsia="zh-CN"/>
        </w:rPr>
        <w:t>保密要求</w:t>
      </w:r>
      <w:bookmarkEnd w:id="122"/>
      <w:bookmarkEnd w:id="126"/>
      <w:bookmarkEnd w:id="127"/>
      <w:bookmarkEnd w:id="128"/>
      <w:bookmarkEnd w:id="129"/>
      <w:bookmarkEnd w:id="130"/>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成交供应商（含项目组所有成员）在本项目执行过程中应对所获悉的所有项目内容进行保密，未经采购人允许不得随意公布、不得转交给第三方。成交供应商在签订合同时与采购人签订保密协议，若有违反按保密协议规定进行处理，情节严重的，采购人将有权追究其相关法律责任。</w:t>
      </w:r>
    </w:p>
    <w:p>
      <w:pPr>
        <w:pStyle w:val="4"/>
        <w:kinsoku/>
        <w:wordWrap/>
        <w:overflowPunct/>
        <w:topLinePunct w:val="0"/>
        <w:autoSpaceDE/>
        <w:autoSpaceDN/>
        <w:bidi w:val="0"/>
        <w:snapToGrid/>
        <w:spacing w:before="0" w:after="0" w:line="360" w:lineRule="auto"/>
        <w:ind w:firstLine="482" w:firstLineChars="200"/>
        <w:textAlignment w:val="auto"/>
        <w:rPr>
          <w:rFonts w:hint="default" w:asciiTheme="minorEastAsia" w:hAnsiTheme="minorEastAsia" w:eastAsiaTheme="minorEastAsia" w:cstheme="minorEastAsia"/>
          <w:color w:val="auto"/>
          <w:sz w:val="24"/>
          <w:szCs w:val="24"/>
          <w:highlight w:val="none"/>
          <w:lang w:val="en-US" w:eastAsia="zh-CN"/>
        </w:rPr>
      </w:pPr>
      <w:bookmarkStart w:id="131" w:name="_Toc27251"/>
      <w:bookmarkStart w:id="132" w:name="_Toc8372"/>
      <w:bookmarkStart w:id="133" w:name="_Toc29607"/>
      <w:bookmarkStart w:id="134" w:name="_Toc17813"/>
      <w:bookmarkStart w:id="135" w:name="_Toc11424"/>
      <w:bookmarkStart w:id="136" w:name="_Toc32397"/>
      <w:r>
        <w:rPr>
          <w:rFonts w:hint="eastAsia" w:asciiTheme="minorEastAsia" w:hAnsiTheme="minorEastAsia" w:eastAsiaTheme="minorEastAsia" w:cstheme="minorEastAsia"/>
          <w:color w:val="auto"/>
          <w:sz w:val="24"/>
          <w:szCs w:val="24"/>
          <w:highlight w:val="none"/>
          <w:lang w:val="en-US" w:eastAsia="zh-CN"/>
        </w:rPr>
        <w:t>五、知识产权</w:t>
      </w:r>
      <w:bookmarkEnd w:id="131"/>
      <w:bookmarkEnd w:id="132"/>
      <w:bookmarkEnd w:id="133"/>
      <w:bookmarkEnd w:id="134"/>
      <w:bookmarkEnd w:id="135"/>
      <w:bookmarkEnd w:id="136"/>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若涉及软件开发等服务类项目知识产权的，知识产权归采购人所有。</w:t>
      </w:r>
    </w:p>
    <w:p>
      <w:pPr>
        <w:pStyle w:val="4"/>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137" w:name="_Toc267320054"/>
      <w:bookmarkStart w:id="138" w:name="_Toc11940"/>
      <w:bookmarkStart w:id="139" w:name="_Toc19039"/>
      <w:bookmarkStart w:id="140" w:name="_Toc18038"/>
      <w:bookmarkStart w:id="141" w:name="_Toc21966"/>
      <w:bookmarkStart w:id="142" w:name="_Toc32312"/>
      <w:bookmarkStart w:id="143" w:name="_Toc10864"/>
      <w:bookmarkStart w:id="144" w:name="_Toc10406"/>
      <w:bookmarkStart w:id="145" w:name="_Toc23858"/>
      <w:bookmarkStart w:id="146" w:name="_Toc30515"/>
      <w:bookmarkStart w:id="147" w:name="_Toc6385"/>
      <w:bookmarkStart w:id="148" w:name="_Toc28513"/>
      <w:bookmarkStart w:id="149" w:name="_Toc4353"/>
      <w:bookmarkStart w:id="150" w:name="_Toc1138"/>
      <w:bookmarkStart w:id="151" w:name="_Toc32308"/>
      <w:bookmarkStart w:id="152" w:name="_Toc529"/>
      <w:bookmarkStart w:id="153" w:name="_Toc17569"/>
      <w:bookmarkStart w:id="154" w:name="_Toc75793516"/>
      <w:bookmarkStart w:id="155" w:name="_Toc14923"/>
      <w:bookmarkStart w:id="156" w:name="_Toc13936"/>
      <w:bookmarkStart w:id="157" w:name="_Toc6099"/>
      <w:bookmarkStart w:id="158" w:name="_Toc27175"/>
      <w:r>
        <w:rPr>
          <w:rFonts w:hint="eastAsia" w:asciiTheme="minorEastAsia" w:hAnsiTheme="minorEastAsia" w:eastAsiaTheme="minorEastAsia" w:cstheme="minorEastAsia"/>
          <w:color w:val="auto"/>
          <w:sz w:val="24"/>
          <w:szCs w:val="24"/>
          <w:highlight w:val="none"/>
          <w:lang w:val="en-US" w:eastAsia="zh-CN"/>
        </w:rPr>
        <w:t>六、</w:t>
      </w:r>
      <w:bookmarkEnd w:id="137"/>
      <w:r>
        <w:rPr>
          <w:rFonts w:hint="eastAsia" w:asciiTheme="minorEastAsia" w:hAnsiTheme="minorEastAsia" w:eastAsiaTheme="minorEastAsia" w:cstheme="minorEastAsia"/>
          <w:color w:val="auto"/>
          <w:sz w:val="24"/>
          <w:szCs w:val="24"/>
          <w:highlight w:val="none"/>
          <w:lang w:val="en-US" w:eastAsia="zh-CN"/>
        </w:rPr>
        <w:t>不可抗力</w:t>
      </w:r>
      <w:bookmarkEnd w:id="138"/>
      <w:bookmarkEnd w:id="139"/>
      <w:bookmarkEnd w:id="140"/>
      <w:bookmarkEnd w:id="141"/>
      <w:bookmarkEnd w:id="142"/>
      <w:bookmarkEnd w:id="143"/>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（一）因相关政策调整等不可抗力原因致使磋商项目取消或延期或调整的，或因客观原因致使合同无法订立或订立后因无法履行而解除的，采购人不承担任何责任。</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（二）因相关政策调整等不可抗力原因致使项目延期的，成交供应商不承担任何责任。</w:t>
      </w:r>
    </w:p>
    <w:p>
      <w:pPr>
        <w:pStyle w:val="4"/>
        <w:kinsoku/>
        <w:wordWrap/>
        <w:overflowPunct/>
        <w:topLinePunct w:val="0"/>
        <w:autoSpaceDE/>
        <w:autoSpaceDN/>
        <w:bidi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159" w:name="_Toc32182"/>
      <w:bookmarkStart w:id="160" w:name="_Toc29990"/>
      <w:bookmarkStart w:id="161" w:name="_Toc3861"/>
      <w:bookmarkStart w:id="162" w:name="_Toc25492"/>
      <w:bookmarkStart w:id="163" w:name="_Toc26029"/>
      <w:bookmarkStart w:id="164" w:name="_Toc16714"/>
      <w:r>
        <w:rPr>
          <w:rFonts w:hint="eastAsia" w:asciiTheme="minorEastAsia" w:hAnsiTheme="minorEastAsia" w:eastAsiaTheme="minorEastAsia" w:cstheme="minorEastAsia"/>
          <w:color w:val="auto"/>
          <w:sz w:val="24"/>
          <w:szCs w:val="24"/>
          <w:highlight w:val="none"/>
          <w:lang w:val="en-US" w:eastAsia="zh-CN"/>
        </w:rPr>
        <w:t>七、其他商务要求内容</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其他未尽事宜由双方在采购合同中详细约定。</w:t>
      </w:r>
    </w:p>
    <w:bookmarkEnd w:id="123"/>
    <w:bookmarkEnd w:id="124"/>
    <w:bookmarkEnd w:id="125"/>
    <w:p>
      <w:pPr>
        <w:pStyle w:val="4"/>
        <w:pageBreakBefore/>
        <w:kinsoku/>
        <w:wordWrap/>
        <w:overflowPunct/>
        <w:topLinePunct w:val="0"/>
        <w:autoSpaceDE/>
        <w:autoSpaceDN/>
        <w:bidi w:val="0"/>
        <w:adjustRightInd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pPr>
      <w:bookmarkStart w:id="165" w:name="_Toc18985"/>
      <w:bookmarkStart w:id="166" w:name="_Toc106030887"/>
      <w:bookmarkStart w:id="167" w:name="_Toc22463"/>
      <w:bookmarkStart w:id="168" w:name="_Toc76462332"/>
      <w:r>
        <w:rPr>
          <w:rFonts w:hint="eastAsia" w:asciiTheme="minorEastAsia" w:hAnsiTheme="minorEastAsia" w:eastAsiaTheme="minorEastAsia" w:cstheme="minorEastAsia"/>
          <w:b w:val="0"/>
          <w:color w:val="auto"/>
          <w:sz w:val="36"/>
          <w:szCs w:val="36"/>
          <w:highlight w:val="none"/>
        </w:rPr>
        <w:t>第四篇  磋商程序及方法、评审标准、无效响应和采购终止</w:t>
      </w:r>
      <w:bookmarkEnd w:id="165"/>
      <w:bookmarkEnd w:id="166"/>
      <w:bookmarkEnd w:id="167"/>
      <w:bookmarkEnd w:id="168"/>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69" w:name="_Toc76462333"/>
      <w:bookmarkStart w:id="170" w:name="_Toc106030888"/>
      <w:bookmarkStart w:id="171" w:name="_Toc11830"/>
      <w:bookmarkStart w:id="172" w:name="_Toc20040"/>
      <w:r>
        <w:rPr>
          <w:rFonts w:hint="eastAsia" w:asciiTheme="minorEastAsia" w:hAnsiTheme="minorEastAsia" w:eastAsiaTheme="minorEastAsia" w:cstheme="minorEastAsia"/>
          <w:color w:val="auto"/>
          <w:sz w:val="24"/>
          <w:szCs w:val="24"/>
          <w:highlight w:val="none"/>
        </w:rPr>
        <w:t>一、磋商程序及方法</w:t>
      </w:r>
      <w:bookmarkEnd w:id="169"/>
      <w:bookmarkEnd w:id="170"/>
      <w:bookmarkEnd w:id="171"/>
      <w:bookmarkEnd w:id="172"/>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磋商按竞争性磋商文件规定的时间和地点进行，供应商须有法定代表人或授权代表或自然人参加并签到。竞争性磋商以抽签的形式确定磋商顺序，由本项目依法组建的竞争性磋商小组（以下简称磋商小组）分别与各供应商进行磋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（二）磋商小组对各供应商的资格条件、响应文件的有效性、完整性和响应程度进行审查。各供应商只有在完全符合要求的前提下，才能参与正式磋商。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1.资格性审查。依据法律法规和竞争性磋商文件的规定，对响应文件中的资格证明等进行审查，以确定供应商是否具备磋商资格。资格性审查资料表如下：</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70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《中华人民共和国政府采购法》第二十二条规定</w:t>
            </w: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供应商法人营业执照（副本）或事业单位法人证书（副本）或个体工商户营业执照或有效的自然人身份证明或社会团体法人登记证书（提供复印件）；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4.有依法缴纳税收和社会保障金的良好纪录</w:t>
            </w:r>
          </w:p>
        </w:tc>
        <w:tc>
          <w:tcPr>
            <w:tcW w:w="498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rPr>
              <w:t>5.参加政府采购活动前三年内，在经营活动中没有重大违法记录</w:t>
            </w:r>
          </w:p>
        </w:tc>
        <w:tc>
          <w:tcPr>
            <w:tcW w:w="498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7.本项目的特定资格要求</w:t>
            </w:r>
          </w:p>
        </w:tc>
        <w:tc>
          <w:tcPr>
            <w:tcW w:w="4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按“第一篇三、供应商资格要求（三）本项目的特定资格要求”的要求提交（如果有）。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w:t>
            </w:r>
          </w:p>
        </w:tc>
        <w:tc>
          <w:tcPr>
            <w:tcW w:w="3827"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落实政府采购政策需满足的资格要求</w:t>
            </w:r>
          </w:p>
        </w:tc>
        <w:tc>
          <w:tcPr>
            <w:tcW w:w="4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按“第一篇三、供应商资格要求（二）落实政府采购政策需满足的资格要求”的要求提交（如果有）。</w:t>
            </w:r>
          </w:p>
        </w:tc>
      </w:tr>
    </w:tbl>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信用中国”网站(www.creditchina.gov.cn)、"中国政府采购网"(www.ccgp.gov.cn)等渠道查询信用记录。</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93"/>
        <w:gridCol w:w="2200"/>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69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2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49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2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按竞争性磋商文件“第七篇响应文件编制要求”要求签署或盖章。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p>
        </w:tc>
        <w:tc>
          <w:tcPr>
            <w:tcW w:w="149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法定代表人身份证明或授权委托书</w:t>
            </w:r>
          </w:p>
        </w:tc>
        <w:tc>
          <w:tcPr>
            <w:tcW w:w="52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法定代表人身份证明或授权委托书有效，符合竞争性磋商文件规定的格式，签署或盖章齐全。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p>
        </w:tc>
        <w:tc>
          <w:tcPr>
            <w:tcW w:w="149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2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p>
        </w:tc>
        <w:tc>
          <w:tcPr>
            <w:tcW w:w="149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2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493"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文件份数</w:t>
            </w:r>
          </w:p>
        </w:tc>
        <w:tc>
          <w:tcPr>
            <w:tcW w:w="52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文件正、副本数量（含电子文档）符合</w:t>
            </w:r>
            <w:r>
              <w:rPr>
                <w:rFonts w:hint="eastAsia" w:asciiTheme="minorEastAsia" w:hAnsiTheme="minorEastAsia" w:eastAsiaTheme="minorEastAsia" w:cstheme="minorEastAsia"/>
                <w:color w:val="auto"/>
                <w:sz w:val="21"/>
                <w:szCs w:val="21"/>
                <w:highlight w:val="none"/>
              </w:rPr>
              <w:t>竞争性磋商</w:t>
            </w:r>
            <w:r>
              <w:rPr>
                <w:rFonts w:hint="eastAsia" w:asciiTheme="minorEastAsia" w:hAnsiTheme="minorEastAsia" w:eastAsiaTheme="minorEastAsia" w:cstheme="minorEastAsia"/>
                <w:color w:val="auto"/>
                <w:sz w:val="21"/>
                <w:szCs w:val="21"/>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49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响应程度审查</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实质性响应</w:t>
            </w:r>
          </w:p>
        </w:tc>
        <w:tc>
          <w:tcPr>
            <w:tcW w:w="5260" w:type="dxa"/>
            <w:vAlign w:val="center"/>
          </w:tcPr>
          <w:p>
            <w:pPr>
              <w:pStyle w:val="3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竞争性磋商文件第二篇、第三篇</w:t>
            </w:r>
            <w:r>
              <w:rPr>
                <w:rFonts w:hint="eastAsia" w:asciiTheme="minorEastAsia" w:hAnsiTheme="minorEastAsia" w:eastAsiaTheme="minorEastAsia" w:cstheme="minorEastAsia"/>
                <w:color w:val="auto"/>
                <w:kern w:val="0"/>
                <w:sz w:val="21"/>
                <w:szCs w:val="21"/>
                <w:highlight w:val="none"/>
                <w:lang w:val="en-US" w:eastAsia="zh-CN"/>
              </w:rPr>
              <w:t>所有内容</w:t>
            </w:r>
            <w:r>
              <w:rPr>
                <w:rFonts w:hint="eastAsia" w:asciiTheme="minorEastAsia" w:hAnsiTheme="minorEastAsia" w:eastAsiaTheme="minorEastAsia" w:cstheme="minorEastAsia"/>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1"/>
                <w:szCs w:val="21"/>
                <w:highlight w:val="none"/>
              </w:rPr>
            </w:pPr>
          </w:p>
        </w:tc>
        <w:tc>
          <w:tcPr>
            <w:tcW w:w="149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lang w:val="zh-CN"/>
              </w:rPr>
            </w:pP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磋商有效期</w:t>
            </w:r>
          </w:p>
        </w:tc>
        <w:tc>
          <w:tcPr>
            <w:tcW w:w="52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（五）在磋商过程中磋商的任何一方不得向他人透露与磋商有关的</w:t>
      </w:r>
      <w:r>
        <w:rPr>
          <w:rFonts w:hint="eastAsia" w:asciiTheme="minorEastAsia" w:hAnsiTheme="minorEastAsia" w:eastAsiaTheme="minorEastAsia" w:cstheme="minorEastAsia"/>
          <w:color w:val="auto"/>
          <w:sz w:val="24"/>
          <w:szCs w:val="24"/>
          <w:highlight w:val="none"/>
          <w:lang w:val="en-US" w:eastAsia="zh-CN"/>
        </w:rPr>
        <w:t>技术（服务）</w:t>
      </w:r>
      <w:r>
        <w:rPr>
          <w:rFonts w:hint="eastAsia" w:asciiTheme="minorEastAsia" w:hAnsiTheme="minorEastAsia" w:eastAsiaTheme="minorEastAsia" w:cstheme="minorEastAsia"/>
          <w:color w:val="auto"/>
          <w:sz w:val="24"/>
          <w:szCs w:val="24"/>
          <w:highlight w:val="none"/>
        </w:rPr>
        <w:t>资料、价格或其他信息。</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（六）在磋商过程中，磋商小组可以根据竞争性磋商文件和磋商情况实质性变动采购需求中的</w:t>
      </w:r>
      <w:r>
        <w:rPr>
          <w:rFonts w:hint="eastAsia" w:asciiTheme="minorEastAsia" w:hAnsiTheme="minorEastAsia" w:eastAsiaTheme="minorEastAsia" w:cstheme="minorEastAsia"/>
          <w:color w:val="auto"/>
          <w:sz w:val="24"/>
          <w:szCs w:val="24"/>
          <w:highlight w:val="none"/>
          <w:lang w:val="en-US" w:eastAsia="zh-CN"/>
        </w:rPr>
        <w:t>技术（服务）</w:t>
      </w:r>
      <w:r>
        <w:rPr>
          <w:rFonts w:hint="eastAsia" w:asciiTheme="minorEastAsia" w:hAnsiTheme="minorEastAsia" w:eastAsiaTheme="minorEastAsia" w:cstheme="minorEastAsia"/>
          <w:color w:val="auto"/>
          <w:sz w:val="24"/>
          <w:szCs w:val="24"/>
          <w:highlight w:val="none"/>
        </w:rPr>
        <w:t>、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（七）供应商在磋商时作出的所有书面承诺须由法定代表人（或其授权代表）或自然人（供应商为自然人）签署。</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、商务等评定因素分别按照相应权重值计算分项得分后相加，满分为100分。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指标优劣顺序排列推荐。以上都相同的，按商务条款的优劣顺序排列推荐。</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部分得分为0分的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，将失去成为</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候选人的资格</w:t>
      </w:r>
      <w:r>
        <w:rPr>
          <w:rFonts w:hint="eastAsia" w:asciiTheme="minorEastAsia" w:hAnsiTheme="minorEastAsia" w:eastAsiaTheme="minorEastAsia" w:cstheme="minorEastAsia"/>
          <w:color w:val="auto"/>
          <w:sz w:val="24"/>
          <w:szCs w:val="24"/>
          <w:highlight w:val="none"/>
          <w:lang w:eastAsia="zh-CN"/>
        </w:rPr>
        <w:t>。</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73" w:name="_Toc4419"/>
      <w:bookmarkStart w:id="174" w:name="_Toc106030889"/>
      <w:bookmarkStart w:id="175" w:name="_Toc498"/>
      <w:bookmarkStart w:id="176" w:name="_Toc76462334"/>
      <w:r>
        <w:rPr>
          <w:rFonts w:hint="eastAsia" w:asciiTheme="minorEastAsia" w:hAnsiTheme="minorEastAsia" w:eastAsiaTheme="minorEastAsia" w:cstheme="minorEastAsia"/>
          <w:color w:val="auto"/>
          <w:sz w:val="24"/>
          <w:szCs w:val="24"/>
          <w:highlight w:val="none"/>
        </w:rPr>
        <w:t>二、</w:t>
      </w:r>
      <w:bookmarkStart w:id="177" w:name="_Toc342913394"/>
      <w:bookmarkStart w:id="178" w:name="_Toc102227320"/>
      <w:r>
        <w:rPr>
          <w:rFonts w:hint="eastAsia" w:asciiTheme="minorEastAsia" w:hAnsiTheme="minorEastAsia" w:eastAsiaTheme="minorEastAsia" w:cstheme="minorEastAsia"/>
          <w:color w:val="auto"/>
          <w:sz w:val="24"/>
          <w:szCs w:val="24"/>
          <w:highlight w:val="none"/>
        </w:rPr>
        <w:t>评审标准</w:t>
      </w:r>
      <w:bookmarkEnd w:id="173"/>
      <w:bookmarkEnd w:id="174"/>
      <w:bookmarkEnd w:id="175"/>
      <w:bookmarkEnd w:id="176"/>
    </w:p>
    <w:tbl>
      <w:tblPr>
        <w:tblStyle w:val="57"/>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230"/>
        <w:gridCol w:w="747"/>
        <w:gridCol w:w="4855"/>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230" w:type="dxa"/>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评分因素及权值</w:t>
            </w:r>
          </w:p>
        </w:tc>
        <w:tc>
          <w:tcPr>
            <w:tcW w:w="747" w:type="dxa"/>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c>
          <w:tcPr>
            <w:tcW w:w="4855" w:type="dxa"/>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2499" w:type="dxa"/>
            <w:vAlign w:val="center"/>
          </w:tcPr>
          <w:p>
            <w:pPr>
              <w:pStyle w:val="235"/>
              <w:keepNext w:val="0"/>
              <w:keepLines w:val="0"/>
              <w:pageBreakBefore w:val="0"/>
              <w:kinsoku/>
              <w:wordWrap/>
              <w:overflowPunct/>
              <w:topLinePunct w:val="0"/>
              <w:autoSpaceDE/>
              <w:autoSpaceDN/>
              <w:bidi w:val="0"/>
              <w:adjustRightInd/>
              <w:snapToGrid/>
              <w:spacing w:before="0" w:after="0" w:line="320" w:lineRule="exact"/>
              <w:ind w:firstLine="632" w:firstLineChars="3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230" w:type="dxa"/>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磋商报价</w:t>
            </w:r>
          </w:p>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w:t>
            </w:r>
          </w:p>
        </w:tc>
        <w:tc>
          <w:tcPr>
            <w:tcW w:w="747" w:type="dxa"/>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分</w:t>
            </w:r>
          </w:p>
        </w:tc>
        <w:tc>
          <w:tcPr>
            <w:tcW w:w="4855" w:type="dxa"/>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满足资格性、符合性要求且最后报价最低的供应商的价格为磋商基准价，其价格分为满分。其他供应商的价格分统一按照下列公式计算：</w:t>
            </w:r>
          </w:p>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磋商报价得分=（磋商基准价/最后磋商报价）×价格权值×100</w:t>
            </w:r>
          </w:p>
        </w:tc>
        <w:tc>
          <w:tcPr>
            <w:tcW w:w="2499" w:type="dxa"/>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对小微企业的价格用扣除后的价格参与评审，详见“注：关于小微企业报价扣除比例说明”。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restart"/>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230" w:type="dxa"/>
            <w:vMerge w:val="restart"/>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服务部分</w:t>
            </w:r>
          </w:p>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40</w:t>
            </w:r>
            <w:r>
              <w:rPr>
                <w:rFonts w:hint="eastAsia" w:asciiTheme="minorEastAsia" w:hAnsiTheme="minorEastAsia" w:eastAsiaTheme="minorEastAsia" w:cstheme="minorEastAsia"/>
                <w:color w:val="auto"/>
                <w:sz w:val="21"/>
                <w:szCs w:val="21"/>
                <w:highlight w:val="none"/>
              </w:rPr>
              <w:t>%）</w:t>
            </w:r>
          </w:p>
        </w:tc>
        <w:tc>
          <w:tcPr>
            <w:tcW w:w="747"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40</w:t>
            </w:r>
            <w:r>
              <w:rPr>
                <w:rFonts w:hint="eastAsia" w:asciiTheme="minorEastAsia" w:hAnsiTheme="minorEastAsia" w:eastAsiaTheme="minorEastAsia" w:cstheme="minorEastAsia"/>
                <w:color w:val="auto"/>
                <w:sz w:val="21"/>
                <w:szCs w:val="21"/>
                <w:highlight w:val="none"/>
              </w:rPr>
              <w:t>分</w:t>
            </w:r>
          </w:p>
        </w:tc>
        <w:tc>
          <w:tcPr>
            <w:tcW w:w="4855"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数据安全风险评估方案（10分）：</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供应商针对本项目服务内容、要求及标准提供数据安全风险评估实施方案，包含但不限于项目背景及需求分析、项目评估团队组建、评估方案、评估流程、应急处置等内容阐述。</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方案包含上述所有内容，且对各项内容均进行描述的基础上，方案内容不存在瑕疵得10分；</w:t>
            </w:r>
            <w:r>
              <w:rPr>
                <w:rFonts w:hint="eastAsia" w:asciiTheme="minorEastAsia" w:hAnsiTheme="minorEastAsia" w:eastAsiaTheme="minorEastAsia" w:cstheme="minorEastAsia"/>
                <w:color w:val="auto"/>
                <w:sz w:val="21"/>
                <w:szCs w:val="21"/>
                <w:highlight w:val="none"/>
              </w:rPr>
              <w:t>方案内容存在1处瑕疵，得</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方案内容</w:t>
            </w:r>
            <w:r>
              <w:rPr>
                <w:rFonts w:hint="eastAsia" w:asciiTheme="minorEastAsia" w:hAnsiTheme="minorEastAsia" w:eastAsiaTheme="minorEastAsia" w:cstheme="minorEastAsia"/>
                <w:color w:val="auto"/>
                <w:sz w:val="21"/>
                <w:szCs w:val="21"/>
                <w:highlight w:val="none"/>
              </w:rPr>
              <w:t>存在2处瑕疵，得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；方案内容</w:t>
            </w:r>
            <w:r>
              <w:rPr>
                <w:rFonts w:hint="eastAsia" w:asciiTheme="minorEastAsia" w:hAnsiTheme="minorEastAsia" w:eastAsiaTheme="minorEastAsia" w:cstheme="minorEastAsia"/>
                <w:color w:val="auto"/>
                <w:sz w:val="21"/>
                <w:szCs w:val="21"/>
                <w:highlight w:val="none"/>
              </w:rPr>
              <w:t>存在3处及以上瑕疵或未提供方案</w:t>
            </w:r>
            <w:r>
              <w:rPr>
                <w:rFonts w:hint="eastAsia" w:asciiTheme="minorEastAsia" w:hAnsiTheme="minorEastAsia" w:eastAsiaTheme="minorEastAsia" w:cstheme="minorEastAsia"/>
                <w:color w:val="auto"/>
                <w:sz w:val="21"/>
                <w:szCs w:val="21"/>
                <w:highlight w:val="none"/>
                <w:lang w:eastAsia="zh-CN"/>
              </w:rPr>
              <w:t>的</w:t>
            </w:r>
            <w:r>
              <w:rPr>
                <w:rFonts w:hint="eastAsia" w:asciiTheme="minorEastAsia" w:hAnsiTheme="minorEastAsia" w:eastAsiaTheme="minorEastAsia" w:cstheme="minorEastAsia"/>
                <w:color w:val="auto"/>
                <w:sz w:val="21"/>
                <w:szCs w:val="21"/>
                <w:highlight w:val="none"/>
              </w:rPr>
              <w:t>得0分。</w:t>
            </w:r>
          </w:p>
        </w:tc>
        <w:tc>
          <w:tcPr>
            <w:tcW w:w="2499" w:type="dxa"/>
            <w:vMerge w:val="restart"/>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1.供应商自行提供方案（格式自拟）。</w:t>
            </w:r>
          </w:p>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方案内容中所称的“瑕疵”指：（1）方案内容缺项或内容表述不完整，（2）缺少任意一项内容的针对性描述分析或缺少关键分析点，（3）方案内容表述前后矛盾、无连贯性，（4）内容存在逻辑漏洞或内容存在常识错误，（5）措施保障安排并不适用本项目特性或非专门针对本项目制定，（6）方案中提出的措施举措不利于本项目目标的实现，（7）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continue"/>
            <w:tcBorders>
              <w:top w:val="nil"/>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p>
        </w:tc>
        <w:tc>
          <w:tcPr>
            <w:tcW w:w="1230" w:type="dxa"/>
            <w:vMerge w:val="continue"/>
            <w:tcBorders>
              <w:top w:val="nil"/>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p>
        </w:tc>
        <w:tc>
          <w:tcPr>
            <w:tcW w:w="747"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4855" w:type="dxa"/>
            <w:tcBorders>
              <w:top w:val="nil"/>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项目重点、难点分析及对策</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供应商针对本项目服务内容、要求及标准提供针对本项目</w:t>
            </w:r>
            <w:r>
              <w:rPr>
                <w:rFonts w:hint="eastAsia" w:asciiTheme="minorEastAsia" w:hAnsiTheme="minorEastAsia" w:eastAsiaTheme="minorEastAsia" w:cstheme="minorEastAsia"/>
                <w:color w:val="auto"/>
                <w:sz w:val="21"/>
                <w:szCs w:val="21"/>
                <w:highlight w:val="none"/>
                <w:lang w:eastAsia="zh-CN"/>
              </w:rPr>
              <w:t>重点、难点</w:t>
            </w:r>
            <w:r>
              <w:rPr>
                <w:rFonts w:hint="eastAsia" w:asciiTheme="minorEastAsia" w:hAnsiTheme="minorEastAsia" w:eastAsiaTheme="minorEastAsia" w:cstheme="minorEastAsia"/>
                <w:color w:val="auto"/>
                <w:sz w:val="21"/>
                <w:szCs w:val="21"/>
                <w:highlight w:val="none"/>
                <w:lang w:val="en-US" w:eastAsia="zh-CN"/>
              </w:rPr>
              <w:t>的</w:t>
            </w:r>
            <w:r>
              <w:rPr>
                <w:rFonts w:hint="eastAsia" w:asciiTheme="minorEastAsia" w:hAnsiTheme="minorEastAsia" w:eastAsiaTheme="minorEastAsia" w:cstheme="minorEastAsia"/>
                <w:color w:val="auto"/>
                <w:sz w:val="21"/>
                <w:szCs w:val="21"/>
                <w:highlight w:val="none"/>
                <w:lang w:eastAsia="zh-CN"/>
              </w:rPr>
              <w:t>分析及</w:t>
            </w:r>
            <w:r>
              <w:rPr>
                <w:rFonts w:hint="eastAsia" w:asciiTheme="minorEastAsia" w:hAnsiTheme="minorEastAsia" w:eastAsiaTheme="minorEastAsia" w:cstheme="minorEastAsia"/>
                <w:color w:val="auto"/>
                <w:sz w:val="21"/>
                <w:szCs w:val="21"/>
                <w:highlight w:val="none"/>
                <w:lang w:val="en-US" w:eastAsia="zh-CN"/>
              </w:rPr>
              <w:t>应对方案，包含但不限于本项目可能存在的重点和难点、针对每项提出的重难点提出的应对方案等内容阐述。</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方案包含上述所有内容，且对各项内容均进行描述的基础上，</w:t>
            </w:r>
            <w:r>
              <w:rPr>
                <w:rFonts w:hint="eastAsia" w:asciiTheme="minorEastAsia" w:hAnsiTheme="minorEastAsia" w:eastAsiaTheme="minorEastAsia" w:cstheme="minorEastAsia"/>
                <w:color w:val="auto"/>
                <w:sz w:val="21"/>
                <w:szCs w:val="21"/>
                <w:highlight w:val="none"/>
                <w:lang w:val="en-US" w:eastAsia="zh-CN"/>
              </w:rPr>
              <w:t>方案</w:t>
            </w:r>
            <w:r>
              <w:rPr>
                <w:rFonts w:hint="eastAsia" w:asciiTheme="minorEastAsia" w:hAnsiTheme="minorEastAsia" w:eastAsiaTheme="minorEastAsia" w:cstheme="minorEastAsia"/>
                <w:color w:val="auto"/>
                <w:sz w:val="21"/>
                <w:szCs w:val="21"/>
                <w:highlight w:val="none"/>
              </w:rPr>
              <w:t>内容不存在瑕疵得</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分；方案内容存在1处瑕疵，得</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方案内容</w:t>
            </w:r>
            <w:r>
              <w:rPr>
                <w:rFonts w:hint="eastAsia" w:asciiTheme="minorEastAsia" w:hAnsiTheme="minorEastAsia" w:eastAsiaTheme="minorEastAsia" w:cstheme="minorEastAsia"/>
                <w:color w:val="auto"/>
                <w:sz w:val="21"/>
                <w:szCs w:val="21"/>
                <w:highlight w:val="none"/>
              </w:rPr>
              <w:t>存在2处瑕疵，得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；方案内容</w:t>
            </w:r>
            <w:r>
              <w:rPr>
                <w:rFonts w:hint="eastAsia" w:asciiTheme="minorEastAsia" w:hAnsiTheme="minorEastAsia" w:eastAsiaTheme="minorEastAsia" w:cstheme="minorEastAsia"/>
                <w:color w:val="auto"/>
                <w:sz w:val="21"/>
                <w:szCs w:val="21"/>
                <w:highlight w:val="none"/>
              </w:rPr>
              <w:t>存在3处及以上瑕疵或未提供方案</w:t>
            </w:r>
            <w:r>
              <w:rPr>
                <w:rFonts w:hint="eastAsia" w:asciiTheme="minorEastAsia" w:hAnsiTheme="minorEastAsia" w:eastAsiaTheme="minorEastAsia" w:cstheme="minorEastAsia"/>
                <w:color w:val="auto"/>
                <w:sz w:val="21"/>
                <w:szCs w:val="21"/>
                <w:highlight w:val="none"/>
                <w:lang w:eastAsia="zh-CN"/>
              </w:rPr>
              <w:t>的</w:t>
            </w:r>
            <w:r>
              <w:rPr>
                <w:rFonts w:hint="eastAsia" w:asciiTheme="minorEastAsia" w:hAnsiTheme="minorEastAsia" w:eastAsiaTheme="minorEastAsia" w:cstheme="minorEastAsia"/>
                <w:color w:val="auto"/>
                <w:sz w:val="21"/>
                <w:szCs w:val="21"/>
                <w:highlight w:val="none"/>
              </w:rPr>
              <w:t>得0分。</w:t>
            </w:r>
          </w:p>
        </w:tc>
        <w:tc>
          <w:tcPr>
            <w:tcW w:w="2499"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continue"/>
            <w:tcBorders>
              <w:top w:val="nil"/>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p>
        </w:tc>
        <w:tc>
          <w:tcPr>
            <w:tcW w:w="1230" w:type="dxa"/>
            <w:vMerge w:val="continue"/>
            <w:tcBorders>
              <w:top w:val="nil"/>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p>
        </w:tc>
        <w:tc>
          <w:tcPr>
            <w:tcW w:w="747"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4855" w:type="dxa"/>
            <w:tcBorders>
              <w:top w:val="nil"/>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项目进度管理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供应商针对本项目服务内容、要求及标准提供针对本项目的进度管理方案，包含但不限于项目详细进度计划、重要时间节点和关键里程碑、进度纠正措施等内容阐述。</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方案包含上述所有内容，且对各项内容均进行描述的基础上，</w:t>
            </w:r>
            <w:r>
              <w:rPr>
                <w:rFonts w:hint="eastAsia" w:asciiTheme="minorEastAsia" w:hAnsiTheme="minorEastAsia" w:eastAsiaTheme="minorEastAsia" w:cstheme="minorEastAsia"/>
                <w:color w:val="auto"/>
                <w:sz w:val="21"/>
                <w:szCs w:val="21"/>
                <w:highlight w:val="none"/>
                <w:lang w:val="en-US" w:eastAsia="zh-CN"/>
              </w:rPr>
              <w:t>方案</w:t>
            </w:r>
            <w:r>
              <w:rPr>
                <w:rFonts w:hint="eastAsia" w:asciiTheme="minorEastAsia" w:hAnsiTheme="minorEastAsia" w:eastAsiaTheme="minorEastAsia" w:cstheme="minorEastAsia"/>
                <w:color w:val="auto"/>
                <w:sz w:val="21"/>
                <w:szCs w:val="21"/>
                <w:highlight w:val="none"/>
              </w:rPr>
              <w:t>内容不存在瑕疵得</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分；方案内容存在1处瑕疵，得</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方案内容</w:t>
            </w:r>
            <w:r>
              <w:rPr>
                <w:rFonts w:hint="eastAsia" w:asciiTheme="minorEastAsia" w:hAnsiTheme="minorEastAsia" w:eastAsiaTheme="minorEastAsia" w:cstheme="minorEastAsia"/>
                <w:color w:val="auto"/>
                <w:sz w:val="21"/>
                <w:szCs w:val="21"/>
                <w:highlight w:val="none"/>
              </w:rPr>
              <w:t>存在2处瑕疵，得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；方案内容</w:t>
            </w:r>
            <w:r>
              <w:rPr>
                <w:rFonts w:hint="eastAsia" w:asciiTheme="minorEastAsia" w:hAnsiTheme="minorEastAsia" w:eastAsiaTheme="minorEastAsia" w:cstheme="minorEastAsia"/>
                <w:color w:val="auto"/>
                <w:sz w:val="21"/>
                <w:szCs w:val="21"/>
                <w:highlight w:val="none"/>
              </w:rPr>
              <w:t>存在3处及以上瑕疵或未提供方案</w:t>
            </w:r>
            <w:r>
              <w:rPr>
                <w:rFonts w:hint="eastAsia" w:asciiTheme="minorEastAsia" w:hAnsiTheme="minorEastAsia" w:eastAsiaTheme="minorEastAsia" w:cstheme="minorEastAsia"/>
                <w:color w:val="auto"/>
                <w:sz w:val="21"/>
                <w:szCs w:val="21"/>
                <w:highlight w:val="none"/>
                <w:lang w:eastAsia="zh-CN"/>
              </w:rPr>
              <w:t>的</w:t>
            </w:r>
            <w:r>
              <w:rPr>
                <w:rFonts w:hint="eastAsia" w:asciiTheme="minorEastAsia" w:hAnsiTheme="minorEastAsia" w:eastAsiaTheme="minorEastAsia" w:cstheme="minorEastAsia"/>
                <w:color w:val="auto"/>
                <w:sz w:val="21"/>
                <w:szCs w:val="21"/>
                <w:highlight w:val="none"/>
              </w:rPr>
              <w:t>得0分。</w:t>
            </w:r>
          </w:p>
        </w:tc>
        <w:tc>
          <w:tcPr>
            <w:tcW w:w="2499"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continue"/>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p>
        </w:tc>
        <w:tc>
          <w:tcPr>
            <w:tcW w:w="1230" w:type="dxa"/>
            <w:vMerge w:val="continue"/>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p>
        </w:tc>
        <w:tc>
          <w:tcPr>
            <w:tcW w:w="747"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1"/>
                <w:szCs w:val="21"/>
                <w:highlight w:val="none"/>
              </w:rPr>
            </w:pPr>
          </w:p>
        </w:tc>
        <w:tc>
          <w:tcPr>
            <w:tcW w:w="4855"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项目质量管理（10分）：</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供应商针对本项目服务内容、要求及标准提供针对本项目的质量管理方案，包含但不限于项目的质量目标、项目的关键质量要素、质量控制措施等内容阐述。</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方案包含上述所有内容，且对各项内容均进行描述的基础上，方案内容不存在瑕疵得10分；方案内容存在1处瑕疵，得7分；方案内容存在2处瑕疵，得4分；方案内容存在3处及以上瑕疵或未提供方案的得0分。</w:t>
            </w:r>
          </w:p>
        </w:tc>
        <w:tc>
          <w:tcPr>
            <w:tcW w:w="2499"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40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p>
        </w:tc>
        <w:tc>
          <w:tcPr>
            <w:tcW w:w="123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商务部分</w:t>
            </w:r>
          </w:p>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w:t>
            </w:r>
          </w:p>
        </w:tc>
        <w:tc>
          <w:tcPr>
            <w:tcW w:w="747" w:type="dxa"/>
            <w:vMerge w:val="restart"/>
            <w:tcBorders>
              <w:top w:val="single" w:color="auto" w:sz="4" w:space="0"/>
              <w:left w:val="single" w:color="auto" w:sz="4" w:space="0"/>
              <w:right w:val="single" w:color="auto" w:sz="4" w:space="0"/>
            </w:tcBorders>
            <w:vAlign w:val="center"/>
          </w:tcPr>
          <w:p>
            <w:pPr>
              <w:ind w:firstLine="28" w:firstLine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20分</w:t>
            </w: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项目负责人要求（</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供应商针对本项目投入的项目负责人具备</w:t>
            </w:r>
            <w:r>
              <w:rPr>
                <w:rFonts w:hint="default" w:ascii="宋体" w:hAnsi="宋体" w:eastAsia="宋体" w:cs="宋体"/>
                <w:color w:val="auto"/>
                <w:sz w:val="21"/>
                <w:szCs w:val="21"/>
                <w:highlight w:val="none"/>
                <w:lang w:val="en-US" w:eastAsia="zh-CN"/>
              </w:rPr>
              <w:t>高级</w:t>
            </w:r>
            <w:r>
              <w:rPr>
                <w:rFonts w:hint="eastAsia" w:ascii="宋体" w:hAnsi="宋体" w:eastAsia="宋体" w:cs="宋体"/>
                <w:color w:val="auto"/>
                <w:sz w:val="21"/>
                <w:szCs w:val="21"/>
                <w:highlight w:val="none"/>
                <w:lang w:val="en-US" w:eastAsia="zh-CN"/>
              </w:rPr>
              <w:t>及以上</w:t>
            </w:r>
            <w:r>
              <w:rPr>
                <w:rFonts w:hint="default" w:ascii="宋体" w:hAnsi="宋体" w:eastAsia="宋体" w:cs="宋体"/>
                <w:color w:val="auto"/>
                <w:sz w:val="21"/>
                <w:szCs w:val="21"/>
                <w:highlight w:val="none"/>
                <w:lang w:val="en-US" w:eastAsia="zh-CN"/>
              </w:rPr>
              <w:t>工程师职称</w:t>
            </w:r>
            <w:r>
              <w:rPr>
                <w:rFonts w:hint="eastAsia" w:ascii="宋体" w:hAnsi="宋体" w:cs="宋体"/>
                <w:color w:val="auto"/>
                <w:sz w:val="21"/>
                <w:szCs w:val="21"/>
                <w:highlight w:val="none"/>
                <w:lang w:val="en-US" w:eastAsia="zh-CN"/>
              </w:rPr>
              <w:t>的得2.5分，具备中级及以上</w:t>
            </w:r>
            <w:r>
              <w:rPr>
                <w:rFonts w:hint="eastAsia" w:ascii="宋体" w:hAnsi="宋体" w:eastAsia="宋体" w:cs="宋体"/>
                <w:color w:val="auto"/>
                <w:sz w:val="21"/>
                <w:szCs w:val="21"/>
                <w:highlight w:val="none"/>
                <w:lang w:val="en-US" w:eastAsia="zh-CN"/>
              </w:rPr>
              <w:t>网络安全等级保护测评师证书</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分，本项最多得</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分，未提供不得分。</w:t>
            </w:r>
          </w:p>
        </w:tc>
        <w:tc>
          <w:tcPr>
            <w:tcW w:w="249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提供</w:t>
            </w:r>
            <w:r>
              <w:rPr>
                <w:rFonts w:hint="eastAsia" w:ascii="宋体" w:hAnsi="宋体" w:cs="宋体"/>
                <w:color w:val="auto"/>
                <w:sz w:val="21"/>
                <w:szCs w:val="21"/>
                <w:highlight w:val="none"/>
              </w:rPr>
              <w:t>项目负责人</w:t>
            </w:r>
            <w:r>
              <w:rPr>
                <w:rFonts w:hint="eastAsia" w:ascii="宋体" w:hAnsi="宋体" w:cs="宋体"/>
                <w:color w:val="auto"/>
                <w:sz w:val="21"/>
                <w:szCs w:val="21"/>
                <w:highlight w:val="none"/>
                <w:lang w:val="en-US" w:eastAsia="zh-CN"/>
              </w:rPr>
              <w:t>对应</w:t>
            </w:r>
            <w:r>
              <w:rPr>
                <w:rFonts w:hint="eastAsia" w:ascii="宋体" w:hAnsi="宋体" w:cs="宋体"/>
                <w:color w:val="auto"/>
                <w:sz w:val="21"/>
                <w:szCs w:val="21"/>
                <w:highlight w:val="none"/>
              </w:rPr>
              <w:t>证书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为其人员缴纳的（2025年12月至响应文件递交截止时间止）任意一月的养老保险</w:t>
            </w:r>
            <w:r>
              <w:rPr>
                <w:rFonts w:hint="eastAsia" w:ascii="宋体" w:hAnsi="宋体" w:cs="宋体"/>
                <w:color w:val="auto"/>
                <w:sz w:val="21"/>
                <w:szCs w:val="21"/>
                <w:highlight w:val="none"/>
              </w:rPr>
              <w:t>证明复印件</w:t>
            </w:r>
            <w:r>
              <w:rPr>
                <w:rFonts w:hint="eastAsia" w:ascii="宋体" w:hAnsi="宋体" w:cs="宋体"/>
                <w:color w:val="auto"/>
                <w:sz w:val="21"/>
                <w:szCs w:val="21"/>
                <w:highlight w:val="none"/>
                <w:lang w:val="en-US" w:eastAsia="zh-CN"/>
              </w:rPr>
              <w:t>或扫描件</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并</w:t>
            </w:r>
            <w:r>
              <w:rPr>
                <w:rFonts w:hint="eastAsia" w:asciiTheme="minorEastAsia" w:hAnsiTheme="minorEastAsia" w:eastAsiaTheme="minorEastAsia" w:cstheme="minorEastAsia"/>
                <w:color w:val="auto"/>
                <w:sz w:val="21"/>
                <w:szCs w:val="21"/>
                <w:highlight w:val="none"/>
              </w:rPr>
              <w:t>加盖</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公章</w:t>
            </w:r>
            <w:r>
              <w:rPr>
                <w:rFonts w:hint="eastAsia" w:asciiTheme="minorEastAsia" w:hAnsiTheme="minorEastAsia" w:eastAsiaTheme="minorEastAsia" w:cs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p>
        </w:tc>
        <w:tc>
          <w:tcPr>
            <w:tcW w:w="123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p>
        </w:tc>
        <w:tc>
          <w:tcPr>
            <w:tcW w:w="747" w:type="dxa"/>
            <w:vMerge w:val="continue"/>
            <w:tcBorders>
              <w:left w:val="single" w:color="auto" w:sz="4" w:space="0"/>
              <w:right w:val="single" w:color="auto" w:sz="4" w:space="0"/>
            </w:tcBorders>
            <w:vAlign w:val="center"/>
          </w:tcPr>
          <w:p>
            <w:pPr>
              <w:ind w:firstLine="28"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技术负责人要求（</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供应商针对本项目投入的技术负责人具备CRC-DSA数据安全评估师</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lang w:val="en-US" w:eastAsia="zh-CN"/>
              </w:rPr>
              <w:t>得2.5分，具备网信专业工程师及以上职称的</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分，本项最多得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分，未提供不得分。</w:t>
            </w:r>
          </w:p>
        </w:tc>
        <w:tc>
          <w:tcPr>
            <w:tcW w:w="249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提供</w:t>
            </w:r>
            <w:r>
              <w:rPr>
                <w:rFonts w:hint="eastAsia" w:asciiTheme="minorEastAsia" w:hAnsiTheme="minorEastAsia" w:eastAsiaTheme="minorEastAsia" w:cstheme="minorEastAsia"/>
                <w:color w:val="auto"/>
                <w:sz w:val="21"/>
                <w:szCs w:val="21"/>
                <w:highlight w:val="none"/>
                <w:lang w:val="en-US" w:eastAsia="zh-CN"/>
              </w:rPr>
              <w:t>技术负责人</w:t>
            </w:r>
            <w:r>
              <w:rPr>
                <w:rFonts w:hint="eastAsia" w:ascii="宋体" w:hAnsi="宋体" w:cs="宋体"/>
                <w:color w:val="auto"/>
                <w:sz w:val="21"/>
                <w:szCs w:val="21"/>
                <w:highlight w:val="none"/>
                <w:lang w:val="en-US" w:eastAsia="zh-CN"/>
              </w:rPr>
              <w:t>对应</w:t>
            </w:r>
            <w:r>
              <w:rPr>
                <w:rFonts w:hint="eastAsia" w:ascii="宋体" w:hAnsi="宋体" w:cs="宋体"/>
                <w:color w:val="auto"/>
                <w:sz w:val="21"/>
                <w:szCs w:val="21"/>
                <w:highlight w:val="none"/>
              </w:rPr>
              <w:t>证书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为其人员缴纳的（2025年12月至响应文件递交截止时间止）任意一月的养老保险</w:t>
            </w:r>
            <w:r>
              <w:rPr>
                <w:rFonts w:hint="eastAsia" w:ascii="宋体" w:hAnsi="宋体" w:cs="宋体"/>
                <w:color w:val="auto"/>
                <w:sz w:val="21"/>
                <w:szCs w:val="21"/>
                <w:highlight w:val="none"/>
              </w:rPr>
              <w:t>证明复印件</w:t>
            </w:r>
            <w:r>
              <w:rPr>
                <w:rFonts w:hint="eastAsia" w:ascii="宋体" w:hAnsi="宋体" w:cs="宋体"/>
                <w:color w:val="auto"/>
                <w:sz w:val="21"/>
                <w:szCs w:val="21"/>
                <w:highlight w:val="none"/>
                <w:lang w:val="en-US" w:eastAsia="zh-CN"/>
              </w:rPr>
              <w:t>或扫描件</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并</w:t>
            </w:r>
            <w:r>
              <w:rPr>
                <w:rFonts w:hint="eastAsia" w:asciiTheme="minorEastAsia" w:hAnsiTheme="minorEastAsia" w:eastAsiaTheme="minorEastAsia" w:cstheme="minorEastAsia"/>
                <w:color w:val="auto"/>
                <w:sz w:val="21"/>
                <w:szCs w:val="21"/>
                <w:highlight w:val="none"/>
              </w:rPr>
              <w:t>加盖</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公章</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cs="宋体"/>
                <w:color w:val="auto"/>
                <w:sz w:val="21"/>
                <w:szCs w:val="21"/>
                <w:highlight w:val="none"/>
              </w:rPr>
              <w:t>不包含项目</w:t>
            </w:r>
            <w:r>
              <w:rPr>
                <w:rFonts w:hint="eastAsia" w:ascii="宋体" w:hAnsi="宋体" w:cs="宋体"/>
                <w:color w:val="auto"/>
                <w:sz w:val="21"/>
                <w:szCs w:val="21"/>
                <w:highlight w:val="none"/>
                <w:lang w:val="en-US" w:eastAsia="zh-CN"/>
              </w:rPr>
              <w:t>负责人</w:t>
            </w:r>
            <w:r>
              <w:rPr>
                <w:rFonts w:hint="eastAsia" w:asciiTheme="minorEastAsia" w:hAnsiTheme="minorEastAsia" w:eastAsiaTheme="minorEastAsia" w:cstheme="minorEastAsia"/>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p>
        </w:tc>
        <w:tc>
          <w:tcPr>
            <w:tcW w:w="123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p>
        </w:tc>
        <w:tc>
          <w:tcPr>
            <w:tcW w:w="747" w:type="dxa"/>
            <w:vMerge w:val="continue"/>
            <w:tcBorders>
              <w:left w:val="single" w:color="auto" w:sz="4" w:space="0"/>
              <w:right w:val="single" w:color="auto" w:sz="4" w:space="0"/>
            </w:tcBorders>
            <w:vAlign w:val="center"/>
          </w:tcPr>
          <w:p>
            <w:pPr>
              <w:ind w:firstLine="28" w:firstLineChars="0"/>
              <w:jc w:val="center"/>
              <w:rPr>
                <w:rFonts w:hint="eastAsia" w:asciiTheme="minorEastAsia" w:hAnsiTheme="minorEastAsia" w:eastAsiaTheme="minorEastAsia" w:cstheme="minorEastAsia"/>
                <w:color w:val="auto"/>
                <w:sz w:val="21"/>
                <w:szCs w:val="21"/>
                <w:highlight w:val="none"/>
                <w:lang w:val="en-US" w:eastAsia="zh-CN"/>
              </w:rPr>
            </w:pP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其他人员要求（4分）：</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供应商针对本项目投入的</w:t>
            </w:r>
            <w:r>
              <w:rPr>
                <w:rFonts w:hint="eastAsia" w:ascii="宋体" w:hAnsi="宋体" w:cs="宋体"/>
                <w:color w:val="auto"/>
                <w:sz w:val="21"/>
                <w:szCs w:val="21"/>
                <w:highlight w:val="none"/>
                <w:lang w:val="en-US" w:eastAsia="zh-CN"/>
              </w:rPr>
              <w:t>其他</w:t>
            </w:r>
            <w:r>
              <w:rPr>
                <w:rFonts w:hint="eastAsia" w:ascii="宋体" w:hAnsi="宋体" w:cs="宋体"/>
                <w:color w:val="auto"/>
                <w:sz w:val="21"/>
                <w:szCs w:val="21"/>
                <w:highlight w:val="none"/>
              </w:rPr>
              <w:t>成员，</w:t>
            </w:r>
            <w:r>
              <w:rPr>
                <w:rFonts w:hint="eastAsia" w:ascii="宋体" w:hAnsi="宋体" w:cs="宋体"/>
                <w:color w:val="auto"/>
                <w:sz w:val="21"/>
                <w:szCs w:val="21"/>
                <w:highlight w:val="none"/>
                <w:lang w:val="en-US" w:eastAsia="zh-CN"/>
              </w:rPr>
              <w:t>每拟派1名具有</w:t>
            </w:r>
            <w:r>
              <w:rPr>
                <w:rFonts w:hint="eastAsia" w:ascii="宋体" w:hAnsi="宋体" w:cs="宋体"/>
                <w:color w:val="auto"/>
                <w:sz w:val="21"/>
                <w:szCs w:val="21"/>
                <w:highlight w:val="none"/>
              </w:rPr>
              <w:t>注册数据安全治理专业人员证书（</w:t>
            </w:r>
            <w:r>
              <w:rPr>
                <w:rFonts w:ascii="宋体" w:hAnsi="宋体" w:cs="宋体"/>
                <w:color w:val="auto"/>
                <w:sz w:val="21"/>
                <w:szCs w:val="21"/>
                <w:highlight w:val="none"/>
              </w:rPr>
              <w:t>CISP-DSG</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lang w:val="en-US" w:eastAsia="zh-CN"/>
              </w:rPr>
              <w:t>得1分，</w:t>
            </w:r>
            <w:r>
              <w:rPr>
                <w:rFonts w:hint="eastAsia" w:ascii="宋体" w:hAnsi="宋体" w:cs="宋体"/>
                <w:color w:val="auto"/>
                <w:sz w:val="21"/>
                <w:szCs w:val="21"/>
                <w:highlight w:val="none"/>
              </w:rPr>
              <w:t>本项最多得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分，未提供不得分。</w:t>
            </w:r>
          </w:p>
        </w:tc>
        <w:tc>
          <w:tcPr>
            <w:tcW w:w="249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eastAsia="宋体" w:asciiTheme="minorEastAsia" w:hAnsi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提供</w:t>
            </w:r>
            <w:r>
              <w:rPr>
                <w:rFonts w:hint="eastAsia" w:ascii="宋体" w:hAnsi="宋体" w:cs="宋体" w:eastAsiaTheme="minorEastAsia"/>
                <w:color w:val="auto"/>
                <w:sz w:val="21"/>
                <w:szCs w:val="21"/>
                <w:highlight w:val="none"/>
                <w:lang w:val="en-US" w:eastAsia="zh-CN"/>
              </w:rPr>
              <w:t>人员</w:t>
            </w:r>
            <w:r>
              <w:rPr>
                <w:rFonts w:hint="eastAsia" w:ascii="宋体" w:hAnsi="宋体" w:cs="宋体"/>
                <w:color w:val="auto"/>
                <w:sz w:val="21"/>
                <w:szCs w:val="21"/>
                <w:highlight w:val="none"/>
                <w:lang w:val="en-US" w:eastAsia="zh-CN"/>
              </w:rPr>
              <w:t>对应</w:t>
            </w:r>
            <w:r>
              <w:rPr>
                <w:rFonts w:hint="eastAsia" w:ascii="宋体" w:hAnsi="宋体" w:cs="宋体"/>
                <w:color w:val="auto"/>
                <w:sz w:val="21"/>
                <w:szCs w:val="21"/>
                <w:highlight w:val="none"/>
              </w:rPr>
              <w:t>证书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为其人员缴纳的（2025年12月至响应文件递交截止时间止）任意一月的养老保险</w:t>
            </w:r>
            <w:r>
              <w:rPr>
                <w:rFonts w:hint="eastAsia" w:ascii="宋体" w:hAnsi="宋体" w:cs="宋体"/>
                <w:color w:val="auto"/>
                <w:sz w:val="21"/>
                <w:szCs w:val="21"/>
                <w:highlight w:val="none"/>
              </w:rPr>
              <w:t>证明复印件</w:t>
            </w:r>
            <w:r>
              <w:rPr>
                <w:rFonts w:hint="eastAsia" w:ascii="宋体" w:hAnsi="宋体" w:cs="宋体"/>
                <w:color w:val="auto"/>
                <w:sz w:val="21"/>
                <w:szCs w:val="21"/>
                <w:highlight w:val="none"/>
                <w:lang w:val="en-US" w:eastAsia="zh-CN"/>
              </w:rPr>
              <w:t>或扫描件</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并</w:t>
            </w:r>
            <w:r>
              <w:rPr>
                <w:rFonts w:hint="eastAsia" w:asciiTheme="minorEastAsia" w:hAnsiTheme="minorEastAsia" w:eastAsiaTheme="minorEastAsia" w:cstheme="minorEastAsia"/>
                <w:color w:val="auto"/>
                <w:sz w:val="21"/>
                <w:szCs w:val="21"/>
                <w:highlight w:val="none"/>
              </w:rPr>
              <w:t>加盖</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公章</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人员不得重复得分，</w:t>
            </w:r>
            <w:r>
              <w:rPr>
                <w:rFonts w:hint="eastAsia" w:ascii="宋体" w:hAnsi="宋体" w:cs="宋体"/>
                <w:color w:val="auto"/>
                <w:sz w:val="21"/>
                <w:szCs w:val="21"/>
                <w:highlight w:val="none"/>
              </w:rPr>
              <w:t>不包含项目</w:t>
            </w:r>
            <w:r>
              <w:rPr>
                <w:rFonts w:hint="eastAsia" w:ascii="宋体" w:hAnsi="宋体" w:cs="宋体"/>
                <w:color w:val="auto"/>
                <w:sz w:val="21"/>
                <w:szCs w:val="21"/>
                <w:highlight w:val="none"/>
                <w:lang w:val="en-US" w:eastAsia="zh-CN"/>
              </w:rPr>
              <w:t>负责人</w:t>
            </w:r>
            <w:r>
              <w:rPr>
                <w:rFonts w:hint="eastAsia" w:ascii="宋体" w:hAnsi="宋体" w:cs="宋体"/>
                <w:color w:val="auto"/>
                <w:sz w:val="21"/>
                <w:szCs w:val="21"/>
                <w:highlight w:val="none"/>
              </w:rPr>
              <w:t>及技术负责人</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p>
        </w:tc>
        <w:tc>
          <w:tcPr>
            <w:tcW w:w="123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color w:val="auto"/>
                <w:sz w:val="21"/>
                <w:szCs w:val="21"/>
                <w:highlight w:val="none"/>
              </w:rPr>
            </w:pPr>
          </w:p>
        </w:tc>
        <w:tc>
          <w:tcPr>
            <w:tcW w:w="74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供应商经验（6分）：</w:t>
            </w:r>
          </w:p>
          <w:p>
            <w:pPr>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kern w:val="2"/>
                <w:sz w:val="21"/>
                <w:szCs w:val="21"/>
                <w:highlight w:val="none"/>
                <w:lang w:val="en-US" w:eastAsia="zh-CN" w:bidi="ar-SA"/>
              </w:rPr>
              <w:t>2022年1月1日至响应文件递交截止时间止（具体以合同签订时间为准），每承担1个</w:t>
            </w:r>
            <w:r>
              <w:rPr>
                <w:rFonts w:hint="eastAsia" w:ascii="宋体" w:hAnsi="宋体" w:eastAsia="宋体" w:cs="宋体"/>
                <w:color w:val="auto"/>
                <w:kern w:val="2"/>
                <w:sz w:val="21"/>
                <w:szCs w:val="21"/>
                <w:highlight w:val="none"/>
                <w:lang w:val="en-US" w:eastAsia="zh-CN" w:bidi="ar-SA"/>
              </w:rPr>
              <w:t>数据安全风险评估服务业绩的得3分，本项最多得6分。</w:t>
            </w:r>
          </w:p>
        </w:tc>
        <w:tc>
          <w:tcPr>
            <w:tcW w:w="249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供应商提供合同复印件或扫描件，并加盖供应商公章。</w:t>
            </w:r>
          </w:p>
        </w:tc>
      </w:tr>
    </w:tbl>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注：关于小微企业报价扣除比例说明</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1.供应商为非联合体参与磋商的，对小微型企业给予</w:t>
      </w:r>
      <w:r>
        <w:rPr>
          <w:rFonts w:hint="eastAsia" w:asciiTheme="minorEastAsia" w:hAnsiTheme="minorEastAsia" w:eastAsiaTheme="minorEastAsia" w:cstheme="minorEastAsia"/>
          <w:color w:val="auto"/>
          <w:sz w:val="24"/>
          <w:szCs w:val="24"/>
          <w:highlight w:val="none"/>
          <w:u w:val="single"/>
        </w:rPr>
        <w:t>10%</w:t>
      </w:r>
      <w:r>
        <w:rPr>
          <w:rFonts w:hint="eastAsia" w:asciiTheme="minorEastAsia" w:hAnsiTheme="minorEastAsia" w:eastAsiaTheme="minorEastAsia" w:cstheme="minorEastAsia"/>
          <w:color w:val="auto"/>
          <w:sz w:val="24"/>
          <w:szCs w:val="24"/>
          <w:highlight w:val="none"/>
        </w:rPr>
        <w:t>的扣除，以扣除后的报价参与评审。</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2.监狱企业、残疾人福利性单位视同小型、微型企业。</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说明：</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rPr>
        <w:t>认为</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的报价明显低于其他通过符合性审查</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的报价，有可能影响服务质量或者不能诚信履约的，应当要求其在</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现场合理的时间内提供书面说明，必要时提交相关证明材料；</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不能证明其报价合理性的，</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rPr>
        <w:t>应当将其作为无效</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处理</w:t>
      </w:r>
      <w:r>
        <w:rPr>
          <w:rFonts w:hint="eastAsia" w:asciiTheme="minorEastAsia" w:hAnsiTheme="minorEastAsia" w:eastAsiaTheme="minorEastAsia" w:cstheme="minorEastAsia"/>
          <w:color w:val="auto"/>
          <w:sz w:val="24"/>
          <w:szCs w:val="24"/>
          <w:highlight w:val="none"/>
          <w:lang w:eastAsia="zh-CN"/>
        </w:rPr>
        <w:t>。</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79" w:name="_Toc4622"/>
      <w:bookmarkStart w:id="180" w:name="_Toc22765"/>
      <w:bookmarkStart w:id="181" w:name="_Toc76462335"/>
      <w:bookmarkStart w:id="182" w:name="_Toc106030890"/>
      <w:r>
        <w:rPr>
          <w:rFonts w:hint="eastAsia" w:asciiTheme="minorEastAsia" w:hAnsiTheme="minorEastAsia" w:eastAsiaTheme="minorEastAsia" w:cstheme="minorEastAsia"/>
          <w:color w:val="auto"/>
          <w:sz w:val="24"/>
          <w:szCs w:val="24"/>
          <w:highlight w:val="none"/>
        </w:rPr>
        <w:t>三、无效响应</w:t>
      </w:r>
      <w:bookmarkEnd w:id="179"/>
      <w:bookmarkEnd w:id="180"/>
      <w:bookmarkEnd w:id="181"/>
      <w:bookmarkEnd w:id="182"/>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（一）供应商不符合规定的资格条件的；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（二）供应商的法定代表人（或其授权代表）或自然人未参加磋商；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（三）供应商所提交的响应文件不按“第七篇响应文件编制要求”要求签署或盖章；</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（四）供应商的最后报价超过采购预算或最高限价的；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（五）法定代表人为同一个人的两个及两个以上法人，母公司、全资子公司及其控股公司，在同一采购中同时参与磋商；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（六）单位负责人为同一人或者存在直接控股、管理关系的不同供应商，参加同一合同项下的政府采购活动的；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（七）为采购项目提供整体设计、规范编制或者项目管理、监理、检测等服务的供应商，再参加该采购项目的其他采购活动；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（八）供应商磋商有效期不满足竞争性磋商文件要求的；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（九）供应商响应文件内容有与国家现行法律法规相违背的内容，或附有采购人无法接受的条件；</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（十）法律、法规和竞争性磋商文件规定的其他无效情形。</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83" w:name="_Toc76462336"/>
      <w:bookmarkStart w:id="184" w:name="_Toc19871"/>
      <w:bookmarkStart w:id="185" w:name="_Toc106030891"/>
      <w:bookmarkStart w:id="186" w:name="_Toc5164"/>
      <w:r>
        <w:rPr>
          <w:rFonts w:hint="eastAsia" w:asciiTheme="minorEastAsia" w:hAnsiTheme="minorEastAsia" w:eastAsiaTheme="minorEastAsia" w:cstheme="minorEastAsia"/>
          <w:color w:val="auto"/>
          <w:sz w:val="24"/>
          <w:szCs w:val="24"/>
          <w:highlight w:val="none"/>
        </w:rPr>
        <w:t>四、</w:t>
      </w:r>
      <w:bookmarkEnd w:id="177"/>
      <w:bookmarkEnd w:id="178"/>
      <w:r>
        <w:rPr>
          <w:rFonts w:hint="eastAsia" w:asciiTheme="minorEastAsia" w:hAnsiTheme="minorEastAsia" w:eastAsiaTheme="minorEastAsia" w:cstheme="minorEastAsia"/>
          <w:color w:val="auto"/>
          <w:sz w:val="24"/>
          <w:szCs w:val="24"/>
          <w:highlight w:val="none"/>
        </w:rPr>
        <w:t>采购终止</w:t>
      </w:r>
      <w:bookmarkEnd w:id="183"/>
      <w:bookmarkEnd w:id="184"/>
      <w:bookmarkEnd w:id="185"/>
      <w:bookmarkEnd w:id="186"/>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出现下列情形之一的，采购人或者采购代理机构应当终止竞争性磋商采购活动，发布项目终止公告并说明原因，重新开展采购活动：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（一）因情况变化，不再符合规定的竞争性磋商采购方式适用情形的；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sectPr>
          <w:pgSz w:w="11907" w:h="16840"/>
          <w:pgMar w:top="1440" w:right="1247" w:bottom="1440" w:left="1814" w:header="964" w:footer="992" w:gutter="0"/>
          <w:pgNumType w:fmt="numberInDash"/>
          <w:cols w:space="0" w:num="1"/>
          <w:rtlGutter w:val="0"/>
          <w:docGrid w:linePitch="312" w:charSpace="0"/>
        </w:sectPr>
      </w:pPr>
    </w:p>
    <w:p>
      <w:pPr>
        <w:pStyle w:val="4"/>
        <w:pageBreakBefore/>
        <w:kinsoku/>
        <w:wordWrap/>
        <w:overflowPunct/>
        <w:topLinePunct w:val="0"/>
        <w:autoSpaceDE/>
        <w:autoSpaceDN/>
        <w:bidi w:val="0"/>
        <w:adjustRightInd w:val="0"/>
        <w:snapToGrid/>
        <w:spacing w:before="0" w:after="0" w:line="360" w:lineRule="auto"/>
        <w:ind w:firstLine="720" w:firstLineChars="200"/>
        <w:jc w:val="center"/>
        <w:textAlignment w:val="auto"/>
        <w:rPr>
          <w:rFonts w:hint="eastAsia" w:asciiTheme="minorEastAsia" w:hAnsiTheme="minorEastAsia" w:eastAsiaTheme="minorEastAsia" w:cstheme="minorEastAsia"/>
          <w:b w:val="0"/>
          <w:bCs/>
          <w:color w:val="auto"/>
          <w:sz w:val="36"/>
          <w:szCs w:val="36"/>
          <w:highlight w:val="none"/>
        </w:rPr>
      </w:pPr>
      <w:bookmarkStart w:id="187" w:name="_Toc15787"/>
      <w:bookmarkStart w:id="188" w:name="_Toc102227313"/>
      <w:bookmarkStart w:id="189" w:name="_Toc76462337"/>
      <w:bookmarkStart w:id="190" w:name="_Toc106030892"/>
      <w:bookmarkStart w:id="191" w:name="_Toc20402"/>
      <w:r>
        <w:rPr>
          <w:rFonts w:hint="eastAsia" w:asciiTheme="minorEastAsia" w:hAnsiTheme="minorEastAsia" w:eastAsiaTheme="minorEastAsia" w:cstheme="minorEastAsia"/>
          <w:b w:val="0"/>
          <w:bCs/>
          <w:color w:val="auto"/>
          <w:sz w:val="36"/>
          <w:szCs w:val="36"/>
          <w:highlight w:val="none"/>
        </w:rPr>
        <w:t>第五篇  供应商须知</w:t>
      </w:r>
      <w:bookmarkEnd w:id="187"/>
      <w:bookmarkEnd w:id="188"/>
      <w:bookmarkEnd w:id="189"/>
      <w:bookmarkEnd w:id="190"/>
      <w:bookmarkEnd w:id="191"/>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92" w:name="_Toc106030893"/>
      <w:bookmarkStart w:id="193" w:name="_Toc342913389"/>
      <w:bookmarkStart w:id="194" w:name="_Toc470"/>
      <w:bookmarkStart w:id="195" w:name="_Toc14759"/>
      <w:bookmarkStart w:id="196" w:name="_Toc76462338"/>
      <w:r>
        <w:rPr>
          <w:rFonts w:hint="eastAsia" w:asciiTheme="minorEastAsia" w:hAnsiTheme="minorEastAsia" w:eastAsiaTheme="minorEastAsia" w:cstheme="minorEastAsia"/>
          <w:color w:val="auto"/>
          <w:sz w:val="24"/>
          <w:szCs w:val="24"/>
          <w:highlight w:val="none"/>
        </w:rPr>
        <w:t>一、磋商费用</w:t>
      </w:r>
      <w:bookmarkEnd w:id="192"/>
      <w:bookmarkEnd w:id="193"/>
      <w:bookmarkEnd w:id="194"/>
      <w:bookmarkEnd w:id="195"/>
      <w:bookmarkEnd w:id="196"/>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197" w:name="_Toc32321"/>
      <w:bookmarkStart w:id="198" w:name="_Toc32183"/>
      <w:bookmarkStart w:id="199" w:name="_Toc76462339"/>
      <w:bookmarkStart w:id="200" w:name="_Toc342913391"/>
      <w:bookmarkStart w:id="201" w:name="_Toc106030894"/>
      <w:r>
        <w:rPr>
          <w:rFonts w:hint="eastAsia" w:asciiTheme="minorEastAsia" w:hAnsiTheme="minorEastAsia" w:eastAsiaTheme="minorEastAsia" w:cstheme="minorEastAsia"/>
          <w:color w:val="auto"/>
          <w:sz w:val="24"/>
          <w:szCs w:val="24"/>
          <w:highlight w:val="none"/>
        </w:rPr>
        <w:t>二、竞争性磋商文件</w:t>
      </w:r>
      <w:bookmarkEnd w:id="197"/>
      <w:bookmarkEnd w:id="198"/>
      <w:bookmarkEnd w:id="199"/>
      <w:bookmarkEnd w:id="200"/>
      <w:bookmarkEnd w:id="20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（一）竞争性磋商文件由采购邀请书；项目服务需求；项目商务需求；磋商程序及方法、评审标准、无效响应和采购终止；供应商须知；政府采购合同；响应文件编制要求七部分组成。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（二）采购人（或采购代理机构）所作的一切有效的书面通知、修改及补充，都是竞争性磋商文件不可分割的部分。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（三）竞争性磋商文件的解释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202" w:name="_Toc318159780"/>
      <w:bookmarkStart w:id="203" w:name="_Toc318159349"/>
      <w:bookmarkStart w:id="204" w:name="_Toc318159160"/>
      <w:bookmarkStart w:id="205" w:name="_Toc318166429"/>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（四）本竞争性磋商文件中，磋商小组根据与供应商进行磋商可能实质性变动的内容为竞争性磋商文件第二、三篇全部内容。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202"/>
    <w:bookmarkEnd w:id="203"/>
    <w:bookmarkEnd w:id="204"/>
    <w:bookmarkEnd w:id="205"/>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206" w:name="_Toc102227318"/>
      <w:bookmarkStart w:id="207" w:name="_Toc179714297"/>
      <w:bookmarkStart w:id="208" w:name="_Toc23726"/>
      <w:bookmarkStart w:id="209" w:name="_Toc25903"/>
      <w:bookmarkStart w:id="210" w:name="_Toc342913392"/>
      <w:bookmarkStart w:id="211" w:name="_Toc106030895"/>
      <w:bookmarkStart w:id="212" w:name="_Toc76462340"/>
      <w:r>
        <w:rPr>
          <w:rFonts w:hint="eastAsia" w:asciiTheme="minorEastAsia" w:hAnsiTheme="minorEastAsia" w:eastAsiaTheme="minorEastAsia" w:cstheme="minorEastAsia"/>
          <w:color w:val="auto"/>
          <w:sz w:val="24"/>
          <w:szCs w:val="24"/>
          <w:highlight w:val="none"/>
        </w:rPr>
        <w:t>三、磋商要求</w:t>
      </w:r>
      <w:bookmarkEnd w:id="206"/>
      <w:bookmarkEnd w:id="207"/>
      <w:bookmarkEnd w:id="208"/>
      <w:bookmarkEnd w:id="209"/>
      <w:bookmarkEnd w:id="210"/>
      <w:bookmarkEnd w:id="211"/>
      <w:bookmarkEnd w:id="21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2.响应文件组成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（二）联合体</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本项目不接受联合体投标。</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（三）磋商有效期：响应文件及有关承诺文件有效期为提交响应文件截止时间起90天。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（四）修正错误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1.若供应商所递交的响应文件或最后报价中的价格出现大写金额和小写金额不一致的错误，以大写金额修正为准。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（五）提交响应文件的份数和签署</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2.响应文件按竞争性磋商文件“第七篇响应文件编制要求”要求签署或盖章。</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（六）响应文件的递交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（七）供应商参与人员</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各个供应商应当派1-2名代表参与磋商，至少1人应为供应商法定代表人或授权代表或自然人（供应商为自然人）。</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213" w:name="_Toc16578"/>
      <w:bookmarkStart w:id="214" w:name="_Toc76462341"/>
      <w:bookmarkStart w:id="215" w:name="_Toc106030896"/>
      <w:bookmarkStart w:id="216" w:name="_Toc25030"/>
      <w:r>
        <w:rPr>
          <w:rFonts w:hint="eastAsia" w:asciiTheme="minorEastAsia" w:hAnsiTheme="minorEastAsia" w:eastAsiaTheme="minorEastAsia" w:cstheme="minorEastAsia"/>
          <w:color w:val="auto"/>
          <w:sz w:val="24"/>
          <w:szCs w:val="24"/>
          <w:highlight w:val="none"/>
        </w:rPr>
        <w:t>四、成交供应商的确认和变更</w:t>
      </w:r>
      <w:bookmarkEnd w:id="213"/>
      <w:bookmarkEnd w:id="214"/>
      <w:bookmarkEnd w:id="215"/>
      <w:bookmarkEnd w:id="216"/>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（一）成交供应商的确认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（二）成交供应商的变更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217" w:name="_Toc12610"/>
      <w:bookmarkStart w:id="218" w:name="_Toc342913395"/>
      <w:bookmarkStart w:id="219" w:name="_Toc102227321"/>
      <w:bookmarkStart w:id="220" w:name="_Toc76462342"/>
      <w:bookmarkStart w:id="221" w:name="_Toc106030897"/>
      <w:bookmarkStart w:id="222" w:name="_Toc24336"/>
      <w:r>
        <w:rPr>
          <w:rFonts w:hint="eastAsia" w:asciiTheme="minorEastAsia" w:hAnsiTheme="minorEastAsia" w:eastAsiaTheme="minorEastAsia" w:cstheme="minorEastAsia"/>
          <w:color w:val="auto"/>
          <w:sz w:val="24"/>
          <w:szCs w:val="24"/>
          <w:highlight w:val="none"/>
        </w:rPr>
        <w:t>五、成交通知</w:t>
      </w:r>
      <w:bookmarkEnd w:id="217"/>
      <w:bookmarkEnd w:id="218"/>
      <w:bookmarkEnd w:id="219"/>
      <w:bookmarkEnd w:id="220"/>
      <w:bookmarkEnd w:id="221"/>
      <w:bookmarkEnd w:id="22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（一）成交供应商确定后，采购代理机构将在“行采家”平台（http://www.gec123.com）</w:t>
      </w:r>
      <w:r>
        <w:rPr>
          <w:rFonts w:hint="eastAsia" w:asciiTheme="minorEastAsia" w:hAnsiTheme="minorEastAsia" w:eastAsiaTheme="minorEastAsia" w:cstheme="minorEastAsia"/>
          <w:color w:val="auto"/>
          <w:sz w:val="24"/>
          <w:szCs w:val="24"/>
          <w:highlight w:val="none"/>
          <w:lang w:eastAsia="zh-CN"/>
        </w:rPr>
        <w:t>、重庆市总工会（https://www.cqgh.org/）</w:t>
      </w:r>
      <w:r>
        <w:rPr>
          <w:rFonts w:hint="eastAsia" w:asciiTheme="minorEastAsia" w:hAnsiTheme="minorEastAsia" w:eastAsiaTheme="minorEastAsia" w:cstheme="minorEastAsia"/>
          <w:color w:val="auto"/>
          <w:sz w:val="24"/>
          <w:szCs w:val="24"/>
          <w:highlight w:val="none"/>
        </w:rPr>
        <w:t>上发布成交结果公告。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（二）结果公告发出同时，采购代理机构将以书面形式发出《成交通知书》。《成交通知书》一经发出即发生法律效力。</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223" w:name="_Toc27267"/>
      <w:bookmarkStart w:id="224" w:name="_Toc106030898"/>
      <w:bookmarkStart w:id="225" w:name="_Toc14447"/>
      <w:bookmarkStart w:id="226" w:name="_Toc76462343"/>
      <w:r>
        <w:rPr>
          <w:rFonts w:hint="eastAsia" w:asciiTheme="minorEastAsia" w:hAnsiTheme="minorEastAsia" w:eastAsiaTheme="minorEastAsia" w:cstheme="minorEastAsia"/>
          <w:color w:val="auto"/>
          <w:sz w:val="24"/>
          <w:szCs w:val="24"/>
          <w:highlight w:val="none"/>
        </w:rPr>
        <w:t>六、关于质疑</w:t>
      </w:r>
      <w:bookmarkEnd w:id="223"/>
      <w:bookmarkEnd w:id="224"/>
      <w:bookmarkEnd w:id="225"/>
      <w:bookmarkEnd w:id="226"/>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（一）质疑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供应商认为采购文件、采购过程和成交结果使自己的权益</w:t>
      </w:r>
      <w:r>
        <w:rPr>
          <w:rFonts w:hint="eastAsia" w:asciiTheme="minorEastAsia" w:hAnsiTheme="minorEastAsia" w:eastAsiaTheme="minorEastAsia" w:cstheme="minorEastAsia"/>
          <w:color w:val="auto"/>
          <w:sz w:val="24"/>
          <w:szCs w:val="24"/>
          <w:highlight w:val="none"/>
          <w:lang w:val="en-US" w:eastAsia="zh-CN"/>
        </w:rPr>
        <w:t>受到</w:t>
      </w:r>
      <w:r>
        <w:rPr>
          <w:rFonts w:hint="eastAsia" w:asciiTheme="minorEastAsia" w:hAnsiTheme="minorEastAsia" w:eastAsiaTheme="minorEastAsia" w:cstheme="minorEastAsia"/>
          <w:color w:val="auto"/>
          <w:sz w:val="24"/>
          <w:szCs w:val="24"/>
          <w:highlight w:val="none"/>
        </w:rPr>
        <w:t>伤害的，可向采购人或采购代理机构以书面形式提出质疑。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提出质疑的应当是参与所质疑项目采购活动的供应商。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1.质疑时限、内容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供应商认为采购文件、采购过程、成交结果使自己的权益受到损害的，可以在知道或者应知其权益受到损害之日起7个工作日内，以书面形式向采购人、采购代理机构提出质疑。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1.2供应商提出质疑应当提交质疑函和必要的证明材料，质疑函应当包括下列内容：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1.2.1供应商的姓名或者名称、地址、邮编、联系人及联系电话；</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1.2.2质疑项目的名称、项目号以及采购执行编号；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1.2.3具体、明确的质疑事项和与质疑事项相关的请求；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1.2.4事实依据；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1.2.5必要的法律依据；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1.2.6提出质疑的日期；</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1.2.7营业执照（或事业单位法人证书，或个体工商户营业执照或有效的自然人身份证明）复印件；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1.2.8法定代表人授权委托书原件、法定代表人身份证复印件和其授权代表的身份证复印件（供应商为自然人的提供自然人身份证复印件）；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1.3供应商为自然人的，质疑函应当由本人签字；供应商为法人或者其他组织的，质疑函应当由法定代表人、主要负责人，或者其授权代表签字或者盖章，并加盖公章。</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2.质疑答复</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采购人、采购代理机构应当在收到供应商的书面质疑后七个工作日内作出答复，并以书面形式通知质疑供应商和其他有关供应商。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3.其他</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3.1供应商应按照《政府采购质疑和投诉办法》（财政部令第94号）及相关法律法规要求，在法定质疑期内一次性提出针对同一采购程序环节的质疑。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3.2质疑函范本可在财政部门户网站和中国政府采购网下载。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（二）投诉</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1.供应商对采购人、采购代理机构的答复不满意，或者采购人、采购代理机构未在规定时间内作出答复的，可以在答复期满后15个工作日内按照相关法律法规向财政部门提起投诉。</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227" w:name="_Toc5068"/>
      <w:bookmarkStart w:id="228" w:name="_Toc76462344"/>
      <w:bookmarkStart w:id="229" w:name="_Toc8494"/>
      <w:bookmarkStart w:id="230" w:name="_Toc106030899"/>
      <w:r>
        <w:rPr>
          <w:rFonts w:hint="eastAsia" w:asciiTheme="minorEastAsia" w:hAnsiTheme="minorEastAsia" w:eastAsiaTheme="minorEastAsia" w:cstheme="minorEastAsia"/>
          <w:color w:val="auto"/>
          <w:sz w:val="24"/>
          <w:szCs w:val="24"/>
          <w:highlight w:val="none"/>
        </w:rPr>
        <w:t>七、采购代理服务费</w:t>
      </w:r>
      <w:bookmarkEnd w:id="227"/>
      <w:bookmarkEnd w:id="228"/>
      <w:bookmarkEnd w:id="229"/>
      <w:bookmarkEnd w:id="23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231" w:name="OLE_LINK8"/>
      <w:bookmarkStart w:id="232" w:name="OLE_LINK7"/>
      <w:r>
        <w:rPr>
          <w:rFonts w:hint="eastAsia" w:asciiTheme="minorEastAsia" w:hAnsiTheme="minorEastAsia" w:eastAsiaTheme="minorEastAsia" w:cstheme="minorEastAsia"/>
          <w:color w:val="auto"/>
          <w:sz w:val="24"/>
          <w:szCs w:val="24"/>
          <w:highlight w:val="none"/>
        </w:rPr>
        <w:t>供应商成交后在领取成交通知书前向采购代理机构缴纳采购代理服务费</w:t>
      </w:r>
      <w:r>
        <w:rPr>
          <w:rFonts w:hint="eastAsia" w:asciiTheme="minorEastAsia" w:hAnsiTheme="minorEastAsia" w:eastAsiaTheme="minorEastAsia" w:cstheme="minorEastAsia"/>
          <w:color w:val="auto"/>
          <w:sz w:val="24"/>
          <w:szCs w:val="24"/>
          <w:highlight w:val="none"/>
          <w:lang w:val="en-US" w:eastAsia="zh-CN"/>
        </w:rPr>
        <w:t>5000</w:t>
      </w:r>
      <w:r>
        <w:rPr>
          <w:rFonts w:hint="eastAsia" w:asciiTheme="minorEastAsia" w:hAnsiTheme="minorEastAsia" w:eastAsiaTheme="minorEastAsia" w:cstheme="minorEastAsia"/>
          <w:color w:val="auto"/>
          <w:sz w:val="24"/>
          <w:szCs w:val="24"/>
          <w:highlight w:val="none"/>
        </w:rPr>
        <w:t>元。</w:t>
      </w:r>
    </w:p>
    <w:bookmarkEnd w:id="231"/>
    <w:bookmarkEnd w:id="232"/>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233" w:name="_Toc31161"/>
      <w:bookmarkStart w:id="234" w:name="_Toc106030900"/>
      <w:bookmarkStart w:id="235" w:name="_Toc3542"/>
      <w:bookmarkStart w:id="236" w:name="_Toc76462345"/>
      <w:r>
        <w:rPr>
          <w:rFonts w:hint="eastAsia" w:asciiTheme="minorEastAsia" w:hAnsiTheme="minorEastAsia" w:eastAsiaTheme="minorEastAsia" w:cstheme="minorEastAsia"/>
          <w:color w:val="auto"/>
          <w:sz w:val="24"/>
          <w:szCs w:val="24"/>
          <w:highlight w:val="none"/>
        </w:rPr>
        <w:t>八、签订合同</w:t>
      </w:r>
      <w:bookmarkEnd w:id="233"/>
      <w:bookmarkEnd w:id="234"/>
      <w:bookmarkEnd w:id="235"/>
      <w:bookmarkEnd w:id="236"/>
      <w:bookmarkStart w:id="237" w:name="_Toc12789059"/>
      <w:bookmarkStart w:id="238" w:name="_Toc11641055"/>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（二）竞争性磋商文件、供应商的响应文件及澄清文件等，均为签订政府采购合同的依据。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（三）合同原则上应按照《采购合同》签订，相关单位要求适用合同通用格式版本的，应按其要求另行签订其他合同。</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（四）采购人要求成交供应商提供履约保证金的，应当在竞争性磋商文件中予以约定。成交供应商履约完毕后，采购人根据采购文件规定无息退还其履约保证金。</w:t>
      </w:r>
      <w:r>
        <w:rPr>
          <w:rFonts w:hint="eastAsia" w:asciiTheme="minorEastAsia" w:hAnsiTheme="minorEastAsia" w:eastAsiaTheme="minorEastAsia" w:cstheme="minorEastAsia"/>
          <w:color w:val="auto"/>
          <w:sz w:val="24"/>
          <w:szCs w:val="24"/>
          <w:highlight w:val="none"/>
          <w:lang w:val="en-US" w:eastAsia="zh-CN"/>
        </w:rPr>
        <w:t>本项目无履约保证金要求。</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239" w:name="_Toc106030902"/>
      <w:bookmarkStart w:id="240" w:name="_Toc5266"/>
      <w:bookmarkStart w:id="241" w:name="_Toc11796"/>
      <w:r>
        <w:rPr>
          <w:rFonts w:hint="eastAsia" w:asciiTheme="minorEastAsia" w:hAnsiTheme="minorEastAsia" w:eastAsiaTheme="minorEastAsia" w:cstheme="minorEastAsia"/>
          <w:color w:val="auto"/>
          <w:sz w:val="24"/>
          <w:szCs w:val="24"/>
          <w:highlight w:val="none"/>
        </w:rPr>
        <w:t>九、项目验收</w:t>
      </w:r>
      <w:bookmarkEnd w:id="239"/>
      <w:bookmarkEnd w:id="240"/>
      <w:bookmarkEnd w:id="24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合同执行完毕，采购人或采购代理机构原则上应在7个工作日内组织履约情况验收，不得无故拖延或附加额外条件。</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242" w:name="_Toc106030903"/>
      <w:bookmarkStart w:id="243" w:name="_Toc76462347"/>
      <w:bookmarkStart w:id="244" w:name="_Toc14780"/>
    </w:p>
    <w:p>
      <w:pPr>
        <w:pStyle w:val="37"/>
        <w:kinsoku/>
        <w:wordWrap/>
        <w:overflowPunct/>
        <w:topLinePunct w:val="0"/>
        <w:autoSpaceDE/>
        <w:autoSpaceDN/>
        <w:bidi w:val="0"/>
        <w:snapToGrid/>
        <w:spacing w:line="360" w:lineRule="auto"/>
        <w:jc w:val="both"/>
        <w:textAlignment w:val="auto"/>
        <w:rPr>
          <w:rFonts w:hint="eastAsia" w:asciiTheme="minorEastAsia" w:hAnsiTheme="minorEastAsia" w:eastAsiaTheme="minorEastAsia" w:cstheme="minorEastAsia"/>
          <w:color w:val="auto"/>
          <w:highlight w:val="none"/>
        </w:rPr>
      </w:pPr>
    </w:p>
    <w:bookmarkEnd w:id="242"/>
    <w:bookmarkEnd w:id="243"/>
    <w:bookmarkEnd w:id="244"/>
    <w:p>
      <w:pPr>
        <w:pStyle w:val="4"/>
        <w:kinsoku/>
        <w:wordWrap/>
        <w:overflowPunct/>
        <w:topLinePunct w:val="0"/>
        <w:autoSpaceDE/>
        <w:autoSpaceDN/>
        <w:bidi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sectPr>
          <w:footerReference r:id="rId10" w:type="default"/>
          <w:footerReference r:id="rId11" w:type="even"/>
          <w:pgSz w:w="11907" w:h="16840"/>
          <w:pgMar w:top="1440" w:right="1247" w:bottom="1440" w:left="1814" w:header="964" w:footer="992" w:gutter="0"/>
          <w:pgNumType w:fmt="numberInDash"/>
          <w:cols w:space="0" w:num="1"/>
          <w:rtlGutter w:val="0"/>
          <w:docGrid w:linePitch="312" w:charSpace="0"/>
        </w:sectPr>
      </w:pPr>
      <w:bookmarkStart w:id="245" w:name="_Toc76462348"/>
      <w:bookmarkStart w:id="246" w:name="_Toc106030904"/>
      <w:bookmarkStart w:id="247" w:name="_Toc23"/>
    </w:p>
    <w:p>
      <w:pPr>
        <w:pStyle w:val="4"/>
        <w:kinsoku/>
        <w:wordWrap/>
        <w:overflowPunct/>
        <w:topLinePunct w:val="0"/>
        <w:autoSpaceDE/>
        <w:autoSpaceDN/>
        <w:bidi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pPr>
      <w:bookmarkStart w:id="248" w:name="_Toc4646"/>
      <w:r>
        <w:rPr>
          <w:rFonts w:hint="eastAsia" w:asciiTheme="minorEastAsia" w:hAnsiTheme="minorEastAsia" w:eastAsiaTheme="minorEastAsia" w:cstheme="minorEastAsia"/>
          <w:b w:val="0"/>
          <w:color w:val="auto"/>
          <w:sz w:val="36"/>
          <w:szCs w:val="36"/>
          <w:highlight w:val="none"/>
        </w:rPr>
        <w:t xml:space="preserve">第六篇  </w:t>
      </w:r>
      <w:bookmarkEnd w:id="237"/>
      <w:bookmarkEnd w:id="238"/>
      <w:r>
        <w:rPr>
          <w:rFonts w:hint="eastAsia" w:asciiTheme="minorEastAsia" w:hAnsiTheme="minorEastAsia" w:eastAsiaTheme="minorEastAsia" w:cstheme="minorEastAsia"/>
          <w:b w:val="0"/>
          <w:color w:val="auto"/>
          <w:sz w:val="36"/>
          <w:szCs w:val="36"/>
          <w:highlight w:val="none"/>
        </w:rPr>
        <w:t>采购合同</w:t>
      </w:r>
      <w:bookmarkEnd w:id="245"/>
      <w:bookmarkEnd w:id="246"/>
      <w:bookmarkEnd w:id="247"/>
      <w:bookmarkEnd w:id="248"/>
    </w:p>
    <w:p>
      <w:pPr>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采购合同</w:t>
      </w:r>
    </w:p>
    <w:p>
      <w:pPr>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     ）</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甲方（需方）：___________________________      </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乙方（供方）：___________________________     </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经双方协商一致，达成以下合同：</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磋商项目名称</w:t>
            </w:r>
          </w:p>
        </w:tc>
        <w:tc>
          <w:tcPr>
            <w:tcW w:w="98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298"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综合单价</w:t>
            </w:r>
          </w:p>
        </w:tc>
        <w:tc>
          <w:tcPr>
            <w:tcW w:w="113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tc>
        <w:tc>
          <w:tcPr>
            <w:tcW w:w="155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服务时间</w:t>
            </w:r>
          </w:p>
        </w:tc>
        <w:tc>
          <w:tcPr>
            <w:tcW w:w="156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98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298"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13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55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56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98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298"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13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55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156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7"/>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7"/>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jc w:val="center"/>
        </w:trPr>
        <w:tc>
          <w:tcPr>
            <w:tcW w:w="9613" w:type="dxa"/>
            <w:gridSpan w:val="7"/>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三、付款方式：</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X、履约保证金：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四、违约责任：</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五、其他约定事项：</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1.采购文件及其澄清文件、响应文件和承诺是本合同不可分割的部分。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2.本合同如发生争议由双方协商解决，协商不成向需方所在人民法院提请诉讼。</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3.本合同一式__份， 需方__份，供方__份，具同等法律效力。</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gridSpan w:val="3"/>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需方：</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w:t>
            </w:r>
          </w:p>
        </w:tc>
        <w:tc>
          <w:tcPr>
            <w:tcW w:w="4984" w:type="dxa"/>
            <w:gridSpan w:val="5"/>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供方：</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4"/>
                <w:szCs w:val="24"/>
                <w:highlight w:val="none"/>
              </w:rPr>
            </w:pPr>
          </w:p>
        </w:tc>
      </w:tr>
    </w:tbl>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签约时间：           年   月   日      签约地点：</w:t>
      </w:r>
    </w:p>
    <w:p>
      <w:pPr>
        <w:tabs>
          <w:tab w:val="left" w:pos="9000"/>
        </w:tabs>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color w:val="auto"/>
          <w:sz w:val="21"/>
          <w:szCs w:val="21"/>
          <w:highlight w:val="none"/>
        </w:rPr>
        <w:sectPr>
          <w:pgSz w:w="11907" w:h="16840"/>
          <w:pgMar w:top="1440" w:right="1247" w:bottom="1440" w:left="1814" w:header="964" w:footer="992" w:gutter="0"/>
          <w:pgNumType w:fmt="numberInDash"/>
          <w:cols w:space="0" w:num="1"/>
          <w:rtlGutter w:val="0"/>
          <w:docGrid w:linePitch="312" w:charSpace="0"/>
        </w:sectPr>
      </w:pPr>
    </w:p>
    <w:p>
      <w:pPr>
        <w:pStyle w:val="4"/>
        <w:kinsoku/>
        <w:wordWrap/>
        <w:overflowPunct/>
        <w:topLinePunct w:val="0"/>
        <w:autoSpaceDE/>
        <w:autoSpaceDN/>
        <w:bidi w:val="0"/>
        <w:snapToGrid/>
        <w:spacing w:before="0" w:after="0" w:line="360" w:lineRule="auto"/>
        <w:jc w:val="center"/>
        <w:textAlignment w:val="auto"/>
        <w:rPr>
          <w:rFonts w:hint="eastAsia" w:asciiTheme="minorEastAsia" w:hAnsiTheme="minorEastAsia" w:eastAsiaTheme="minorEastAsia" w:cstheme="minorEastAsia"/>
          <w:b w:val="0"/>
          <w:color w:val="auto"/>
          <w:sz w:val="36"/>
          <w:szCs w:val="36"/>
          <w:highlight w:val="none"/>
        </w:rPr>
      </w:pPr>
      <w:bookmarkStart w:id="249" w:name="_Hlt41879464"/>
      <w:bookmarkEnd w:id="249"/>
      <w:bookmarkStart w:id="250" w:name="_Toc28991"/>
      <w:bookmarkStart w:id="251" w:name="_Toc76462349"/>
      <w:bookmarkStart w:id="252" w:name="_Toc106030905"/>
      <w:bookmarkStart w:id="253" w:name="_Toc25478"/>
      <w:r>
        <w:rPr>
          <w:rFonts w:hint="eastAsia" w:asciiTheme="minorEastAsia" w:hAnsiTheme="minorEastAsia" w:eastAsiaTheme="minorEastAsia" w:cstheme="minorEastAsia"/>
          <w:b w:val="0"/>
          <w:color w:val="auto"/>
          <w:sz w:val="36"/>
          <w:szCs w:val="36"/>
          <w:highlight w:val="none"/>
        </w:rPr>
        <w:t>第七篇  响应文件编制要求</w:t>
      </w:r>
      <w:bookmarkEnd w:id="250"/>
      <w:bookmarkEnd w:id="251"/>
      <w:bookmarkEnd w:id="252"/>
      <w:bookmarkEnd w:id="253"/>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一、经济部分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（一）竞争性磋商报价函</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二、服务部分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（一）服务响应偏离表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（二）其他资料（格式自定）</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三、商务部分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（一）商务响应偏离表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（二）其他优惠服务承诺（格式自定）</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其他资料（格式自定）</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四、资格条件及其他</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（一）营业执照（副本）或事业单位法人证书（副本）或个体工商户营业执照或有效的自然人身份证明或社会团体法人登记证书复印件</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五、其他资料</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（一）中小企业声明函、监狱企业证明文件、残疾人福利性单位声明函</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（二）其他与项目有关的资料</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32"/>
          <w:szCs w:val="32"/>
          <w:highlight w:val="none"/>
          <w:bdr w:val="single" w:color="auto" w:sz="4" w:space="0"/>
        </w:rPr>
        <w:sectPr>
          <w:pgSz w:w="11907" w:h="16840"/>
          <w:pgMar w:top="1440" w:right="1247" w:bottom="1440" w:left="1814" w:header="964" w:footer="992" w:gutter="0"/>
          <w:pgNumType w:fmt="numberInDash"/>
          <w:cols w:space="0" w:num="1"/>
          <w:rtlGutter w:val="0"/>
          <w:docGrid w:linePitch="380" w:charSpace="0"/>
        </w:sectPr>
      </w:pPr>
    </w:p>
    <w:p>
      <w:pPr>
        <w:pStyle w:val="4"/>
        <w:kinsoku/>
        <w:wordWrap/>
        <w:overflowPunct/>
        <w:topLinePunct w:val="0"/>
        <w:autoSpaceDE/>
        <w:autoSpaceDN/>
        <w:bidi w:val="0"/>
        <w:adjustRightInd w:val="0"/>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254" w:name="_Toc106030906"/>
      <w:bookmarkStart w:id="255" w:name="_Toc313888360"/>
      <w:bookmarkStart w:id="256" w:name="_Toc313008356"/>
      <w:bookmarkStart w:id="257" w:name="_Toc30896"/>
      <w:bookmarkStart w:id="258" w:name="_Toc76462350"/>
      <w:bookmarkStart w:id="259" w:name="_Toc25844"/>
      <w:bookmarkStart w:id="260" w:name="_Toc342913419"/>
      <w:bookmarkStart w:id="261" w:name="_Toc283382454"/>
      <w:bookmarkStart w:id="262" w:name="_Toc12789073"/>
      <w:r>
        <w:rPr>
          <w:rFonts w:hint="eastAsia" w:asciiTheme="minorEastAsia" w:hAnsiTheme="minorEastAsia" w:eastAsiaTheme="minorEastAsia" w:cstheme="minorEastAsia"/>
          <w:color w:val="auto"/>
          <w:sz w:val="28"/>
          <w:szCs w:val="28"/>
          <w:highlight w:val="none"/>
        </w:rPr>
        <w:t>一、经济部分</w:t>
      </w:r>
      <w:bookmarkEnd w:id="254"/>
      <w:bookmarkEnd w:id="255"/>
      <w:bookmarkEnd w:id="256"/>
      <w:bookmarkEnd w:id="257"/>
      <w:bookmarkEnd w:id="258"/>
      <w:bookmarkEnd w:id="259"/>
      <w:bookmarkEnd w:id="260"/>
    </w:p>
    <w:bookmarkEnd w:id="261"/>
    <w:bookmarkEnd w:id="262"/>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（一）竞争性磋商报价函</w:t>
      </w:r>
    </w:p>
    <w:p>
      <w:pPr>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竞争性磋商报价函</w:t>
      </w:r>
    </w:p>
    <w:p>
      <w:pPr>
        <w:tabs>
          <w:tab w:val="left" w:pos="6300"/>
        </w:tabs>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（采购代理机构名称）</w:t>
      </w:r>
      <w:r>
        <w:rPr>
          <w:rFonts w:hint="eastAsia" w:asciiTheme="minorEastAsia" w:hAnsiTheme="minorEastAsia" w:eastAsiaTheme="minorEastAsia" w:cstheme="minorEastAsia"/>
          <w:color w:val="auto"/>
          <w:sz w:val="24"/>
          <w:szCs w:val="24"/>
          <w:highlight w:val="none"/>
        </w:rPr>
        <w:t>：</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我方收到____________________________（磋商项目名称）的竞争性磋商文件，经详细研究，决定参加该项目的磋商。</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1.愿意按照竞争性磋商文件中的一切要求，提供本项目的服务，初始报价为人民币大写：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元整；人民币小写：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元。以我公司最后报价为准。</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2.我方现提交的响应文件为：响应文件正本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份，电子文档</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3.我方承诺：本次磋商的有效期为提交响应文件截止时间起90天。</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4.我方完全理解和接受贵方竞争性磋商文件的一切规定和要求及评审办法。</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5.在整个竞争性磋商过程中，我方若有违规行为，接受按照《中华人民共和国政府采购法》和《竞争性磋商文件》之规定给予惩罚。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6.我方若成为成交供应商，将按照最终磋商结果签订合同，并且严格履行合同义务。本承诺函将成为合同不可分割的一部分，与合同具有同等的法律效力。</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7.如果我方成为成交供应商，保证在接到成交通知书后，向采购代理机构缴纳竞争性磋商文件规定的采购代理服务费。</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8.我方未为采购项目提供整体设计、规范编制或者项目管理、监理、检测等服务。</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供应商（公章）或自然人签署：</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sectPr>
          <w:pgSz w:w="11907" w:h="16840"/>
          <w:pgMar w:top="1440" w:right="1247" w:bottom="1440" w:left="1814" w:header="964" w:footer="992" w:gutter="0"/>
          <w:pgNumType w:fmt="numberInDash"/>
          <w:cols w:space="0" w:num="1"/>
          <w:rtlGutter w:val="0"/>
          <w:docGrid w:linePitch="380" w:charSpace="0"/>
        </w:sectPr>
      </w:pPr>
      <w:r>
        <w:rPr>
          <w:rFonts w:hint="eastAsia" w:asciiTheme="minorEastAsia" w:hAnsiTheme="minorEastAsia" w:eastAsiaTheme="minorEastAsia" w:cstheme="minorEastAsia"/>
          <w:color w:val="auto"/>
          <w:sz w:val="24"/>
          <w:szCs w:val="24"/>
          <w:highlight w:val="none"/>
        </w:rPr>
        <w:t xml:space="preserve">                                                  年   月   日</w:t>
      </w:r>
    </w:p>
    <w:p>
      <w:pPr>
        <w:pStyle w:val="4"/>
        <w:kinsoku/>
        <w:wordWrap/>
        <w:overflowPunct/>
        <w:topLinePunct w:val="0"/>
        <w:autoSpaceDE/>
        <w:autoSpaceDN/>
        <w:bidi w:val="0"/>
        <w:adjustRightInd w:val="0"/>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263" w:name="_Toc313888361"/>
      <w:bookmarkStart w:id="264" w:name="_Toc32263"/>
      <w:bookmarkStart w:id="265" w:name="_Toc76462351"/>
      <w:bookmarkStart w:id="266" w:name="_Toc313008357"/>
      <w:bookmarkStart w:id="267" w:name="_Toc9854"/>
      <w:bookmarkStart w:id="268" w:name="_Toc106030907"/>
      <w:bookmarkStart w:id="269" w:name="_Toc342913420"/>
      <w:r>
        <w:rPr>
          <w:rFonts w:hint="eastAsia" w:asciiTheme="minorEastAsia" w:hAnsiTheme="minorEastAsia" w:eastAsiaTheme="minorEastAsia" w:cstheme="minorEastAsia"/>
          <w:color w:val="auto"/>
          <w:sz w:val="28"/>
          <w:szCs w:val="28"/>
          <w:highlight w:val="none"/>
        </w:rPr>
        <w:t>二、服务部分</w:t>
      </w:r>
      <w:bookmarkEnd w:id="263"/>
      <w:bookmarkEnd w:id="264"/>
      <w:bookmarkEnd w:id="265"/>
      <w:bookmarkEnd w:id="266"/>
      <w:bookmarkEnd w:id="267"/>
      <w:bookmarkEnd w:id="268"/>
      <w:bookmarkEnd w:id="269"/>
    </w:p>
    <w:p>
      <w:pPr>
        <w:tabs>
          <w:tab w:val="left" w:pos="6300"/>
        </w:tabs>
        <w:kinsoku/>
        <w:wordWrap/>
        <w:overflowPunct/>
        <w:topLinePunct w:val="0"/>
        <w:autoSpaceDE/>
        <w:autoSpaceDN/>
        <w:bidi w:val="0"/>
        <w:snapToGrid/>
        <w:spacing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（一）服务响应偏离表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磋商项目编号：                                </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磋商项目名称：</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采购需求</w:t>
            </w: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响应情况</w:t>
            </w: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提醒：请注明技术参数或具体内容以及响应文件中技术参数或具体内容的位置（页码）</w:t>
            </w: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967"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081"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0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bl>
    <w:p>
      <w:pPr>
        <w:kinsoku/>
        <w:wordWrap/>
        <w:overflowPunct/>
        <w:topLinePunct w:val="0"/>
        <w:autoSpaceDE/>
        <w:autoSpaceDN/>
        <w:bidi w:val="0"/>
        <w:snapToGrid/>
        <w:spacing w:line="360" w:lineRule="auto"/>
        <w:ind w:firstLine="600" w:firstLineChars="2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法定代表人（或其授权代表）或自然人：</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kinsoku/>
        <w:wordWrap/>
        <w:overflowPunct/>
        <w:topLinePunct w:val="0"/>
        <w:autoSpaceDE/>
        <w:autoSpaceDN/>
        <w:bidi w:val="0"/>
        <w:snapToGrid/>
        <w:spacing w:line="360" w:lineRule="auto"/>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                               （签署或盖章）</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1.本表即为对本项目“第二篇  项目服务需求”中所列条款进行比较和响应；</w:t>
      </w:r>
    </w:p>
    <w:p>
      <w:pPr>
        <w:kinsoku/>
        <w:wordWrap/>
        <w:overflowPunct/>
        <w:topLinePunct w:val="0"/>
        <w:autoSpaceDE/>
        <w:autoSpaceDN/>
        <w:bidi w:val="0"/>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2.本表可扩展。</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（二）其他资料（格式自定）</w:t>
      </w:r>
    </w:p>
    <w:p>
      <w:pPr>
        <w:pStyle w:val="4"/>
        <w:kinsoku/>
        <w:wordWrap/>
        <w:overflowPunct/>
        <w:topLinePunct w:val="0"/>
        <w:autoSpaceDE/>
        <w:autoSpaceDN/>
        <w:bidi w:val="0"/>
        <w:adjustRightInd w:val="0"/>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color w:val="auto"/>
          <w:sz w:val="28"/>
          <w:szCs w:val="28"/>
          <w:highlight w:val="none"/>
        </w:rPr>
        <w:br w:type="page"/>
      </w:r>
      <w:bookmarkStart w:id="270" w:name="_Toc4644"/>
      <w:bookmarkStart w:id="271" w:name="_Toc313008358"/>
      <w:bookmarkStart w:id="272" w:name="_Toc313888362"/>
      <w:bookmarkStart w:id="273" w:name="_Toc106030908"/>
      <w:bookmarkStart w:id="274" w:name="_Toc8365"/>
      <w:bookmarkStart w:id="275" w:name="_Toc76462352"/>
      <w:bookmarkStart w:id="276" w:name="_Toc342913421"/>
      <w:r>
        <w:rPr>
          <w:rFonts w:hint="eastAsia" w:asciiTheme="minorEastAsia" w:hAnsiTheme="minorEastAsia" w:eastAsiaTheme="minorEastAsia" w:cstheme="minorEastAsia"/>
          <w:color w:val="auto"/>
          <w:sz w:val="28"/>
          <w:szCs w:val="28"/>
          <w:highlight w:val="none"/>
        </w:rPr>
        <w:t>三、商务部分</w:t>
      </w:r>
      <w:bookmarkEnd w:id="270"/>
      <w:bookmarkEnd w:id="271"/>
      <w:bookmarkEnd w:id="272"/>
      <w:bookmarkEnd w:id="273"/>
      <w:bookmarkEnd w:id="274"/>
      <w:bookmarkEnd w:id="275"/>
      <w:bookmarkEnd w:id="276"/>
    </w:p>
    <w:p>
      <w:pPr>
        <w:kinsoku/>
        <w:wordWrap/>
        <w:overflowPunct/>
        <w:topLinePunct w:val="0"/>
        <w:autoSpaceDE/>
        <w:autoSpaceDN/>
        <w:bidi w:val="0"/>
        <w:snapToGrid/>
        <w:spacing w:line="360" w:lineRule="auto"/>
        <w:ind w:firstLine="480" w:firstLineChars="200"/>
        <w:jc w:val="center"/>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 w:val="24"/>
          <w:szCs w:val="24"/>
          <w:highlight w:val="none"/>
        </w:rPr>
        <w:t>（一）商务响应偏离表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磋商项目编号：                                </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磋商项目名称： </w:t>
      </w:r>
    </w:p>
    <w:tbl>
      <w:tblPr>
        <w:tblStyle w:val="57"/>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10" w:type="dxa"/>
            <w:vAlign w:val="center"/>
          </w:tcPr>
          <w:p>
            <w:pPr>
              <w:kinsoku/>
              <w:wordWrap/>
              <w:overflowPunct/>
              <w:topLinePunct w:val="0"/>
              <w:autoSpaceDE/>
              <w:autoSpaceDN/>
              <w:bidi w:val="0"/>
              <w:snapToGrid/>
              <w:spacing w:line="360" w:lineRule="auto"/>
              <w:ind w:firstLine="465"/>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磋商项目商务需求</w:t>
            </w:r>
          </w:p>
        </w:tc>
        <w:tc>
          <w:tcPr>
            <w:tcW w:w="2434"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响应情况</w:t>
            </w: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434" w:type="dxa"/>
            <w:vAlign w:val="center"/>
          </w:tcPr>
          <w:p>
            <w:pPr>
              <w:tabs>
                <w:tab w:val="left" w:pos="6300"/>
              </w:tabs>
              <w:kinsoku/>
              <w:wordWrap/>
              <w:overflowPunct/>
              <w:topLinePunct w:val="0"/>
              <w:autoSpaceDE/>
              <w:autoSpaceDN/>
              <w:bidi w:val="0"/>
              <w:snapToGrid/>
              <w:spacing w:line="360" w:lineRule="auto"/>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提醒：请注明具体内容以及响应文件中具体内容的位置（页码）</w:t>
            </w: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434"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434"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434"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434"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3179"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434"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c>
          <w:tcPr>
            <w:tcW w:w="2355" w:type="dxa"/>
            <w:vAlign w:val="center"/>
          </w:tcPr>
          <w:p>
            <w:pPr>
              <w:tabs>
                <w:tab w:val="left" w:pos="6300"/>
              </w:tabs>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color w:val="auto"/>
                <w:sz w:val="21"/>
                <w:szCs w:val="21"/>
                <w:highlight w:val="none"/>
              </w:rPr>
            </w:pPr>
          </w:p>
        </w:tc>
      </w:tr>
    </w:tbl>
    <w:p>
      <w:pPr>
        <w:kinsoku/>
        <w:wordWrap/>
        <w:overflowPunct/>
        <w:topLinePunct w:val="0"/>
        <w:autoSpaceDE/>
        <w:autoSpaceDN/>
        <w:bidi w:val="0"/>
        <w:snapToGrid/>
        <w:spacing w:line="360" w:lineRule="auto"/>
        <w:ind w:firstLine="465"/>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600" w:firstLineChars="2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法定代表人（或其授权代表）或自然人：</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kinsoku/>
        <w:wordWrap/>
        <w:overflowPunct/>
        <w:topLinePunct w:val="0"/>
        <w:autoSpaceDE/>
        <w:autoSpaceDN/>
        <w:bidi w:val="0"/>
        <w:snapToGrid/>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                                 （签署或盖章）</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1.本表即为对本项目“第三篇  项目商务需求”中所列条款进行比较和响应；</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sectPr>
          <w:headerReference r:id="rId12" w:type="default"/>
          <w:pgSz w:w="11907" w:h="16840"/>
          <w:pgMar w:top="1440" w:right="1247" w:bottom="1440" w:left="1814" w:header="964" w:footer="992" w:gutter="0"/>
          <w:pgNumType w:fmt="numberInDash"/>
          <w:cols w:space="0" w:num="1"/>
          <w:rtlGutter w:val="0"/>
          <w:docGrid w:linePitch="380" w:charSpace="0"/>
        </w:sectPr>
      </w:pPr>
      <w:r>
        <w:rPr>
          <w:rFonts w:hint="eastAsia" w:asciiTheme="minorEastAsia" w:hAnsiTheme="minorEastAsia" w:eastAsiaTheme="minorEastAsia" w:cstheme="minorEastAsia"/>
          <w:color w:val="auto"/>
          <w:sz w:val="24"/>
          <w:szCs w:val="24"/>
          <w:highlight w:val="none"/>
        </w:rPr>
        <w:t>2.本表可扩展。</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sectPr>
          <w:pgSz w:w="11907" w:h="16840"/>
          <w:pgMar w:top="1440" w:right="1247" w:bottom="1440" w:left="1814" w:header="964" w:footer="992" w:gutter="0"/>
          <w:pgNumType w:fmt="numberInDash"/>
          <w:cols w:space="0" w:num="1"/>
          <w:rtlGutter w:val="0"/>
          <w:docGrid w:linePitch="380" w:charSpace="0"/>
        </w:sectPr>
      </w:pPr>
      <w:bookmarkStart w:id="277" w:name="_Toc283382459"/>
      <w:r>
        <w:rPr>
          <w:rFonts w:hint="eastAsia" w:asciiTheme="minorEastAsia" w:hAnsiTheme="minorEastAsia" w:eastAsiaTheme="minorEastAsia" w:cstheme="minorEastAsia"/>
          <w:color w:val="auto"/>
          <w:sz w:val="24"/>
          <w:szCs w:val="24"/>
          <w:highlight w:val="none"/>
        </w:rPr>
        <w:t>（二）其他优惠承诺（格式自定）</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其他资料（格式自定）</w:t>
      </w:r>
    </w:p>
    <w:p>
      <w:pPr>
        <w:pStyle w:val="53"/>
        <w:kinsoku/>
        <w:wordWrap/>
        <w:overflowPunct/>
        <w:topLinePunct w:val="0"/>
        <w:autoSpaceDE/>
        <w:autoSpaceDN/>
        <w:bidi w:val="0"/>
        <w:snapToGrid/>
        <w:spacing w:after="0"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p>
    <w:p>
      <w:pPr>
        <w:pStyle w:val="4"/>
        <w:kinsoku/>
        <w:wordWrap/>
        <w:overflowPunct/>
        <w:topLinePunct w:val="0"/>
        <w:autoSpaceDE/>
        <w:autoSpaceDN/>
        <w:bidi w:val="0"/>
        <w:adjustRightInd w:val="0"/>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bookmarkEnd w:id="277"/>
      <w:bookmarkStart w:id="278" w:name="_Toc313008359"/>
      <w:bookmarkStart w:id="279" w:name="_Toc76462353"/>
      <w:bookmarkStart w:id="280" w:name="_Toc313888363"/>
      <w:bookmarkStart w:id="281" w:name="_Toc342913422"/>
      <w:bookmarkStart w:id="282" w:name="_Toc106030909"/>
      <w:bookmarkStart w:id="283" w:name="_Toc20424"/>
      <w:bookmarkStart w:id="284" w:name="_Toc31024"/>
      <w:r>
        <w:rPr>
          <w:rFonts w:hint="eastAsia" w:asciiTheme="minorEastAsia" w:hAnsiTheme="minorEastAsia" w:eastAsiaTheme="minorEastAsia" w:cstheme="minorEastAsia"/>
          <w:color w:val="auto"/>
          <w:sz w:val="28"/>
          <w:szCs w:val="28"/>
          <w:highlight w:val="none"/>
        </w:rPr>
        <w:t>四、资格条件</w:t>
      </w:r>
      <w:bookmarkEnd w:id="278"/>
      <w:bookmarkEnd w:id="279"/>
      <w:bookmarkEnd w:id="280"/>
      <w:bookmarkEnd w:id="281"/>
      <w:bookmarkEnd w:id="282"/>
      <w:bookmarkEnd w:id="283"/>
      <w:bookmarkEnd w:id="284"/>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（一）营业执照（副本）或事业单位法人证书（副本）或个体工商户营业执照或有效的自然人身份证明或社会团体法人登记证书复印件</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widowControl/>
        <w:kinsoku/>
        <w:wordWrap/>
        <w:overflowPunct/>
        <w:topLinePunct w:val="0"/>
        <w:autoSpaceDE/>
        <w:autoSpaceDN/>
        <w:bidi w:val="0"/>
        <w:snapToGrid/>
        <w:spacing w:line="360" w:lineRule="auto"/>
        <w:ind w:firstLine="56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8"/>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pPr>
        <w:tabs>
          <w:tab w:val="left" w:pos="6300"/>
        </w:tabs>
        <w:kinsoku/>
        <w:wordWrap/>
        <w:overflowPunct/>
        <w:topLinePunct w:val="0"/>
        <w:autoSpaceDE/>
        <w:autoSpaceDN/>
        <w:bidi w:val="0"/>
        <w:snapToGrid/>
        <w:spacing w:line="360" w:lineRule="auto"/>
        <w:ind w:firstLine="570"/>
        <w:jc w:val="left"/>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（采购代理机构名称）：</w:t>
      </w:r>
    </w:p>
    <w:p>
      <w:pPr>
        <w:tabs>
          <w:tab w:val="left" w:pos="6300"/>
        </w:tabs>
        <w:kinsoku/>
        <w:wordWrap/>
        <w:overflowPunct/>
        <w:topLinePunct w:val="0"/>
        <w:autoSpaceDE/>
        <w:autoSpaceDN/>
        <w:bidi w:val="0"/>
        <w:snapToGrid/>
        <w:spacing w:line="360" w:lineRule="auto"/>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（供应商名称）任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（职务名称）职务，是</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（供应商名称）的法定代表人。</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（供应商公章）</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（附：法定代表人身份证正反面复印件）</w:t>
      </w:r>
    </w:p>
    <w:p>
      <w:pPr>
        <w:tabs>
          <w:tab w:val="left" w:pos="6300"/>
        </w:tabs>
        <w:kinsoku/>
        <w:wordWrap/>
        <w:overflowPunct/>
        <w:topLinePunct w:val="0"/>
        <w:autoSpaceDE/>
        <w:autoSpaceDN/>
        <w:bidi w:val="0"/>
        <w:snapToGrid/>
        <w:spacing w:line="360" w:lineRule="auto"/>
        <w:ind w:firstLine="570"/>
        <w:jc w:val="left"/>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 w:val="24"/>
          <w:szCs w:val="24"/>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szCs w:val="28"/>
          <w:highlight w:val="none"/>
        </w:rPr>
        <w:t>磋商项目名称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lang w:val="en-US" w:eastAsia="zh-CN"/>
        </w:rPr>
        <w:t xml:space="preserve">                          </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（采购代理机构名称）：</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（供应商法定代表人名称）是</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（供应商名称）的法定代表人，特授权</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（被授权人姓名及身份证代码）代表我单位全权办理上述项目的磋商、签约等具体工作，并签署全部有关文件、协议及合同。</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我单位对被授权人的签字负全部责任。</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（签字或盖章）                                （签字或盖章）</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（附：被授权人身份证正反面复印件）</w:t>
      </w:r>
    </w:p>
    <w:p>
      <w:pPr>
        <w:tabs>
          <w:tab w:val="left" w:pos="6300"/>
        </w:tabs>
        <w:kinsoku/>
        <w:wordWrap/>
        <w:overflowPunct/>
        <w:topLinePunct w:val="0"/>
        <w:autoSpaceDE/>
        <w:autoSpaceDN/>
        <w:bidi w:val="0"/>
        <w:snapToGrid/>
        <w:spacing w:line="360" w:lineRule="auto"/>
        <w:ind w:right="480" w:firstLine="57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电子邮箱：XXXXXX@XXXXX（若法定代表人办理并签署响应文件的可不填写）</w:t>
      </w:r>
    </w:p>
    <w:p>
      <w:pPr>
        <w:tabs>
          <w:tab w:val="left" w:pos="6300"/>
        </w:tabs>
        <w:kinsoku/>
        <w:wordWrap/>
        <w:overflowPunct/>
        <w:topLinePunct w:val="0"/>
        <w:autoSpaceDE/>
        <w:autoSpaceDN/>
        <w:bidi w:val="0"/>
        <w:snapToGrid/>
        <w:spacing w:line="360" w:lineRule="auto"/>
        <w:ind w:right="480" w:firstLine="57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若为法定代表人办理并签署响应文件的，不提供此文件。</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highlight w:val="none"/>
        </w:rPr>
      </w:pPr>
    </w:p>
    <w:p>
      <w:pPr>
        <w:tabs>
          <w:tab w:val="left" w:pos="6300"/>
        </w:tabs>
        <w:kinsoku/>
        <w:wordWrap/>
        <w:overflowPunct/>
        <w:topLinePunct w:val="0"/>
        <w:autoSpaceDE/>
        <w:autoSpaceDN/>
        <w:bidi w:val="0"/>
        <w:snapToGrid/>
        <w:spacing w:line="360" w:lineRule="auto"/>
        <w:ind w:right="480" w:firstLine="570"/>
        <w:jc w:val="righ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pPr>
        <w:tabs>
          <w:tab w:val="left" w:pos="6300"/>
        </w:tabs>
        <w:kinsoku/>
        <w:wordWrap/>
        <w:overflowPunct/>
        <w:topLinePunct w:val="0"/>
        <w:autoSpaceDE/>
        <w:autoSpaceDN/>
        <w:bidi w:val="0"/>
        <w:snapToGrid/>
        <w:spacing w:line="360" w:lineRule="auto"/>
        <w:ind w:right="480" w:firstLine="570"/>
        <w:jc w:val="right"/>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 w:val="24"/>
          <w:highlight w:val="none"/>
        </w:rPr>
        <w:t>年   月   日</w:t>
      </w:r>
    </w:p>
    <w:p>
      <w:pPr>
        <w:kinsoku/>
        <w:wordWrap/>
        <w:overflowPunct/>
        <w:topLinePunct w:val="0"/>
        <w:autoSpaceDE/>
        <w:autoSpaceDN/>
        <w:bidi w:val="0"/>
        <w:snapToGri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sectPr>
          <w:pgSz w:w="11907" w:h="16840"/>
          <w:pgMar w:top="1440" w:right="1247" w:bottom="1440" w:left="1814" w:header="964" w:footer="992" w:gutter="0"/>
          <w:pgNumType w:fmt="numberInDash"/>
          <w:cols w:space="0" w:num="1"/>
          <w:rtlGutter w:val="0"/>
          <w:docGrid w:linePitch="380" w:charSpace="0"/>
        </w:sect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w:t>
      </w:r>
    </w:p>
    <w:p>
      <w:pPr>
        <w:tabs>
          <w:tab w:val="left" w:pos="6300"/>
        </w:tabs>
        <w:kinsoku/>
        <w:wordWrap/>
        <w:overflowPunct/>
        <w:topLinePunct w:val="0"/>
        <w:autoSpaceDE/>
        <w:autoSpaceDN/>
        <w:bidi w:val="0"/>
        <w:snapToGrid/>
        <w:spacing w:line="360" w:lineRule="auto"/>
        <w:ind w:firstLine="482" w:firstLineChars="20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基本资格条件承诺函</w:t>
      </w:r>
    </w:p>
    <w:p>
      <w:pPr>
        <w:tabs>
          <w:tab w:val="left" w:pos="6300"/>
        </w:tabs>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Cs w:val="28"/>
          <w:highlight w:val="none"/>
        </w:rPr>
      </w:pP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（采购代理机构名称）：</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（供应商名称）郑重承诺：</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szCs w:val="24"/>
          <w:highlight w:val="none"/>
          <w:lang w:val="zh-CN"/>
        </w:rPr>
        <w:t>有依法缴纳税收和社会保障金的良好纪录</w:t>
      </w:r>
      <w:r>
        <w:rPr>
          <w:rFonts w:hint="eastAsia" w:asciiTheme="minorEastAsia" w:hAnsiTheme="minorEastAsia" w:eastAsiaTheme="minorEastAsia" w:cstheme="minorEastAsia"/>
          <w:color w:val="auto"/>
          <w:sz w:val="24"/>
          <w:szCs w:val="24"/>
          <w:highlight w:val="none"/>
        </w:rPr>
        <w:t>，参加本项目采购活动前三年内无重大违法活动记录。</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我方对以上承诺负全部法律责任。</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特此承诺。</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480" w:firstLineChars="20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p>
    <w:p>
      <w:pPr>
        <w:tabs>
          <w:tab w:val="left" w:pos="6300"/>
        </w:tabs>
        <w:kinsoku/>
        <w:wordWrap/>
        <w:overflowPunct/>
        <w:topLinePunct w:val="0"/>
        <w:autoSpaceDE/>
        <w:autoSpaceDN/>
        <w:bidi w:val="0"/>
        <w:snapToGrid/>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Cs w:val="28"/>
          <w:highlight w:val="none"/>
        </w:rPr>
      </w:pPr>
    </w:p>
    <w:p>
      <w:pPr>
        <w:pStyle w:val="4"/>
        <w:kinsoku/>
        <w:wordWrap/>
        <w:overflowPunct/>
        <w:topLinePunct w:val="0"/>
        <w:autoSpaceDE/>
        <w:autoSpaceDN/>
        <w:bidi w:val="0"/>
        <w:adjustRightInd w:val="0"/>
        <w:snapToGrid/>
        <w:spacing w:before="0" w:after="0"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bookmarkStart w:id="285" w:name="_Toc14422"/>
      <w:r>
        <w:rPr>
          <w:rFonts w:hint="eastAsia" w:asciiTheme="minorEastAsia" w:hAnsiTheme="minorEastAsia" w:eastAsiaTheme="minorEastAsia" w:cstheme="minorEastAsia"/>
          <w:b w:val="0"/>
          <w:color w:val="auto"/>
          <w:sz w:val="28"/>
          <w:szCs w:val="28"/>
          <w:highlight w:val="none"/>
        </w:rPr>
        <w:br w:type="page"/>
      </w:r>
      <w:bookmarkStart w:id="286" w:name="_Toc76462354"/>
      <w:bookmarkStart w:id="287" w:name="_Toc6971"/>
      <w:bookmarkStart w:id="288" w:name="_Toc27266"/>
      <w:bookmarkStart w:id="289" w:name="_Toc106030910"/>
      <w:r>
        <w:rPr>
          <w:rFonts w:hint="eastAsia" w:asciiTheme="minorEastAsia" w:hAnsiTheme="minorEastAsia" w:eastAsiaTheme="minorEastAsia" w:cstheme="minorEastAsia"/>
          <w:color w:val="auto"/>
          <w:sz w:val="28"/>
          <w:szCs w:val="28"/>
          <w:highlight w:val="none"/>
        </w:rPr>
        <w:t>五、其他资料</w:t>
      </w:r>
      <w:bookmarkEnd w:id="285"/>
      <w:bookmarkEnd w:id="286"/>
      <w:bookmarkEnd w:id="287"/>
      <w:bookmarkEnd w:id="288"/>
      <w:bookmarkEnd w:id="289"/>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（一）中小企业声明函、监狱企业证明文件、残疾人福利性单位声明函</w:t>
      </w:r>
    </w:p>
    <w:p>
      <w:pPr>
        <w:tabs>
          <w:tab w:val="left" w:pos="6300"/>
        </w:tabs>
        <w:kinsoku/>
        <w:wordWrap/>
        <w:overflowPunct/>
        <w:topLinePunct w:val="0"/>
        <w:autoSpaceDE/>
        <w:autoSpaceDN/>
        <w:bidi w:val="0"/>
        <w:snapToGrid/>
        <w:spacing w:line="360" w:lineRule="auto"/>
        <w:ind w:firstLine="482" w:firstLineChars="20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中小企业声明函</w:t>
      </w:r>
    </w:p>
    <w:p>
      <w:pPr>
        <w:pStyle w:val="37"/>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本公司郑重声明，根据《政府采购促进中小企业发展管理办法》（财库〔2020〕46号）的规定，本公司参加</w:t>
      </w:r>
      <w:r>
        <w:rPr>
          <w:rFonts w:hint="eastAsia" w:asciiTheme="minorEastAsia" w:hAnsiTheme="minorEastAsia" w:eastAsiaTheme="minorEastAsia" w:cstheme="minorEastAsia"/>
          <w:i/>
          <w:color w:val="auto"/>
          <w:sz w:val="24"/>
          <w:szCs w:val="24"/>
          <w:highlight w:val="none"/>
          <w:u w:val="single"/>
        </w:rPr>
        <w:t>（单位名称）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i/>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采购活动，服务全部由符合政策要求的中小企业承接。相关企业（的具体情况如下：</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i/>
          <w:color w:val="auto"/>
          <w:sz w:val="24"/>
          <w:szCs w:val="24"/>
          <w:highlight w:val="none"/>
          <w:u w:val="single"/>
        </w:rPr>
        <w:t>（标的名称）</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i/>
          <w:color w:val="auto"/>
          <w:sz w:val="24"/>
          <w:szCs w:val="24"/>
          <w:highlight w:val="none"/>
          <w:u w:val="single"/>
        </w:rPr>
        <w:t>（采购文件中明确的所属行业）</w:t>
      </w:r>
      <w:r>
        <w:rPr>
          <w:rFonts w:hint="eastAsia" w:asciiTheme="minorEastAsia" w:hAnsiTheme="minorEastAsia" w:eastAsiaTheme="minorEastAsia" w:cstheme="minorEastAsia"/>
          <w:color w:val="auto"/>
          <w:sz w:val="24"/>
          <w:szCs w:val="24"/>
          <w:highlight w:val="none"/>
        </w:rPr>
        <w:t>；承接企业为</w:t>
      </w:r>
      <w:r>
        <w:rPr>
          <w:rFonts w:hint="eastAsia" w:asciiTheme="minorEastAsia" w:hAnsiTheme="minorEastAsia" w:eastAsiaTheme="minorEastAsia" w:cstheme="minorEastAsia"/>
          <w:i/>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万元，属于</w:t>
      </w:r>
      <w:r>
        <w:rPr>
          <w:rFonts w:hint="eastAsia" w:asciiTheme="minorEastAsia" w:hAnsiTheme="minorEastAsia" w:eastAsiaTheme="minorEastAsia" w:cstheme="minorEastAsia"/>
          <w:i/>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为本标的提供的服务人员</w:t>
      </w:r>
      <w:r>
        <w:rPr>
          <w:rFonts w:hint="eastAsia" w:asciiTheme="minorEastAsia" w:hAnsiTheme="minorEastAsia" w:eastAsiaTheme="minorEastAsia" w:cstheme="minorEastAsia"/>
          <w:color w:val="auto"/>
          <w:sz w:val="24"/>
          <w:szCs w:val="28"/>
          <w:highlight w:val="none"/>
          <w:u w:val="single"/>
        </w:rPr>
        <w:t xml:space="preserve">   </w:t>
      </w:r>
      <w:r>
        <w:rPr>
          <w:rFonts w:hint="eastAsia" w:asciiTheme="minorEastAsia" w:hAnsiTheme="minorEastAsia" w:eastAsiaTheme="minorEastAsia" w:cstheme="minorEastAsia"/>
          <w:color w:val="auto"/>
          <w:sz w:val="24"/>
          <w:szCs w:val="28"/>
          <w:highlight w:val="none"/>
        </w:rPr>
        <w:t>人，其中与本企业签订劳动合同</w:t>
      </w:r>
      <w:r>
        <w:rPr>
          <w:rFonts w:hint="eastAsia" w:asciiTheme="minorEastAsia" w:hAnsiTheme="minorEastAsia" w:eastAsiaTheme="minorEastAsia" w:cstheme="minorEastAsia"/>
          <w:color w:val="auto"/>
          <w:sz w:val="24"/>
          <w:szCs w:val="28"/>
          <w:highlight w:val="none"/>
          <w:u w:val="single"/>
        </w:rPr>
        <w:t xml:space="preserve">   </w:t>
      </w:r>
      <w:r>
        <w:rPr>
          <w:rFonts w:hint="eastAsia" w:asciiTheme="minorEastAsia" w:hAnsiTheme="minorEastAsia" w:eastAsiaTheme="minorEastAsia" w:cstheme="minorEastAsia"/>
          <w:color w:val="auto"/>
          <w:sz w:val="24"/>
          <w:szCs w:val="28"/>
          <w:highlight w:val="none"/>
        </w:rPr>
        <w:t>人，其他人员</w:t>
      </w:r>
      <w:r>
        <w:rPr>
          <w:rFonts w:hint="eastAsia" w:asciiTheme="minorEastAsia" w:hAnsiTheme="minorEastAsia" w:eastAsiaTheme="minorEastAsia" w:cstheme="minorEastAsia"/>
          <w:color w:val="auto"/>
          <w:sz w:val="24"/>
          <w:szCs w:val="28"/>
          <w:highlight w:val="none"/>
          <w:u w:val="single"/>
        </w:rPr>
        <w:t xml:space="preserve">   </w:t>
      </w:r>
      <w:r>
        <w:rPr>
          <w:rFonts w:hint="eastAsia" w:asciiTheme="minorEastAsia" w:hAnsiTheme="minorEastAsia" w:eastAsiaTheme="minorEastAsia" w:cstheme="minorEastAsia"/>
          <w:color w:val="auto"/>
          <w:sz w:val="24"/>
          <w:szCs w:val="28"/>
          <w:highlight w:val="none"/>
        </w:rPr>
        <w:t>人。有其他人员的不符合中小企业扶持政策（适用于服务采购项目）;</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以上企业，不属于大企业的分支机构，不存在控股股东为大企业的情形，也不存在与大企业的负责人为同一人的情形。</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本企业对上述声明内容的真实性负责。如有虚假，将依法承担相应责任。</w:t>
      </w:r>
    </w:p>
    <w:p>
      <w:pPr>
        <w:tabs>
          <w:tab w:val="left" w:pos="6300"/>
        </w:tabs>
        <w:kinsoku/>
        <w:wordWrap/>
        <w:overflowPunct/>
        <w:topLinePunct w:val="0"/>
        <w:autoSpaceDE/>
        <w:autoSpaceDN/>
        <w:bidi w:val="0"/>
        <w:snapToGrid/>
        <w:spacing w:line="360" w:lineRule="auto"/>
        <w:ind w:firstLine="6120" w:firstLineChars="255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企业名称（盖章）： </w:t>
      </w:r>
    </w:p>
    <w:p>
      <w:pPr>
        <w:tabs>
          <w:tab w:val="left" w:pos="6300"/>
        </w:tabs>
        <w:kinsoku/>
        <w:wordWrap/>
        <w:overflowPunct/>
        <w:topLinePunct w:val="0"/>
        <w:autoSpaceDE/>
        <w:autoSpaceDN/>
        <w:bidi w:val="0"/>
        <w:snapToGrid/>
        <w:spacing w:line="360" w:lineRule="auto"/>
        <w:ind w:left="0" w:leftChars="0" w:right="784" w:firstLine="7298" w:firstLineChars="304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pPr>
        <w:tabs>
          <w:tab w:val="left" w:pos="6300"/>
        </w:tabs>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kern w:val="0"/>
          <w:sz w:val="24"/>
          <w:szCs w:val="24"/>
          <w:highlight w:val="none"/>
        </w:rPr>
      </w:pPr>
    </w:p>
    <w:p>
      <w:pPr>
        <w:tabs>
          <w:tab w:val="left" w:pos="6300"/>
        </w:tabs>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填写时应注意以下事项：</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1.从业人员、营业收入、资产总额填报上一年度数据，无上一年度数据的新成立企业可不填报。</w:t>
      </w:r>
    </w:p>
    <w:p>
      <w:pPr>
        <w:tabs>
          <w:tab w:val="left" w:pos="6300"/>
        </w:tabs>
        <w:kinsoku/>
        <w:wordWrap/>
        <w:overflowPunct/>
        <w:topLinePunct w:val="0"/>
        <w:autoSpaceDE/>
        <w:autoSpaceDN/>
        <w:bidi w:val="0"/>
        <w:snapToGrid/>
        <w:spacing w:line="360" w:lineRule="auto"/>
        <w:ind w:firstLine="482"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2.中小企业应当按照《中小企业划型标准规定》（工信部联企业〔2011〕300号），如实填写并提交《中小企业声明函》。</w:t>
      </w:r>
    </w:p>
    <w:p>
      <w:pPr>
        <w:tabs>
          <w:tab w:val="left" w:pos="6300"/>
        </w:tabs>
        <w:kinsoku/>
        <w:wordWrap/>
        <w:overflowPunct/>
        <w:topLinePunct w:val="0"/>
        <w:autoSpaceDE/>
        <w:autoSpaceDN/>
        <w:bidi w:val="0"/>
        <w:snapToGrid/>
        <w:spacing w:line="360" w:lineRule="auto"/>
        <w:ind w:firstLine="482"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3.供应商填写《中小企业声明函》中所属行业时，应与采购文件第一篇“采购标的对应的中小企业划分标准所属行业”中填写的所属行业一致。</w:t>
      </w:r>
    </w:p>
    <w:p>
      <w:pPr>
        <w:tabs>
          <w:tab w:val="left" w:pos="6300"/>
        </w:tabs>
        <w:kinsoku/>
        <w:wordWrap/>
        <w:overflowPunct/>
        <w:topLinePunct w:val="0"/>
        <w:autoSpaceDE/>
        <w:autoSpaceDN/>
        <w:bidi w:val="0"/>
        <w:snapToGrid/>
        <w:spacing w:line="360" w:lineRule="auto"/>
        <w:ind w:firstLine="482"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4.本声明函“企业名称（盖章）”处为供应商盖章。</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注：各行业划型标准：</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（十六）</w:t>
      </w:r>
      <w:r>
        <w:rPr>
          <w:rFonts w:hint="eastAsia" w:asciiTheme="minorEastAsia" w:hAnsiTheme="minorEastAsia" w:eastAsiaTheme="minorEastAsia" w:cstheme="minorEastAsia"/>
          <w:color w:val="auto"/>
          <w:kern w:val="0"/>
          <w:sz w:val="24"/>
          <w:szCs w:val="24"/>
          <w:highlight w:val="none"/>
          <w:lang w:eastAsia="zh-CN"/>
        </w:rPr>
        <w:t>租赁和商务服务业</w:t>
      </w:r>
      <w:r>
        <w:rPr>
          <w:rFonts w:hint="eastAsia" w:asciiTheme="minorEastAsia" w:hAnsiTheme="minorEastAsia" w:eastAsiaTheme="minorEastAsia" w:cstheme="minorEastAsia"/>
          <w:color w:val="auto"/>
          <w:kern w:val="0"/>
          <w:sz w:val="24"/>
          <w:szCs w:val="24"/>
          <w:highlight w:val="none"/>
        </w:rPr>
        <w:t>。从业人员300人以下的为中小微型企业。其中，从业人员100人及以上的为中型企业；从业人员10人及以上的为小型企业；从业人员10人以下的为微型企业。</w:t>
      </w:r>
    </w:p>
    <w:p>
      <w:pPr>
        <w:tabs>
          <w:tab w:val="left" w:pos="6300"/>
        </w:tabs>
        <w:kinsoku/>
        <w:wordWrap/>
        <w:overflowPunct/>
        <w:topLinePunct w:val="0"/>
        <w:autoSpaceDE/>
        <w:autoSpaceDN/>
        <w:bidi w:val="0"/>
        <w:snapToGrid/>
        <w:spacing w:line="360" w:lineRule="auto"/>
        <w:ind w:firstLine="480" w:firstLineChars="20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color w:val="auto"/>
          <w:sz w:val="24"/>
          <w:szCs w:val="24"/>
          <w:highlight w:val="none"/>
        </w:rPr>
        <w:t>监狱企业证明文件</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以省级以上监狱管理局、戒毒管理局（含新疆生产建设兵团）出具的属于监狱企业的证明文件为准。</w:t>
      </w:r>
    </w:p>
    <w:p>
      <w:pPr>
        <w:tabs>
          <w:tab w:val="left" w:pos="6300"/>
        </w:tabs>
        <w:kinsoku/>
        <w:wordWrap/>
        <w:overflowPunct/>
        <w:topLinePunct w:val="0"/>
        <w:autoSpaceDE/>
        <w:autoSpaceDN/>
        <w:bidi w:val="0"/>
        <w:snapToGrid/>
        <w:spacing w:line="360" w:lineRule="auto"/>
        <w:ind w:firstLine="480" w:firstLineChars="20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color w:val="auto"/>
          <w:sz w:val="24"/>
          <w:szCs w:val="24"/>
          <w:highlight w:val="none"/>
        </w:rPr>
        <w:t>残疾人福利性单位声明函</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本单位对上述声明的真实性负责。如有虚假，将依法承担相应责任。</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供应商名称（盖章）：</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  期：</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kern w:val="0"/>
          <w:sz w:val="24"/>
          <w:szCs w:val="24"/>
          <w:highlight w:val="none"/>
        </w:rPr>
        <w:t>若成交供应商为残疾人福利性单位的，将在结果公告时公告其《残疾人福利性单位声明函》。</w:t>
      </w:r>
    </w:p>
    <w:p>
      <w:pPr>
        <w:kinsoku/>
        <w:wordWrap/>
        <w:overflowPunct/>
        <w:topLinePunct w:val="0"/>
        <w:autoSpaceDE/>
        <w:autoSpaceDN/>
        <w:bidi w:val="0"/>
        <w:snapToGri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textAlignment w:val="auto"/>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br w:type="page"/>
      </w:r>
      <w:r>
        <w:rPr>
          <w:rFonts w:hint="eastAsia" w:asciiTheme="minorEastAsia" w:hAnsiTheme="minorEastAsia" w:eastAsiaTheme="minorEastAsia" w:cstheme="minorEastAsia"/>
          <w:color w:val="auto"/>
          <w:sz w:val="24"/>
          <w:szCs w:val="24"/>
          <w:highlight w:val="none"/>
        </w:rPr>
        <w:t>（二）其他与项目有关的资料</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其他与项目有关的资料（自附）：供应商总体情况介绍、其他与本项目有关的资料等。</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color w:val="auto"/>
          <w:szCs w:val="28"/>
          <w:highlight w:val="none"/>
        </w:rPr>
      </w:pPr>
    </w:p>
    <w:p>
      <w:pPr>
        <w:pStyle w:val="37"/>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pStyle w:val="37"/>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pStyle w:val="37"/>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pStyle w:val="37"/>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pStyle w:val="37"/>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pStyle w:val="37"/>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color w:val="auto"/>
          <w:highlight w:val="none"/>
        </w:rPr>
      </w:pPr>
    </w:p>
    <w:p>
      <w:pPr>
        <w:kinsoku/>
        <w:wordWrap/>
        <w:overflowPunct/>
        <w:topLinePunct w:val="0"/>
        <w:autoSpaceDE/>
        <w:autoSpaceDN/>
        <w:bidi w:val="0"/>
        <w:snapToGrid/>
        <w:spacing w:line="360" w:lineRule="auto"/>
        <w:ind w:firstLine="560" w:firstLineChars="200"/>
        <w:jc w:val="center"/>
        <w:textAlignment w:val="auto"/>
        <w:outlineLvl w:val="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（结束）</w:t>
      </w:r>
    </w:p>
    <w:sectPr>
      <w:pgSz w:w="11907" w:h="16840"/>
      <w:pgMar w:top="1440" w:right="1247" w:bottom="1440" w:left="1814" w:header="964" w:footer="992" w:gutter="0"/>
      <w:pgNumType w:fmt="numberInDash"/>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- 5 -</w:t>
    </w:r>
    <w:r>
      <w:rPr>
        <w:rFonts w:ascii="宋体"/>
        <w:sz w:val="21"/>
        <w:szCs w:val="21"/>
      </w:rPr>
      <w:fldChar w:fldCharType="end"/>
    </w: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r>
      <w:fldChar w:fldCharType="begin"/>
    </w:r>
    <w:r>
      <w:rPr>
        <w:rStyle w:val="61"/>
      </w:rPr>
      <w:instrText xml:space="preserve">PAGE  </w:instrText>
    </w:r>
    <w:r>
      <w:fldChar w:fldCharType="end"/>
    </w: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p>
  <w:p>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- 13 -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r>
      <w:fldChar w:fldCharType="begin"/>
    </w:r>
    <w:r>
      <w:rPr>
        <w:rStyle w:val="61"/>
      </w:rPr>
      <w:instrText xml:space="preserve">PAGE  </w:instrText>
    </w:r>
    <w:r>
      <w:fldChar w:fldCharType="end"/>
    </w:r>
  </w:p>
  <w:p>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- 23 -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r>
      <w:fldChar w:fldCharType="begin"/>
    </w:r>
    <w:r>
      <w:rPr>
        <w:rStyle w:val="61"/>
      </w:rPr>
      <w:instrText xml:space="preserve">PAGE  </w:instrText>
    </w:r>
    <w:r>
      <w:fldChar w:fldCharType="end"/>
    </w:r>
  </w:p>
  <w:p>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rPr>
        <w:rFonts w:hint="eastAsia" w:ascii="宋体" w:hAnsi="宋体"/>
        <w:sz w:val="21"/>
        <w:szCs w:val="21"/>
      </w:rPr>
    </w:pPr>
    <w:r>
      <w:rPr>
        <w:rFonts w:hint="eastAsia" w:ascii="方正仿宋_GBK" w:eastAsia="方正仿宋_GBK"/>
        <w:sz w:val="21"/>
        <w:szCs w:val="21"/>
      </w:rPr>
      <w:t xml:space="preserve">                             </w:t>
    </w:r>
    <w:r>
      <w:rPr>
        <w:rFonts w:hint="eastAsia" w:ascii="宋体" w:hAnsi="宋体"/>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rPr>
        <w:rFonts w:hint="eastAsia" w:ascii="宋体" w:hAnsi="宋体"/>
        <w:sz w:val="21"/>
        <w:szCs w:val="21"/>
      </w:rPr>
    </w:pPr>
    <w:r>
      <w:rPr>
        <w:rFonts w:hint="eastAsia" w:ascii="方正仿宋_GBK" w:eastAsia="方正仿宋_GBK"/>
        <w:sz w:val="21"/>
        <w:szCs w:val="21"/>
      </w:rPr>
      <w:t xml:space="preserve">                                        </w:t>
    </w:r>
    <w:r>
      <w:rPr>
        <w:rFonts w:hint="eastAsia" w:ascii="宋体" w:hAnsi="宋体"/>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0"/>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8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2"/>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FCB379"/>
    <w:multiLevelType w:val="singleLevel"/>
    <w:tmpl w:val="00FCB379"/>
    <w:lvl w:ilvl="0" w:tentative="0">
      <w:start w:val="2"/>
      <w:numFmt w:val="chineseCounting"/>
      <w:suff w:val="nothing"/>
      <w:lvlText w:val="（%1）"/>
      <w:lvlJc w:val="left"/>
      <w:rPr>
        <w:rFonts w:hint="eastAsia"/>
      </w:rPr>
    </w:lvl>
  </w:abstractNum>
  <w:abstractNum w:abstractNumId="13">
    <w:nsid w:val="53CD7B05"/>
    <w:multiLevelType w:val="singleLevel"/>
    <w:tmpl w:val="53CD7B05"/>
    <w:lvl w:ilvl="0" w:tentative="0">
      <w:start w:val="1"/>
      <w:numFmt w:val="chineseCounting"/>
      <w:suff w:val="nothing"/>
      <w:lvlText w:val="（%1）"/>
      <w:lvlJc w:val="left"/>
      <w:rPr>
        <w:rFonts w:hint="eastAsia"/>
      </w:rPr>
    </w:lvl>
  </w:abstractNum>
  <w:num w:numId="1">
    <w:abstractNumId w:val="8"/>
  </w:num>
  <w:num w:numId="2">
    <w:abstractNumId w:val="5"/>
  </w:num>
  <w:num w:numId="3">
    <w:abstractNumId w:val="3"/>
  </w:num>
  <w:num w:numId="4">
    <w:abstractNumId w:val="9"/>
  </w:num>
  <w:num w:numId="5">
    <w:abstractNumId w:val="0"/>
  </w:num>
  <w:num w:numId="6">
    <w:abstractNumId w:val="6"/>
  </w:num>
  <w:num w:numId="7">
    <w:abstractNumId w:val="11"/>
  </w:num>
  <w:num w:numId="8">
    <w:abstractNumId w:val="1"/>
  </w:num>
  <w:num w:numId="9">
    <w:abstractNumId w:val="2"/>
  </w:num>
  <w:num w:numId="10">
    <w:abstractNumId w:val="7"/>
  </w:num>
  <w:num w:numId="11">
    <w:abstractNumId w:val="4"/>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MTUzZDc2MDBjZmM4Yzk3NWE0MzY4MDUyNmFmMWUifQ=="/>
  </w:docVars>
  <w:rsids>
    <w:rsidRoot w:val="00172A27"/>
    <w:rsid w:val="000014C5"/>
    <w:rsid w:val="00002561"/>
    <w:rsid w:val="00002AE4"/>
    <w:rsid w:val="00002EF2"/>
    <w:rsid w:val="000032B6"/>
    <w:rsid w:val="00003626"/>
    <w:rsid w:val="00003E79"/>
    <w:rsid w:val="000040DE"/>
    <w:rsid w:val="000070F0"/>
    <w:rsid w:val="000075E8"/>
    <w:rsid w:val="00011B4B"/>
    <w:rsid w:val="000125EA"/>
    <w:rsid w:val="00014C6D"/>
    <w:rsid w:val="00016B79"/>
    <w:rsid w:val="00017816"/>
    <w:rsid w:val="000209F5"/>
    <w:rsid w:val="000241AD"/>
    <w:rsid w:val="00025AFF"/>
    <w:rsid w:val="000267B5"/>
    <w:rsid w:val="00026805"/>
    <w:rsid w:val="00032ACA"/>
    <w:rsid w:val="00033FCD"/>
    <w:rsid w:val="000342F1"/>
    <w:rsid w:val="000344E6"/>
    <w:rsid w:val="0003488A"/>
    <w:rsid w:val="0003632F"/>
    <w:rsid w:val="00043835"/>
    <w:rsid w:val="0004491C"/>
    <w:rsid w:val="0004739C"/>
    <w:rsid w:val="00051E02"/>
    <w:rsid w:val="000523C9"/>
    <w:rsid w:val="0005298B"/>
    <w:rsid w:val="0005382C"/>
    <w:rsid w:val="0005417C"/>
    <w:rsid w:val="000576E1"/>
    <w:rsid w:val="00061A7C"/>
    <w:rsid w:val="00061C74"/>
    <w:rsid w:val="00062FFE"/>
    <w:rsid w:val="00063981"/>
    <w:rsid w:val="00074C38"/>
    <w:rsid w:val="000773D1"/>
    <w:rsid w:val="000801DE"/>
    <w:rsid w:val="000816AD"/>
    <w:rsid w:val="00082CC1"/>
    <w:rsid w:val="00084BBE"/>
    <w:rsid w:val="00086498"/>
    <w:rsid w:val="00090C5A"/>
    <w:rsid w:val="000911C3"/>
    <w:rsid w:val="00091230"/>
    <w:rsid w:val="00091B1C"/>
    <w:rsid w:val="00091D22"/>
    <w:rsid w:val="00097194"/>
    <w:rsid w:val="000978EF"/>
    <w:rsid w:val="00097C0C"/>
    <w:rsid w:val="000A010F"/>
    <w:rsid w:val="000A164E"/>
    <w:rsid w:val="000A246D"/>
    <w:rsid w:val="000A3057"/>
    <w:rsid w:val="000A3E41"/>
    <w:rsid w:val="000A410B"/>
    <w:rsid w:val="000A5C91"/>
    <w:rsid w:val="000A6D35"/>
    <w:rsid w:val="000A770E"/>
    <w:rsid w:val="000B0E54"/>
    <w:rsid w:val="000B1068"/>
    <w:rsid w:val="000B1F13"/>
    <w:rsid w:val="000B3002"/>
    <w:rsid w:val="000B42F4"/>
    <w:rsid w:val="000B5993"/>
    <w:rsid w:val="000B7377"/>
    <w:rsid w:val="000B7B4D"/>
    <w:rsid w:val="000B7F54"/>
    <w:rsid w:val="000C08C1"/>
    <w:rsid w:val="000C1E0E"/>
    <w:rsid w:val="000C20E6"/>
    <w:rsid w:val="000C2C03"/>
    <w:rsid w:val="000C46F1"/>
    <w:rsid w:val="000C6D1F"/>
    <w:rsid w:val="000C6D89"/>
    <w:rsid w:val="000D2421"/>
    <w:rsid w:val="000D445A"/>
    <w:rsid w:val="000D4E87"/>
    <w:rsid w:val="000D776F"/>
    <w:rsid w:val="000E01C9"/>
    <w:rsid w:val="000E07A4"/>
    <w:rsid w:val="000E0AC1"/>
    <w:rsid w:val="000E0AC7"/>
    <w:rsid w:val="000E0DD7"/>
    <w:rsid w:val="000E3259"/>
    <w:rsid w:val="000E3B2A"/>
    <w:rsid w:val="000E3B93"/>
    <w:rsid w:val="000E4835"/>
    <w:rsid w:val="000E563F"/>
    <w:rsid w:val="000E5AB0"/>
    <w:rsid w:val="000E7075"/>
    <w:rsid w:val="000E75B6"/>
    <w:rsid w:val="000F302A"/>
    <w:rsid w:val="000F3D5B"/>
    <w:rsid w:val="000F64D7"/>
    <w:rsid w:val="000F7AFF"/>
    <w:rsid w:val="000F7CF9"/>
    <w:rsid w:val="000F7DBF"/>
    <w:rsid w:val="0010014A"/>
    <w:rsid w:val="00100639"/>
    <w:rsid w:val="0010088E"/>
    <w:rsid w:val="001008B3"/>
    <w:rsid w:val="001028FD"/>
    <w:rsid w:val="001034C1"/>
    <w:rsid w:val="00103AC8"/>
    <w:rsid w:val="001042CD"/>
    <w:rsid w:val="00105638"/>
    <w:rsid w:val="0010716D"/>
    <w:rsid w:val="00110BB2"/>
    <w:rsid w:val="00112A3D"/>
    <w:rsid w:val="00113BC4"/>
    <w:rsid w:val="001140DC"/>
    <w:rsid w:val="00114CFE"/>
    <w:rsid w:val="00115337"/>
    <w:rsid w:val="001166B8"/>
    <w:rsid w:val="0011683E"/>
    <w:rsid w:val="00116856"/>
    <w:rsid w:val="00116C42"/>
    <w:rsid w:val="0011780F"/>
    <w:rsid w:val="00117B26"/>
    <w:rsid w:val="00120259"/>
    <w:rsid w:val="00122A15"/>
    <w:rsid w:val="00122F9D"/>
    <w:rsid w:val="001260B9"/>
    <w:rsid w:val="001264A8"/>
    <w:rsid w:val="001266BF"/>
    <w:rsid w:val="00131E08"/>
    <w:rsid w:val="00133D16"/>
    <w:rsid w:val="00134037"/>
    <w:rsid w:val="001342AC"/>
    <w:rsid w:val="00135BAE"/>
    <w:rsid w:val="001370C0"/>
    <w:rsid w:val="00142672"/>
    <w:rsid w:val="00145157"/>
    <w:rsid w:val="00145224"/>
    <w:rsid w:val="00146EC3"/>
    <w:rsid w:val="00147FB4"/>
    <w:rsid w:val="0015011C"/>
    <w:rsid w:val="00150204"/>
    <w:rsid w:val="0015033B"/>
    <w:rsid w:val="00150429"/>
    <w:rsid w:val="001522CD"/>
    <w:rsid w:val="001523C5"/>
    <w:rsid w:val="00152AFC"/>
    <w:rsid w:val="00152B00"/>
    <w:rsid w:val="00152CAD"/>
    <w:rsid w:val="00153556"/>
    <w:rsid w:val="00156846"/>
    <w:rsid w:val="0016265A"/>
    <w:rsid w:val="001638A6"/>
    <w:rsid w:val="0016737B"/>
    <w:rsid w:val="00171E05"/>
    <w:rsid w:val="001727C0"/>
    <w:rsid w:val="00172A27"/>
    <w:rsid w:val="00172D92"/>
    <w:rsid w:val="00173F53"/>
    <w:rsid w:val="00180ACB"/>
    <w:rsid w:val="00181A6C"/>
    <w:rsid w:val="00183B60"/>
    <w:rsid w:val="00184E15"/>
    <w:rsid w:val="00185DBB"/>
    <w:rsid w:val="00186623"/>
    <w:rsid w:val="001879FD"/>
    <w:rsid w:val="001930DB"/>
    <w:rsid w:val="0019571D"/>
    <w:rsid w:val="001963A2"/>
    <w:rsid w:val="00196465"/>
    <w:rsid w:val="001A1B93"/>
    <w:rsid w:val="001A64A1"/>
    <w:rsid w:val="001A6DCC"/>
    <w:rsid w:val="001A773E"/>
    <w:rsid w:val="001B0396"/>
    <w:rsid w:val="001B1400"/>
    <w:rsid w:val="001B3DBD"/>
    <w:rsid w:val="001B4377"/>
    <w:rsid w:val="001B43A5"/>
    <w:rsid w:val="001B604D"/>
    <w:rsid w:val="001B7D44"/>
    <w:rsid w:val="001C3E57"/>
    <w:rsid w:val="001C6AAE"/>
    <w:rsid w:val="001D0DF7"/>
    <w:rsid w:val="001D1038"/>
    <w:rsid w:val="001D2205"/>
    <w:rsid w:val="001D2321"/>
    <w:rsid w:val="001D2651"/>
    <w:rsid w:val="001D2DCD"/>
    <w:rsid w:val="001D5055"/>
    <w:rsid w:val="001D5C37"/>
    <w:rsid w:val="001D60AE"/>
    <w:rsid w:val="001D617E"/>
    <w:rsid w:val="001D630C"/>
    <w:rsid w:val="001D6DCD"/>
    <w:rsid w:val="001E0A70"/>
    <w:rsid w:val="001E1467"/>
    <w:rsid w:val="001E1A2F"/>
    <w:rsid w:val="001E201B"/>
    <w:rsid w:val="001E5CAC"/>
    <w:rsid w:val="001E64A9"/>
    <w:rsid w:val="001E6841"/>
    <w:rsid w:val="001E725F"/>
    <w:rsid w:val="001F1AF5"/>
    <w:rsid w:val="001F1AF7"/>
    <w:rsid w:val="001F25D1"/>
    <w:rsid w:val="001F47B1"/>
    <w:rsid w:val="001F4964"/>
    <w:rsid w:val="001F4A96"/>
    <w:rsid w:val="001F5491"/>
    <w:rsid w:val="001F575D"/>
    <w:rsid w:val="001F7063"/>
    <w:rsid w:val="00202B04"/>
    <w:rsid w:val="00203052"/>
    <w:rsid w:val="00204936"/>
    <w:rsid w:val="002049D5"/>
    <w:rsid w:val="00205A4F"/>
    <w:rsid w:val="00206AE4"/>
    <w:rsid w:val="002100EE"/>
    <w:rsid w:val="00210168"/>
    <w:rsid w:val="00210ED7"/>
    <w:rsid w:val="00212A06"/>
    <w:rsid w:val="0021477E"/>
    <w:rsid w:val="00214E7A"/>
    <w:rsid w:val="00215460"/>
    <w:rsid w:val="00215DEE"/>
    <w:rsid w:val="0021618E"/>
    <w:rsid w:val="0021704D"/>
    <w:rsid w:val="002216C7"/>
    <w:rsid w:val="00222097"/>
    <w:rsid w:val="002222D5"/>
    <w:rsid w:val="002227DB"/>
    <w:rsid w:val="002227DF"/>
    <w:rsid w:val="00222B7E"/>
    <w:rsid w:val="00222ED7"/>
    <w:rsid w:val="00223CEE"/>
    <w:rsid w:val="00226B07"/>
    <w:rsid w:val="00227202"/>
    <w:rsid w:val="00227377"/>
    <w:rsid w:val="00227851"/>
    <w:rsid w:val="002339D3"/>
    <w:rsid w:val="00234257"/>
    <w:rsid w:val="00234320"/>
    <w:rsid w:val="002348E0"/>
    <w:rsid w:val="00234C47"/>
    <w:rsid w:val="002363B2"/>
    <w:rsid w:val="00241549"/>
    <w:rsid w:val="00247162"/>
    <w:rsid w:val="002516A5"/>
    <w:rsid w:val="0025412F"/>
    <w:rsid w:val="00254E1A"/>
    <w:rsid w:val="002554CB"/>
    <w:rsid w:val="0025566E"/>
    <w:rsid w:val="00260D27"/>
    <w:rsid w:val="00262555"/>
    <w:rsid w:val="002643C1"/>
    <w:rsid w:val="00265203"/>
    <w:rsid w:val="0026664B"/>
    <w:rsid w:val="00267C5D"/>
    <w:rsid w:val="00270223"/>
    <w:rsid w:val="002715BB"/>
    <w:rsid w:val="00271942"/>
    <w:rsid w:val="00271954"/>
    <w:rsid w:val="0027199E"/>
    <w:rsid w:val="00271D47"/>
    <w:rsid w:val="002721EA"/>
    <w:rsid w:val="002752BA"/>
    <w:rsid w:val="00280E8A"/>
    <w:rsid w:val="00283441"/>
    <w:rsid w:val="00284818"/>
    <w:rsid w:val="00285164"/>
    <w:rsid w:val="002855B0"/>
    <w:rsid w:val="00285D14"/>
    <w:rsid w:val="002861EC"/>
    <w:rsid w:val="00286959"/>
    <w:rsid w:val="00290CE8"/>
    <w:rsid w:val="00293449"/>
    <w:rsid w:val="00295FA5"/>
    <w:rsid w:val="00297053"/>
    <w:rsid w:val="00297A6F"/>
    <w:rsid w:val="00297A9C"/>
    <w:rsid w:val="002A22DE"/>
    <w:rsid w:val="002A3949"/>
    <w:rsid w:val="002A4956"/>
    <w:rsid w:val="002A5CC2"/>
    <w:rsid w:val="002A6710"/>
    <w:rsid w:val="002A7778"/>
    <w:rsid w:val="002B05EF"/>
    <w:rsid w:val="002B0BBE"/>
    <w:rsid w:val="002B159C"/>
    <w:rsid w:val="002B1FDA"/>
    <w:rsid w:val="002B238D"/>
    <w:rsid w:val="002B2ACF"/>
    <w:rsid w:val="002B42C6"/>
    <w:rsid w:val="002B578B"/>
    <w:rsid w:val="002B5ECC"/>
    <w:rsid w:val="002B72F2"/>
    <w:rsid w:val="002B76FD"/>
    <w:rsid w:val="002B7904"/>
    <w:rsid w:val="002C133B"/>
    <w:rsid w:val="002C24BE"/>
    <w:rsid w:val="002C2507"/>
    <w:rsid w:val="002C2E6E"/>
    <w:rsid w:val="002C3A3D"/>
    <w:rsid w:val="002C5507"/>
    <w:rsid w:val="002C657B"/>
    <w:rsid w:val="002C7927"/>
    <w:rsid w:val="002C7988"/>
    <w:rsid w:val="002D2C7C"/>
    <w:rsid w:val="002D41FF"/>
    <w:rsid w:val="002D608F"/>
    <w:rsid w:val="002D658F"/>
    <w:rsid w:val="002D68E1"/>
    <w:rsid w:val="002D7053"/>
    <w:rsid w:val="002D7208"/>
    <w:rsid w:val="002D7725"/>
    <w:rsid w:val="002E0CC2"/>
    <w:rsid w:val="002E3527"/>
    <w:rsid w:val="002E3824"/>
    <w:rsid w:val="002E3AFE"/>
    <w:rsid w:val="002E49A3"/>
    <w:rsid w:val="002E57D1"/>
    <w:rsid w:val="002E78F7"/>
    <w:rsid w:val="002F031F"/>
    <w:rsid w:val="002F0AA0"/>
    <w:rsid w:val="002F0ED3"/>
    <w:rsid w:val="002F3278"/>
    <w:rsid w:val="002F3DE3"/>
    <w:rsid w:val="002F418C"/>
    <w:rsid w:val="002F632E"/>
    <w:rsid w:val="002F6F81"/>
    <w:rsid w:val="002F70B4"/>
    <w:rsid w:val="00300180"/>
    <w:rsid w:val="003021BC"/>
    <w:rsid w:val="00303ECC"/>
    <w:rsid w:val="0030440F"/>
    <w:rsid w:val="00304CC5"/>
    <w:rsid w:val="00307BB0"/>
    <w:rsid w:val="00310AF9"/>
    <w:rsid w:val="00310DAA"/>
    <w:rsid w:val="00311328"/>
    <w:rsid w:val="0031465E"/>
    <w:rsid w:val="00315742"/>
    <w:rsid w:val="003163B3"/>
    <w:rsid w:val="003200C6"/>
    <w:rsid w:val="00320183"/>
    <w:rsid w:val="003213F6"/>
    <w:rsid w:val="00322409"/>
    <w:rsid w:val="00322A7A"/>
    <w:rsid w:val="0032675A"/>
    <w:rsid w:val="00326C5B"/>
    <w:rsid w:val="0032799B"/>
    <w:rsid w:val="00327C3A"/>
    <w:rsid w:val="003336F0"/>
    <w:rsid w:val="00333A73"/>
    <w:rsid w:val="00335794"/>
    <w:rsid w:val="00335992"/>
    <w:rsid w:val="0033663D"/>
    <w:rsid w:val="003366D9"/>
    <w:rsid w:val="00340777"/>
    <w:rsid w:val="00340E7A"/>
    <w:rsid w:val="00341D8A"/>
    <w:rsid w:val="00341DEB"/>
    <w:rsid w:val="00343F32"/>
    <w:rsid w:val="00345581"/>
    <w:rsid w:val="00346A3D"/>
    <w:rsid w:val="00350510"/>
    <w:rsid w:val="00350C20"/>
    <w:rsid w:val="0035270B"/>
    <w:rsid w:val="003548FA"/>
    <w:rsid w:val="00355643"/>
    <w:rsid w:val="00355A74"/>
    <w:rsid w:val="00355C16"/>
    <w:rsid w:val="00355FB8"/>
    <w:rsid w:val="0035764D"/>
    <w:rsid w:val="003611D5"/>
    <w:rsid w:val="00361427"/>
    <w:rsid w:val="00361876"/>
    <w:rsid w:val="00363702"/>
    <w:rsid w:val="0036458B"/>
    <w:rsid w:val="00364B6F"/>
    <w:rsid w:val="0036687F"/>
    <w:rsid w:val="003703E8"/>
    <w:rsid w:val="00371BD6"/>
    <w:rsid w:val="00371D2F"/>
    <w:rsid w:val="00373122"/>
    <w:rsid w:val="00374ECF"/>
    <w:rsid w:val="003759AF"/>
    <w:rsid w:val="0037612E"/>
    <w:rsid w:val="0038033A"/>
    <w:rsid w:val="003816ED"/>
    <w:rsid w:val="003840E9"/>
    <w:rsid w:val="00384161"/>
    <w:rsid w:val="00387610"/>
    <w:rsid w:val="00390D27"/>
    <w:rsid w:val="003911A8"/>
    <w:rsid w:val="00391FC2"/>
    <w:rsid w:val="0039432A"/>
    <w:rsid w:val="00394A41"/>
    <w:rsid w:val="00394A6A"/>
    <w:rsid w:val="003953EA"/>
    <w:rsid w:val="003957F1"/>
    <w:rsid w:val="00395C2F"/>
    <w:rsid w:val="00396336"/>
    <w:rsid w:val="00397026"/>
    <w:rsid w:val="003973D3"/>
    <w:rsid w:val="00397F89"/>
    <w:rsid w:val="003A0495"/>
    <w:rsid w:val="003A0892"/>
    <w:rsid w:val="003A13F4"/>
    <w:rsid w:val="003A1B6C"/>
    <w:rsid w:val="003A1C61"/>
    <w:rsid w:val="003A3162"/>
    <w:rsid w:val="003A3E97"/>
    <w:rsid w:val="003A422B"/>
    <w:rsid w:val="003A449E"/>
    <w:rsid w:val="003A52D5"/>
    <w:rsid w:val="003A5EEB"/>
    <w:rsid w:val="003A71F3"/>
    <w:rsid w:val="003A7BC1"/>
    <w:rsid w:val="003A7F21"/>
    <w:rsid w:val="003B19F5"/>
    <w:rsid w:val="003B35AF"/>
    <w:rsid w:val="003B3CB8"/>
    <w:rsid w:val="003B479C"/>
    <w:rsid w:val="003B55C5"/>
    <w:rsid w:val="003B5D48"/>
    <w:rsid w:val="003B6B21"/>
    <w:rsid w:val="003B7D81"/>
    <w:rsid w:val="003C2A9A"/>
    <w:rsid w:val="003D0E0A"/>
    <w:rsid w:val="003D3B22"/>
    <w:rsid w:val="003D6BD3"/>
    <w:rsid w:val="003D7B3D"/>
    <w:rsid w:val="003E0348"/>
    <w:rsid w:val="003E512B"/>
    <w:rsid w:val="003E7A8C"/>
    <w:rsid w:val="003F3DB1"/>
    <w:rsid w:val="003F451E"/>
    <w:rsid w:val="003F4939"/>
    <w:rsid w:val="003F626F"/>
    <w:rsid w:val="003F6794"/>
    <w:rsid w:val="003F71B8"/>
    <w:rsid w:val="003F7953"/>
    <w:rsid w:val="00402B32"/>
    <w:rsid w:val="004034C7"/>
    <w:rsid w:val="0040519F"/>
    <w:rsid w:val="00406300"/>
    <w:rsid w:val="0040781E"/>
    <w:rsid w:val="00407E76"/>
    <w:rsid w:val="00410C93"/>
    <w:rsid w:val="004115FB"/>
    <w:rsid w:val="00411B4A"/>
    <w:rsid w:val="004134DD"/>
    <w:rsid w:val="0041560E"/>
    <w:rsid w:val="00417E99"/>
    <w:rsid w:val="004208D8"/>
    <w:rsid w:val="00421507"/>
    <w:rsid w:val="0042167B"/>
    <w:rsid w:val="0042199D"/>
    <w:rsid w:val="004225C1"/>
    <w:rsid w:val="00422B80"/>
    <w:rsid w:val="00422F19"/>
    <w:rsid w:val="00424D02"/>
    <w:rsid w:val="0042525A"/>
    <w:rsid w:val="00425F9A"/>
    <w:rsid w:val="00426ECA"/>
    <w:rsid w:val="0042733C"/>
    <w:rsid w:val="00430AAA"/>
    <w:rsid w:val="0043268B"/>
    <w:rsid w:val="0044185A"/>
    <w:rsid w:val="0044193A"/>
    <w:rsid w:val="004436C0"/>
    <w:rsid w:val="0044757D"/>
    <w:rsid w:val="004522C5"/>
    <w:rsid w:val="00453B8F"/>
    <w:rsid w:val="004556B7"/>
    <w:rsid w:val="004570F9"/>
    <w:rsid w:val="00460489"/>
    <w:rsid w:val="004608C7"/>
    <w:rsid w:val="00462878"/>
    <w:rsid w:val="00462936"/>
    <w:rsid w:val="00464ABF"/>
    <w:rsid w:val="00465B7A"/>
    <w:rsid w:val="00466B38"/>
    <w:rsid w:val="00471121"/>
    <w:rsid w:val="00472AA2"/>
    <w:rsid w:val="00473B39"/>
    <w:rsid w:val="00474175"/>
    <w:rsid w:val="00475605"/>
    <w:rsid w:val="00475A40"/>
    <w:rsid w:val="00476DB8"/>
    <w:rsid w:val="00481174"/>
    <w:rsid w:val="00481309"/>
    <w:rsid w:val="0048181C"/>
    <w:rsid w:val="00491CAA"/>
    <w:rsid w:val="004928A2"/>
    <w:rsid w:val="00494610"/>
    <w:rsid w:val="004953EC"/>
    <w:rsid w:val="00495E27"/>
    <w:rsid w:val="00497ADD"/>
    <w:rsid w:val="004A024E"/>
    <w:rsid w:val="004A0D29"/>
    <w:rsid w:val="004A0DE1"/>
    <w:rsid w:val="004A1874"/>
    <w:rsid w:val="004A1E3C"/>
    <w:rsid w:val="004A213F"/>
    <w:rsid w:val="004A2410"/>
    <w:rsid w:val="004A27AC"/>
    <w:rsid w:val="004A3995"/>
    <w:rsid w:val="004A74D3"/>
    <w:rsid w:val="004B0D71"/>
    <w:rsid w:val="004B3AB3"/>
    <w:rsid w:val="004B5F67"/>
    <w:rsid w:val="004C1DD0"/>
    <w:rsid w:val="004C2685"/>
    <w:rsid w:val="004C3167"/>
    <w:rsid w:val="004C593B"/>
    <w:rsid w:val="004C64E4"/>
    <w:rsid w:val="004C65DF"/>
    <w:rsid w:val="004C6673"/>
    <w:rsid w:val="004C79B4"/>
    <w:rsid w:val="004C7C9B"/>
    <w:rsid w:val="004D1559"/>
    <w:rsid w:val="004D1C22"/>
    <w:rsid w:val="004D2334"/>
    <w:rsid w:val="004D433D"/>
    <w:rsid w:val="004D4410"/>
    <w:rsid w:val="004D4AF9"/>
    <w:rsid w:val="004D7A09"/>
    <w:rsid w:val="004D7BEE"/>
    <w:rsid w:val="004E156F"/>
    <w:rsid w:val="004E2F88"/>
    <w:rsid w:val="004E3841"/>
    <w:rsid w:val="004E550E"/>
    <w:rsid w:val="004E55DB"/>
    <w:rsid w:val="004E67C6"/>
    <w:rsid w:val="004F14AC"/>
    <w:rsid w:val="004F5959"/>
    <w:rsid w:val="004F670C"/>
    <w:rsid w:val="005010F5"/>
    <w:rsid w:val="00502B2F"/>
    <w:rsid w:val="0050338D"/>
    <w:rsid w:val="005035E8"/>
    <w:rsid w:val="00511E47"/>
    <w:rsid w:val="00512D00"/>
    <w:rsid w:val="00512D44"/>
    <w:rsid w:val="00514179"/>
    <w:rsid w:val="00516243"/>
    <w:rsid w:val="005164D4"/>
    <w:rsid w:val="00517ADC"/>
    <w:rsid w:val="005203C9"/>
    <w:rsid w:val="00521218"/>
    <w:rsid w:val="00526AC9"/>
    <w:rsid w:val="005406A0"/>
    <w:rsid w:val="00540E03"/>
    <w:rsid w:val="00541D5F"/>
    <w:rsid w:val="00542C2A"/>
    <w:rsid w:val="00544BEA"/>
    <w:rsid w:val="005460D5"/>
    <w:rsid w:val="00551A9B"/>
    <w:rsid w:val="005539A7"/>
    <w:rsid w:val="00553CF0"/>
    <w:rsid w:val="005561BB"/>
    <w:rsid w:val="00557C75"/>
    <w:rsid w:val="00566A85"/>
    <w:rsid w:val="0056715D"/>
    <w:rsid w:val="00570C78"/>
    <w:rsid w:val="00571DD6"/>
    <w:rsid w:val="00573AE3"/>
    <w:rsid w:val="00577AC9"/>
    <w:rsid w:val="00581EF9"/>
    <w:rsid w:val="0058255E"/>
    <w:rsid w:val="00583690"/>
    <w:rsid w:val="00590136"/>
    <w:rsid w:val="005902D9"/>
    <w:rsid w:val="005903D7"/>
    <w:rsid w:val="0059075F"/>
    <w:rsid w:val="00590B1B"/>
    <w:rsid w:val="00592A68"/>
    <w:rsid w:val="00595317"/>
    <w:rsid w:val="00595D92"/>
    <w:rsid w:val="0059621D"/>
    <w:rsid w:val="00596AB7"/>
    <w:rsid w:val="00597463"/>
    <w:rsid w:val="005A1B5C"/>
    <w:rsid w:val="005A1EA7"/>
    <w:rsid w:val="005A6A12"/>
    <w:rsid w:val="005B0724"/>
    <w:rsid w:val="005B17C0"/>
    <w:rsid w:val="005B186A"/>
    <w:rsid w:val="005B1C91"/>
    <w:rsid w:val="005B1E46"/>
    <w:rsid w:val="005B3CF1"/>
    <w:rsid w:val="005B5AA4"/>
    <w:rsid w:val="005C1189"/>
    <w:rsid w:val="005C22D8"/>
    <w:rsid w:val="005C3F4B"/>
    <w:rsid w:val="005C42AC"/>
    <w:rsid w:val="005C4B1A"/>
    <w:rsid w:val="005C4F84"/>
    <w:rsid w:val="005C5E10"/>
    <w:rsid w:val="005C7446"/>
    <w:rsid w:val="005D2EC6"/>
    <w:rsid w:val="005D37D0"/>
    <w:rsid w:val="005D41E8"/>
    <w:rsid w:val="005D703E"/>
    <w:rsid w:val="005D772F"/>
    <w:rsid w:val="005E35E9"/>
    <w:rsid w:val="005E5525"/>
    <w:rsid w:val="005E64D5"/>
    <w:rsid w:val="005E705E"/>
    <w:rsid w:val="005F38BB"/>
    <w:rsid w:val="005F7895"/>
    <w:rsid w:val="0060003E"/>
    <w:rsid w:val="00601502"/>
    <w:rsid w:val="00602BBE"/>
    <w:rsid w:val="0060315D"/>
    <w:rsid w:val="00607212"/>
    <w:rsid w:val="00613410"/>
    <w:rsid w:val="006135C1"/>
    <w:rsid w:val="0061415E"/>
    <w:rsid w:val="006149C9"/>
    <w:rsid w:val="00614AEC"/>
    <w:rsid w:val="0061660A"/>
    <w:rsid w:val="0061661A"/>
    <w:rsid w:val="00617986"/>
    <w:rsid w:val="00623591"/>
    <w:rsid w:val="00623BC9"/>
    <w:rsid w:val="006242CB"/>
    <w:rsid w:val="006256CA"/>
    <w:rsid w:val="0062668F"/>
    <w:rsid w:val="00627729"/>
    <w:rsid w:val="00627F21"/>
    <w:rsid w:val="0063025A"/>
    <w:rsid w:val="00631147"/>
    <w:rsid w:val="00632722"/>
    <w:rsid w:val="00637E27"/>
    <w:rsid w:val="00641157"/>
    <w:rsid w:val="00643B59"/>
    <w:rsid w:val="0064583B"/>
    <w:rsid w:val="006468B8"/>
    <w:rsid w:val="00646CF7"/>
    <w:rsid w:val="0064789C"/>
    <w:rsid w:val="00650956"/>
    <w:rsid w:val="00651127"/>
    <w:rsid w:val="0065190C"/>
    <w:rsid w:val="006542F1"/>
    <w:rsid w:val="00654A48"/>
    <w:rsid w:val="0065651B"/>
    <w:rsid w:val="00660568"/>
    <w:rsid w:val="00660A06"/>
    <w:rsid w:val="00664607"/>
    <w:rsid w:val="00665941"/>
    <w:rsid w:val="00665E9D"/>
    <w:rsid w:val="00666729"/>
    <w:rsid w:val="0066755F"/>
    <w:rsid w:val="00670089"/>
    <w:rsid w:val="00670C89"/>
    <w:rsid w:val="00671233"/>
    <w:rsid w:val="00671708"/>
    <w:rsid w:val="006736F7"/>
    <w:rsid w:val="006763DC"/>
    <w:rsid w:val="0067653F"/>
    <w:rsid w:val="00680857"/>
    <w:rsid w:val="00680AE4"/>
    <w:rsid w:val="00682205"/>
    <w:rsid w:val="006822B0"/>
    <w:rsid w:val="00684E51"/>
    <w:rsid w:val="00685080"/>
    <w:rsid w:val="0068793C"/>
    <w:rsid w:val="00691D65"/>
    <w:rsid w:val="006920EC"/>
    <w:rsid w:val="00694288"/>
    <w:rsid w:val="00694F91"/>
    <w:rsid w:val="006952C0"/>
    <w:rsid w:val="0069729A"/>
    <w:rsid w:val="006A100B"/>
    <w:rsid w:val="006A11BF"/>
    <w:rsid w:val="006A143A"/>
    <w:rsid w:val="006A3285"/>
    <w:rsid w:val="006A4C56"/>
    <w:rsid w:val="006A4EAE"/>
    <w:rsid w:val="006A6304"/>
    <w:rsid w:val="006A663C"/>
    <w:rsid w:val="006B0567"/>
    <w:rsid w:val="006B4535"/>
    <w:rsid w:val="006B4D5B"/>
    <w:rsid w:val="006B661A"/>
    <w:rsid w:val="006B72DE"/>
    <w:rsid w:val="006B75CB"/>
    <w:rsid w:val="006C2D06"/>
    <w:rsid w:val="006C2E11"/>
    <w:rsid w:val="006C5FC1"/>
    <w:rsid w:val="006C641E"/>
    <w:rsid w:val="006D1FD1"/>
    <w:rsid w:val="006D22F2"/>
    <w:rsid w:val="006D2498"/>
    <w:rsid w:val="006D44E1"/>
    <w:rsid w:val="006D6350"/>
    <w:rsid w:val="006D6662"/>
    <w:rsid w:val="006E21FA"/>
    <w:rsid w:val="006E477D"/>
    <w:rsid w:val="006E4C29"/>
    <w:rsid w:val="006E6D5F"/>
    <w:rsid w:val="006F05C9"/>
    <w:rsid w:val="006F0FB7"/>
    <w:rsid w:val="006F58DC"/>
    <w:rsid w:val="006F5925"/>
    <w:rsid w:val="006F5E40"/>
    <w:rsid w:val="006F6923"/>
    <w:rsid w:val="006F6E4A"/>
    <w:rsid w:val="00700171"/>
    <w:rsid w:val="00704E5D"/>
    <w:rsid w:val="007050A8"/>
    <w:rsid w:val="00705739"/>
    <w:rsid w:val="00706A43"/>
    <w:rsid w:val="007073D6"/>
    <w:rsid w:val="0070749D"/>
    <w:rsid w:val="0071095A"/>
    <w:rsid w:val="00710AE5"/>
    <w:rsid w:val="00712E83"/>
    <w:rsid w:val="00712FF5"/>
    <w:rsid w:val="007132FC"/>
    <w:rsid w:val="0071464D"/>
    <w:rsid w:val="00714BF1"/>
    <w:rsid w:val="00715FB5"/>
    <w:rsid w:val="00716C50"/>
    <w:rsid w:val="007171A6"/>
    <w:rsid w:val="0071799D"/>
    <w:rsid w:val="00720764"/>
    <w:rsid w:val="00726088"/>
    <w:rsid w:val="00730B6A"/>
    <w:rsid w:val="00731195"/>
    <w:rsid w:val="00731B91"/>
    <w:rsid w:val="00731C6E"/>
    <w:rsid w:val="007366AD"/>
    <w:rsid w:val="00736D88"/>
    <w:rsid w:val="00736DD2"/>
    <w:rsid w:val="00736EE0"/>
    <w:rsid w:val="00737552"/>
    <w:rsid w:val="00741013"/>
    <w:rsid w:val="00742C37"/>
    <w:rsid w:val="007441A4"/>
    <w:rsid w:val="0074681C"/>
    <w:rsid w:val="00746EC2"/>
    <w:rsid w:val="007504C5"/>
    <w:rsid w:val="007504DE"/>
    <w:rsid w:val="007514C0"/>
    <w:rsid w:val="00753A03"/>
    <w:rsid w:val="0075654A"/>
    <w:rsid w:val="00757182"/>
    <w:rsid w:val="00762B70"/>
    <w:rsid w:val="00762D08"/>
    <w:rsid w:val="007636FE"/>
    <w:rsid w:val="0076746E"/>
    <w:rsid w:val="00772ED6"/>
    <w:rsid w:val="0077408E"/>
    <w:rsid w:val="00774EA0"/>
    <w:rsid w:val="00780577"/>
    <w:rsid w:val="00781AD3"/>
    <w:rsid w:val="00781BFB"/>
    <w:rsid w:val="00786FA7"/>
    <w:rsid w:val="0079177C"/>
    <w:rsid w:val="00794382"/>
    <w:rsid w:val="007959AC"/>
    <w:rsid w:val="00795D7D"/>
    <w:rsid w:val="00796323"/>
    <w:rsid w:val="0079671D"/>
    <w:rsid w:val="00796CD4"/>
    <w:rsid w:val="007A064A"/>
    <w:rsid w:val="007A20E0"/>
    <w:rsid w:val="007A29FC"/>
    <w:rsid w:val="007B2204"/>
    <w:rsid w:val="007B4B60"/>
    <w:rsid w:val="007B5163"/>
    <w:rsid w:val="007B7278"/>
    <w:rsid w:val="007C0708"/>
    <w:rsid w:val="007C1691"/>
    <w:rsid w:val="007C1D88"/>
    <w:rsid w:val="007C2796"/>
    <w:rsid w:val="007C59AA"/>
    <w:rsid w:val="007C6B0F"/>
    <w:rsid w:val="007C7424"/>
    <w:rsid w:val="007C7AC4"/>
    <w:rsid w:val="007D0625"/>
    <w:rsid w:val="007D2CAB"/>
    <w:rsid w:val="007D3540"/>
    <w:rsid w:val="007D4F9F"/>
    <w:rsid w:val="007D7A44"/>
    <w:rsid w:val="007D7E65"/>
    <w:rsid w:val="007E0593"/>
    <w:rsid w:val="007E19E0"/>
    <w:rsid w:val="007E2A2A"/>
    <w:rsid w:val="007E4858"/>
    <w:rsid w:val="007E4F13"/>
    <w:rsid w:val="007E517D"/>
    <w:rsid w:val="007E54B2"/>
    <w:rsid w:val="007E59EB"/>
    <w:rsid w:val="007E5C8F"/>
    <w:rsid w:val="007F0D19"/>
    <w:rsid w:val="007F1778"/>
    <w:rsid w:val="007F54BF"/>
    <w:rsid w:val="007F6769"/>
    <w:rsid w:val="008016EE"/>
    <w:rsid w:val="008041D4"/>
    <w:rsid w:val="0080615E"/>
    <w:rsid w:val="00806938"/>
    <w:rsid w:val="00807818"/>
    <w:rsid w:val="0081156A"/>
    <w:rsid w:val="00811F2A"/>
    <w:rsid w:val="00815964"/>
    <w:rsid w:val="0082134B"/>
    <w:rsid w:val="00821847"/>
    <w:rsid w:val="0082460A"/>
    <w:rsid w:val="00825691"/>
    <w:rsid w:val="00825E64"/>
    <w:rsid w:val="00827398"/>
    <w:rsid w:val="008275B6"/>
    <w:rsid w:val="00831124"/>
    <w:rsid w:val="0083205C"/>
    <w:rsid w:val="0083653E"/>
    <w:rsid w:val="008369DC"/>
    <w:rsid w:val="00836D15"/>
    <w:rsid w:val="00842974"/>
    <w:rsid w:val="00842F87"/>
    <w:rsid w:val="00843A56"/>
    <w:rsid w:val="00843A88"/>
    <w:rsid w:val="00843D2E"/>
    <w:rsid w:val="0084792F"/>
    <w:rsid w:val="00853320"/>
    <w:rsid w:val="00854E93"/>
    <w:rsid w:val="0085550A"/>
    <w:rsid w:val="0085639D"/>
    <w:rsid w:val="008616EF"/>
    <w:rsid w:val="008626CA"/>
    <w:rsid w:val="008634F4"/>
    <w:rsid w:val="00863C25"/>
    <w:rsid w:val="008641B7"/>
    <w:rsid w:val="00864D80"/>
    <w:rsid w:val="00864DC1"/>
    <w:rsid w:val="00870530"/>
    <w:rsid w:val="008705BC"/>
    <w:rsid w:val="00871999"/>
    <w:rsid w:val="00872E12"/>
    <w:rsid w:val="00872E27"/>
    <w:rsid w:val="0087402A"/>
    <w:rsid w:val="00875A42"/>
    <w:rsid w:val="008772D4"/>
    <w:rsid w:val="00877A4F"/>
    <w:rsid w:val="00880C1B"/>
    <w:rsid w:val="0088192C"/>
    <w:rsid w:val="00881BFC"/>
    <w:rsid w:val="00884063"/>
    <w:rsid w:val="008904A8"/>
    <w:rsid w:val="00891482"/>
    <w:rsid w:val="00891B2A"/>
    <w:rsid w:val="00891D94"/>
    <w:rsid w:val="0089357E"/>
    <w:rsid w:val="0089375F"/>
    <w:rsid w:val="0089481B"/>
    <w:rsid w:val="008950D7"/>
    <w:rsid w:val="00896589"/>
    <w:rsid w:val="008A0CEE"/>
    <w:rsid w:val="008A19AF"/>
    <w:rsid w:val="008A20FB"/>
    <w:rsid w:val="008A379B"/>
    <w:rsid w:val="008A49A5"/>
    <w:rsid w:val="008A4D88"/>
    <w:rsid w:val="008B3B17"/>
    <w:rsid w:val="008B3F47"/>
    <w:rsid w:val="008C1B22"/>
    <w:rsid w:val="008C2C5F"/>
    <w:rsid w:val="008C395C"/>
    <w:rsid w:val="008C4C84"/>
    <w:rsid w:val="008C510F"/>
    <w:rsid w:val="008C6E8E"/>
    <w:rsid w:val="008D067F"/>
    <w:rsid w:val="008D1B81"/>
    <w:rsid w:val="008D3283"/>
    <w:rsid w:val="008D48C0"/>
    <w:rsid w:val="008D4BF7"/>
    <w:rsid w:val="008E33C9"/>
    <w:rsid w:val="008E437B"/>
    <w:rsid w:val="008E4D3F"/>
    <w:rsid w:val="008E66B8"/>
    <w:rsid w:val="008F0A2E"/>
    <w:rsid w:val="008F15F0"/>
    <w:rsid w:val="008F1988"/>
    <w:rsid w:val="008F2B05"/>
    <w:rsid w:val="008F43D4"/>
    <w:rsid w:val="008F5E76"/>
    <w:rsid w:val="008F6252"/>
    <w:rsid w:val="009023F3"/>
    <w:rsid w:val="0090383C"/>
    <w:rsid w:val="00904CCB"/>
    <w:rsid w:val="00905D85"/>
    <w:rsid w:val="009068AF"/>
    <w:rsid w:val="009111D6"/>
    <w:rsid w:val="00911312"/>
    <w:rsid w:val="00912132"/>
    <w:rsid w:val="009122FB"/>
    <w:rsid w:val="00913CAA"/>
    <w:rsid w:val="0091584D"/>
    <w:rsid w:val="00916A94"/>
    <w:rsid w:val="00917672"/>
    <w:rsid w:val="009226D2"/>
    <w:rsid w:val="00922FAD"/>
    <w:rsid w:val="0092461E"/>
    <w:rsid w:val="00924F0A"/>
    <w:rsid w:val="00925082"/>
    <w:rsid w:val="009251AC"/>
    <w:rsid w:val="00925726"/>
    <w:rsid w:val="00925ABF"/>
    <w:rsid w:val="00926904"/>
    <w:rsid w:val="0092708B"/>
    <w:rsid w:val="00927D1A"/>
    <w:rsid w:val="0093049D"/>
    <w:rsid w:val="00930E47"/>
    <w:rsid w:val="00932DA5"/>
    <w:rsid w:val="00933403"/>
    <w:rsid w:val="00934FD5"/>
    <w:rsid w:val="00936A01"/>
    <w:rsid w:val="00936B75"/>
    <w:rsid w:val="00937713"/>
    <w:rsid w:val="00940439"/>
    <w:rsid w:val="009404E7"/>
    <w:rsid w:val="009409CD"/>
    <w:rsid w:val="00941E8E"/>
    <w:rsid w:val="009448FE"/>
    <w:rsid w:val="00946EFE"/>
    <w:rsid w:val="0094759E"/>
    <w:rsid w:val="00951921"/>
    <w:rsid w:val="00951DA6"/>
    <w:rsid w:val="00952C13"/>
    <w:rsid w:val="00953DF8"/>
    <w:rsid w:val="0095408A"/>
    <w:rsid w:val="0095455D"/>
    <w:rsid w:val="00955191"/>
    <w:rsid w:val="00956DE5"/>
    <w:rsid w:val="009619BE"/>
    <w:rsid w:val="00962A4F"/>
    <w:rsid w:val="00962BF1"/>
    <w:rsid w:val="00963237"/>
    <w:rsid w:val="00966820"/>
    <w:rsid w:val="00971E57"/>
    <w:rsid w:val="00972076"/>
    <w:rsid w:val="009723CF"/>
    <w:rsid w:val="00972F46"/>
    <w:rsid w:val="00973D3A"/>
    <w:rsid w:val="009741DC"/>
    <w:rsid w:val="0097652A"/>
    <w:rsid w:val="00980037"/>
    <w:rsid w:val="009813A4"/>
    <w:rsid w:val="009833AD"/>
    <w:rsid w:val="00983B43"/>
    <w:rsid w:val="00984742"/>
    <w:rsid w:val="00984F61"/>
    <w:rsid w:val="0098537E"/>
    <w:rsid w:val="0099066A"/>
    <w:rsid w:val="0099161D"/>
    <w:rsid w:val="00991B37"/>
    <w:rsid w:val="0099509C"/>
    <w:rsid w:val="009A0EAA"/>
    <w:rsid w:val="009A1CA2"/>
    <w:rsid w:val="009A764B"/>
    <w:rsid w:val="009B49F4"/>
    <w:rsid w:val="009B4FAE"/>
    <w:rsid w:val="009B6208"/>
    <w:rsid w:val="009B71FF"/>
    <w:rsid w:val="009B7732"/>
    <w:rsid w:val="009C0288"/>
    <w:rsid w:val="009C241E"/>
    <w:rsid w:val="009C3034"/>
    <w:rsid w:val="009C4BFF"/>
    <w:rsid w:val="009C7522"/>
    <w:rsid w:val="009D0FDD"/>
    <w:rsid w:val="009D17DF"/>
    <w:rsid w:val="009D3162"/>
    <w:rsid w:val="009D3181"/>
    <w:rsid w:val="009D6C55"/>
    <w:rsid w:val="009D6FFC"/>
    <w:rsid w:val="009D7B9B"/>
    <w:rsid w:val="009E067B"/>
    <w:rsid w:val="009E2209"/>
    <w:rsid w:val="009E28B3"/>
    <w:rsid w:val="009E6DA0"/>
    <w:rsid w:val="009E717E"/>
    <w:rsid w:val="009E737D"/>
    <w:rsid w:val="009F1845"/>
    <w:rsid w:val="009F18FA"/>
    <w:rsid w:val="009F2B98"/>
    <w:rsid w:val="009F3E75"/>
    <w:rsid w:val="009F4CD4"/>
    <w:rsid w:val="009F7C28"/>
    <w:rsid w:val="00A003CC"/>
    <w:rsid w:val="00A0197B"/>
    <w:rsid w:val="00A02768"/>
    <w:rsid w:val="00A03977"/>
    <w:rsid w:val="00A05511"/>
    <w:rsid w:val="00A06013"/>
    <w:rsid w:val="00A104A7"/>
    <w:rsid w:val="00A12904"/>
    <w:rsid w:val="00A15FBF"/>
    <w:rsid w:val="00A1616D"/>
    <w:rsid w:val="00A1710E"/>
    <w:rsid w:val="00A17283"/>
    <w:rsid w:val="00A1783B"/>
    <w:rsid w:val="00A224AC"/>
    <w:rsid w:val="00A22AE4"/>
    <w:rsid w:val="00A26FF7"/>
    <w:rsid w:val="00A27159"/>
    <w:rsid w:val="00A3145B"/>
    <w:rsid w:val="00A319D9"/>
    <w:rsid w:val="00A3231B"/>
    <w:rsid w:val="00A32A4F"/>
    <w:rsid w:val="00A37A20"/>
    <w:rsid w:val="00A40D8F"/>
    <w:rsid w:val="00A445DC"/>
    <w:rsid w:val="00A44BEA"/>
    <w:rsid w:val="00A467B6"/>
    <w:rsid w:val="00A47364"/>
    <w:rsid w:val="00A47C22"/>
    <w:rsid w:val="00A5239D"/>
    <w:rsid w:val="00A55B14"/>
    <w:rsid w:val="00A5689C"/>
    <w:rsid w:val="00A569E8"/>
    <w:rsid w:val="00A57FAF"/>
    <w:rsid w:val="00A601C4"/>
    <w:rsid w:val="00A60835"/>
    <w:rsid w:val="00A61D6E"/>
    <w:rsid w:val="00A648EB"/>
    <w:rsid w:val="00A70193"/>
    <w:rsid w:val="00A70E23"/>
    <w:rsid w:val="00A7109B"/>
    <w:rsid w:val="00A711C6"/>
    <w:rsid w:val="00A730F3"/>
    <w:rsid w:val="00A73AD9"/>
    <w:rsid w:val="00A74B68"/>
    <w:rsid w:val="00A77EE1"/>
    <w:rsid w:val="00A814BC"/>
    <w:rsid w:val="00A84863"/>
    <w:rsid w:val="00A8548E"/>
    <w:rsid w:val="00A8756E"/>
    <w:rsid w:val="00A9080D"/>
    <w:rsid w:val="00A91750"/>
    <w:rsid w:val="00A94065"/>
    <w:rsid w:val="00A95D95"/>
    <w:rsid w:val="00A97200"/>
    <w:rsid w:val="00A977EC"/>
    <w:rsid w:val="00A97E5B"/>
    <w:rsid w:val="00AA1A9D"/>
    <w:rsid w:val="00AA2211"/>
    <w:rsid w:val="00AA3BF7"/>
    <w:rsid w:val="00AA3FD1"/>
    <w:rsid w:val="00AA52DE"/>
    <w:rsid w:val="00AA5405"/>
    <w:rsid w:val="00AB11B3"/>
    <w:rsid w:val="00AB1DAF"/>
    <w:rsid w:val="00AB40EF"/>
    <w:rsid w:val="00AB43D9"/>
    <w:rsid w:val="00AB564D"/>
    <w:rsid w:val="00AB5ED3"/>
    <w:rsid w:val="00AB6B0C"/>
    <w:rsid w:val="00AB70CD"/>
    <w:rsid w:val="00AB7800"/>
    <w:rsid w:val="00AC1860"/>
    <w:rsid w:val="00AC378C"/>
    <w:rsid w:val="00AC4898"/>
    <w:rsid w:val="00AC48B3"/>
    <w:rsid w:val="00AC7369"/>
    <w:rsid w:val="00AC7893"/>
    <w:rsid w:val="00AC7AC9"/>
    <w:rsid w:val="00AD1C54"/>
    <w:rsid w:val="00AD2119"/>
    <w:rsid w:val="00AD388D"/>
    <w:rsid w:val="00AD39C3"/>
    <w:rsid w:val="00AE0608"/>
    <w:rsid w:val="00AE1255"/>
    <w:rsid w:val="00AE1920"/>
    <w:rsid w:val="00AE236F"/>
    <w:rsid w:val="00AE42CE"/>
    <w:rsid w:val="00AE56C6"/>
    <w:rsid w:val="00AE76F8"/>
    <w:rsid w:val="00AF01B3"/>
    <w:rsid w:val="00AF0F13"/>
    <w:rsid w:val="00AF15F2"/>
    <w:rsid w:val="00AF366A"/>
    <w:rsid w:val="00AF7054"/>
    <w:rsid w:val="00AF7992"/>
    <w:rsid w:val="00AF7CDD"/>
    <w:rsid w:val="00B00AB3"/>
    <w:rsid w:val="00B02619"/>
    <w:rsid w:val="00B07FF5"/>
    <w:rsid w:val="00B12526"/>
    <w:rsid w:val="00B14C52"/>
    <w:rsid w:val="00B1545F"/>
    <w:rsid w:val="00B156BF"/>
    <w:rsid w:val="00B200AA"/>
    <w:rsid w:val="00B203A9"/>
    <w:rsid w:val="00B21520"/>
    <w:rsid w:val="00B229A5"/>
    <w:rsid w:val="00B2488E"/>
    <w:rsid w:val="00B25EB3"/>
    <w:rsid w:val="00B30D5F"/>
    <w:rsid w:val="00B339BD"/>
    <w:rsid w:val="00B37977"/>
    <w:rsid w:val="00B4030F"/>
    <w:rsid w:val="00B4068F"/>
    <w:rsid w:val="00B42056"/>
    <w:rsid w:val="00B45184"/>
    <w:rsid w:val="00B4547E"/>
    <w:rsid w:val="00B478C3"/>
    <w:rsid w:val="00B51449"/>
    <w:rsid w:val="00B51DC2"/>
    <w:rsid w:val="00B52715"/>
    <w:rsid w:val="00B52C85"/>
    <w:rsid w:val="00B61348"/>
    <w:rsid w:val="00B6263F"/>
    <w:rsid w:val="00B67114"/>
    <w:rsid w:val="00B678C7"/>
    <w:rsid w:val="00B70368"/>
    <w:rsid w:val="00B7097C"/>
    <w:rsid w:val="00B720C6"/>
    <w:rsid w:val="00B72BCC"/>
    <w:rsid w:val="00B74808"/>
    <w:rsid w:val="00B75449"/>
    <w:rsid w:val="00B77073"/>
    <w:rsid w:val="00B77A3D"/>
    <w:rsid w:val="00B81284"/>
    <w:rsid w:val="00B8264F"/>
    <w:rsid w:val="00B83E40"/>
    <w:rsid w:val="00B86637"/>
    <w:rsid w:val="00B86910"/>
    <w:rsid w:val="00B86D2E"/>
    <w:rsid w:val="00B86DA1"/>
    <w:rsid w:val="00B87401"/>
    <w:rsid w:val="00B90ED1"/>
    <w:rsid w:val="00B924A3"/>
    <w:rsid w:val="00B9335C"/>
    <w:rsid w:val="00B93B5F"/>
    <w:rsid w:val="00B9685B"/>
    <w:rsid w:val="00B96B1E"/>
    <w:rsid w:val="00B97655"/>
    <w:rsid w:val="00B976AA"/>
    <w:rsid w:val="00BA2301"/>
    <w:rsid w:val="00BA527C"/>
    <w:rsid w:val="00BA5B9C"/>
    <w:rsid w:val="00BA7474"/>
    <w:rsid w:val="00BA7D51"/>
    <w:rsid w:val="00BA7F31"/>
    <w:rsid w:val="00BB4AD5"/>
    <w:rsid w:val="00BB7494"/>
    <w:rsid w:val="00BB76A5"/>
    <w:rsid w:val="00BC089B"/>
    <w:rsid w:val="00BC183F"/>
    <w:rsid w:val="00BC1C37"/>
    <w:rsid w:val="00BC1DE7"/>
    <w:rsid w:val="00BC2390"/>
    <w:rsid w:val="00BC2C49"/>
    <w:rsid w:val="00BC61DC"/>
    <w:rsid w:val="00BC775D"/>
    <w:rsid w:val="00BD0051"/>
    <w:rsid w:val="00BD06DD"/>
    <w:rsid w:val="00BD07CD"/>
    <w:rsid w:val="00BD2939"/>
    <w:rsid w:val="00BD5803"/>
    <w:rsid w:val="00BD5A75"/>
    <w:rsid w:val="00BD6BF7"/>
    <w:rsid w:val="00BE07A9"/>
    <w:rsid w:val="00BE119F"/>
    <w:rsid w:val="00BE15D1"/>
    <w:rsid w:val="00BE1700"/>
    <w:rsid w:val="00BE19EF"/>
    <w:rsid w:val="00BE1C60"/>
    <w:rsid w:val="00BE2E36"/>
    <w:rsid w:val="00BE3861"/>
    <w:rsid w:val="00BE48E9"/>
    <w:rsid w:val="00BE4D8F"/>
    <w:rsid w:val="00BF0A3E"/>
    <w:rsid w:val="00BF1579"/>
    <w:rsid w:val="00BF26AC"/>
    <w:rsid w:val="00BF46A7"/>
    <w:rsid w:val="00BF5230"/>
    <w:rsid w:val="00BF67B4"/>
    <w:rsid w:val="00BF6DA8"/>
    <w:rsid w:val="00C00289"/>
    <w:rsid w:val="00C02675"/>
    <w:rsid w:val="00C04DED"/>
    <w:rsid w:val="00C04F07"/>
    <w:rsid w:val="00C0530F"/>
    <w:rsid w:val="00C1090C"/>
    <w:rsid w:val="00C17869"/>
    <w:rsid w:val="00C201FC"/>
    <w:rsid w:val="00C235D9"/>
    <w:rsid w:val="00C240C8"/>
    <w:rsid w:val="00C2485D"/>
    <w:rsid w:val="00C249AF"/>
    <w:rsid w:val="00C250E5"/>
    <w:rsid w:val="00C25DF8"/>
    <w:rsid w:val="00C26513"/>
    <w:rsid w:val="00C2723B"/>
    <w:rsid w:val="00C3054E"/>
    <w:rsid w:val="00C328C9"/>
    <w:rsid w:val="00C32A69"/>
    <w:rsid w:val="00C3333B"/>
    <w:rsid w:val="00C339ED"/>
    <w:rsid w:val="00C3480B"/>
    <w:rsid w:val="00C34EB4"/>
    <w:rsid w:val="00C359BA"/>
    <w:rsid w:val="00C35BA8"/>
    <w:rsid w:val="00C37F72"/>
    <w:rsid w:val="00C40246"/>
    <w:rsid w:val="00C420C1"/>
    <w:rsid w:val="00C42293"/>
    <w:rsid w:val="00C43FEE"/>
    <w:rsid w:val="00C45963"/>
    <w:rsid w:val="00C45EBA"/>
    <w:rsid w:val="00C46DA8"/>
    <w:rsid w:val="00C472B8"/>
    <w:rsid w:val="00C50723"/>
    <w:rsid w:val="00C50C00"/>
    <w:rsid w:val="00C513B1"/>
    <w:rsid w:val="00C529FD"/>
    <w:rsid w:val="00C53124"/>
    <w:rsid w:val="00C53260"/>
    <w:rsid w:val="00C538A9"/>
    <w:rsid w:val="00C53B2E"/>
    <w:rsid w:val="00C5449E"/>
    <w:rsid w:val="00C5571E"/>
    <w:rsid w:val="00C57F27"/>
    <w:rsid w:val="00C60DA2"/>
    <w:rsid w:val="00C6160A"/>
    <w:rsid w:val="00C62B51"/>
    <w:rsid w:val="00C65711"/>
    <w:rsid w:val="00C66460"/>
    <w:rsid w:val="00C6767D"/>
    <w:rsid w:val="00C727D5"/>
    <w:rsid w:val="00C76ECD"/>
    <w:rsid w:val="00C80404"/>
    <w:rsid w:val="00C8221C"/>
    <w:rsid w:val="00C84B63"/>
    <w:rsid w:val="00C84E04"/>
    <w:rsid w:val="00C86DC6"/>
    <w:rsid w:val="00C910BE"/>
    <w:rsid w:val="00C922BE"/>
    <w:rsid w:val="00C92AD1"/>
    <w:rsid w:val="00CA10F9"/>
    <w:rsid w:val="00CA14F4"/>
    <w:rsid w:val="00CA583F"/>
    <w:rsid w:val="00CA5844"/>
    <w:rsid w:val="00CA6449"/>
    <w:rsid w:val="00CA73E9"/>
    <w:rsid w:val="00CA7415"/>
    <w:rsid w:val="00CB1AE2"/>
    <w:rsid w:val="00CB265C"/>
    <w:rsid w:val="00CB2BD1"/>
    <w:rsid w:val="00CB2BDD"/>
    <w:rsid w:val="00CB32BC"/>
    <w:rsid w:val="00CB3685"/>
    <w:rsid w:val="00CB4540"/>
    <w:rsid w:val="00CB492C"/>
    <w:rsid w:val="00CB4951"/>
    <w:rsid w:val="00CB7A07"/>
    <w:rsid w:val="00CC1621"/>
    <w:rsid w:val="00CC16E1"/>
    <w:rsid w:val="00CC229A"/>
    <w:rsid w:val="00CC59BB"/>
    <w:rsid w:val="00CD166D"/>
    <w:rsid w:val="00CD1B93"/>
    <w:rsid w:val="00CD30F2"/>
    <w:rsid w:val="00CD39B2"/>
    <w:rsid w:val="00CD3BD4"/>
    <w:rsid w:val="00CD3CC8"/>
    <w:rsid w:val="00CD4185"/>
    <w:rsid w:val="00CD4915"/>
    <w:rsid w:val="00CD555E"/>
    <w:rsid w:val="00CD60BD"/>
    <w:rsid w:val="00CD635D"/>
    <w:rsid w:val="00CD6DEE"/>
    <w:rsid w:val="00CD6DF0"/>
    <w:rsid w:val="00CD7C5B"/>
    <w:rsid w:val="00CD7CED"/>
    <w:rsid w:val="00CE04C7"/>
    <w:rsid w:val="00CE0981"/>
    <w:rsid w:val="00CE14D1"/>
    <w:rsid w:val="00CE2AC9"/>
    <w:rsid w:val="00CE2AFE"/>
    <w:rsid w:val="00CE2B61"/>
    <w:rsid w:val="00CE2D37"/>
    <w:rsid w:val="00CE5B28"/>
    <w:rsid w:val="00CE7B14"/>
    <w:rsid w:val="00CF156B"/>
    <w:rsid w:val="00CF1E02"/>
    <w:rsid w:val="00CF4BD6"/>
    <w:rsid w:val="00CF52CB"/>
    <w:rsid w:val="00CF597A"/>
    <w:rsid w:val="00CF7764"/>
    <w:rsid w:val="00CF7B91"/>
    <w:rsid w:val="00D00228"/>
    <w:rsid w:val="00D00DA0"/>
    <w:rsid w:val="00D0103F"/>
    <w:rsid w:val="00D03E34"/>
    <w:rsid w:val="00D05BAA"/>
    <w:rsid w:val="00D05D16"/>
    <w:rsid w:val="00D07F26"/>
    <w:rsid w:val="00D10966"/>
    <w:rsid w:val="00D10BE9"/>
    <w:rsid w:val="00D11A09"/>
    <w:rsid w:val="00D11BCD"/>
    <w:rsid w:val="00D12D0A"/>
    <w:rsid w:val="00D13B7A"/>
    <w:rsid w:val="00D15A85"/>
    <w:rsid w:val="00D17FD1"/>
    <w:rsid w:val="00D20260"/>
    <w:rsid w:val="00D22C4B"/>
    <w:rsid w:val="00D230C7"/>
    <w:rsid w:val="00D2314F"/>
    <w:rsid w:val="00D23583"/>
    <w:rsid w:val="00D23E7D"/>
    <w:rsid w:val="00D2405F"/>
    <w:rsid w:val="00D26C71"/>
    <w:rsid w:val="00D27BA8"/>
    <w:rsid w:val="00D306D8"/>
    <w:rsid w:val="00D30C7F"/>
    <w:rsid w:val="00D32906"/>
    <w:rsid w:val="00D32DFB"/>
    <w:rsid w:val="00D34F63"/>
    <w:rsid w:val="00D35C10"/>
    <w:rsid w:val="00D41421"/>
    <w:rsid w:val="00D41998"/>
    <w:rsid w:val="00D41BA9"/>
    <w:rsid w:val="00D44059"/>
    <w:rsid w:val="00D445B6"/>
    <w:rsid w:val="00D4511A"/>
    <w:rsid w:val="00D463F9"/>
    <w:rsid w:val="00D47D35"/>
    <w:rsid w:val="00D51813"/>
    <w:rsid w:val="00D519B3"/>
    <w:rsid w:val="00D52376"/>
    <w:rsid w:val="00D52C45"/>
    <w:rsid w:val="00D53182"/>
    <w:rsid w:val="00D53EE6"/>
    <w:rsid w:val="00D56201"/>
    <w:rsid w:val="00D600E8"/>
    <w:rsid w:val="00D60950"/>
    <w:rsid w:val="00D612C2"/>
    <w:rsid w:val="00D63612"/>
    <w:rsid w:val="00D64D38"/>
    <w:rsid w:val="00D652D7"/>
    <w:rsid w:val="00D745E0"/>
    <w:rsid w:val="00D76AA3"/>
    <w:rsid w:val="00D80604"/>
    <w:rsid w:val="00D82DE3"/>
    <w:rsid w:val="00D86529"/>
    <w:rsid w:val="00D86A86"/>
    <w:rsid w:val="00D8791E"/>
    <w:rsid w:val="00D92438"/>
    <w:rsid w:val="00D938BF"/>
    <w:rsid w:val="00D942BD"/>
    <w:rsid w:val="00D9481F"/>
    <w:rsid w:val="00D97228"/>
    <w:rsid w:val="00DA0040"/>
    <w:rsid w:val="00DA086B"/>
    <w:rsid w:val="00DA1D7A"/>
    <w:rsid w:val="00DA5E0A"/>
    <w:rsid w:val="00DA6834"/>
    <w:rsid w:val="00DA693C"/>
    <w:rsid w:val="00DA7145"/>
    <w:rsid w:val="00DA78D8"/>
    <w:rsid w:val="00DA7E05"/>
    <w:rsid w:val="00DB33DB"/>
    <w:rsid w:val="00DB4794"/>
    <w:rsid w:val="00DB5C3E"/>
    <w:rsid w:val="00DB628E"/>
    <w:rsid w:val="00DC1F3E"/>
    <w:rsid w:val="00DC2385"/>
    <w:rsid w:val="00DC4070"/>
    <w:rsid w:val="00DC4FA1"/>
    <w:rsid w:val="00DD3680"/>
    <w:rsid w:val="00DD6771"/>
    <w:rsid w:val="00DE1DE6"/>
    <w:rsid w:val="00DE1E39"/>
    <w:rsid w:val="00DE2F3C"/>
    <w:rsid w:val="00DE513D"/>
    <w:rsid w:val="00DE5A03"/>
    <w:rsid w:val="00DE5A9E"/>
    <w:rsid w:val="00DE5C27"/>
    <w:rsid w:val="00DE5F09"/>
    <w:rsid w:val="00DE6987"/>
    <w:rsid w:val="00DF235C"/>
    <w:rsid w:val="00DF2502"/>
    <w:rsid w:val="00DF426D"/>
    <w:rsid w:val="00DF45ED"/>
    <w:rsid w:val="00DF47D6"/>
    <w:rsid w:val="00DF4D5A"/>
    <w:rsid w:val="00DF5425"/>
    <w:rsid w:val="00DF771A"/>
    <w:rsid w:val="00DF782C"/>
    <w:rsid w:val="00E030A0"/>
    <w:rsid w:val="00E04F16"/>
    <w:rsid w:val="00E075A1"/>
    <w:rsid w:val="00E0797A"/>
    <w:rsid w:val="00E11A42"/>
    <w:rsid w:val="00E11D5D"/>
    <w:rsid w:val="00E124E3"/>
    <w:rsid w:val="00E12F81"/>
    <w:rsid w:val="00E14812"/>
    <w:rsid w:val="00E15231"/>
    <w:rsid w:val="00E15DDE"/>
    <w:rsid w:val="00E17B19"/>
    <w:rsid w:val="00E21516"/>
    <w:rsid w:val="00E231A5"/>
    <w:rsid w:val="00E2339E"/>
    <w:rsid w:val="00E265B3"/>
    <w:rsid w:val="00E300BB"/>
    <w:rsid w:val="00E31D0A"/>
    <w:rsid w:val="00E31E75"/>
    <w:rsid w:val="00E3245B"/>
    <w:rsid w:val="00E32DCD"/>
    <w:rsid w:val="00E32DF0"/>
    <w:rsid w:val="00E348F8"/>
    <w:rsid w:val="00E3707B"/>
    <w:rsid w:val="00E420A6"/>
    <w:rsid w:val="00E4211D"/>
    <w:rsid w:val="00E422B0"/>
    <w:rsid w:val="00E46A00"/>
    <w:rsid w:val="00E47906"/>
    <w:rsid w:val="00E50685"/>
    <w:rsid w:val="00E528C3"/>
    <w:rsid w:val="00E566FD"/>
    <w:rsid w:val="00E57F6B"/>
    <w:rsid w:val="00E609CE"/>
    <w:rsid w:val="00E6234F"/>
    <w:rsid w:val="00E64491"/>
    <w:rsid w:val="00E67AC7"/>
    <w:rsid w:val="00E70019"/>
    <w:rsid w:val="00E7134F"/>
    <w:rsid w:val="00E723DA"/>
    <w:rsid w:val="00E727FD"/>
    <w:rsid w:val="00E7342C"/>
    <w:rsid w:val="00E736E9"/>
    <w:rsid w:val="00E76363"/>
    <w:rsid w:val="00E77048"/>
    <w:rsid w:val="00E80204"/>
    <w:rsid w:val="00E83E92"/>
    <w:rsid w:val="00E8736E"/>
    <w:rsid w:val="00E90BE3"/>
    <w:rsid w:val="00E91374"/>
    <w:rsid w:val="00E91D81"/>
    <w:rsid w:val="00E92BC2"/>
    <w:rsid w:val="00EA010E"/>
    <w:rsid w:val="00EA28AB"/>
    <w:rsid w:val="00EA3003"/>
    <w:rsid w:val="00EA508F"/>
    <w:rsid w:val="00EA6840"/>
    <w:rsid w:val="00EA6A17"/>
    <w:rsid w:val="00EA6E02"/>
    <w:rsid w:val="00EA6FBF"/>
    <w:rsid w:val="00EA77B0"/>
    <w:rsid w:val="00EB01ED"/>
    <w:rsid w:val="00EB1AE5"/>
    <w:rsid w:val="00EB1E33"/>
    <w:rsid w:val="00EB32F0"/>
    <w:rsid w:val="00EB3499"/>
    <w:rsid w:val="00EB4D96"/>
    <w:rsid w:val="00EB4DA6"/>
    <w:rsid w:val="00EB52ED"/>
    <w:rsid w:val="00EB7B0A"/>
    <w:rsid w:val="00EC0881"/>
    <w:rsid w:val="00EC12DF"/>
    <w:rsid w:val="00EC4458"/>
    <w:rsid w:val="00EC4C2C"/>
    <w:rsid w:val="00EC6DFD"/>
    <w:rsid w:val="00EC74F9"/>
    <w:rsid w:val="00ED0D1B"/>
    <w:rsid w:val="00ED13DE"/>
    <w:rsid w:val="00ED1996"/>
    <w:rsid w:val="00ED2843"/>
    <w:rsid w:val="00ED2AE0"/>
    <w:rsid w:val="00ED2F55"/>
    <w:rsid w:val="00ED518B"/>
    <w:rsid w:val="00ED5AAB"/>
    <w:rsid w:val="00ED5ED8"/>
    <w:rsid w:val="00EE0C95"/>
    <w:rsid w:val="00EE3F0F"/>
    <w:rsid w:val="00EE40A9"/>
    <w:rsid w:val="00EE43E1"/>
    <w:rsid w:val="00EE7A09"/>
    <w:rsid w:val="00EF0199"/>
    <w:rsid w:val="00EF1035"/>
    <w:rsid w:val="00EF78C9"/>
    <w:rsid w:val="00EF7953"/>
    <w:rsid w:val="00F00D19"/>
    <w:rsid w:val="00F0263C"/>
    <w:rsid w:val="00F027F9"/>
    <w:rsid w:val="00F0402A"/>
    <w:rsid w:val="00F063EF"/>
    <w:rsid w:val="00F07188"/>
    <w:rsid w:val="00F07266"/>
    <w:rsid w:val="00F10032"/>
    <w:rsid w:val="00F12074"/>
    <w:rsid w:val="00F14AF8"/>
    <w:rsid w:val="00F150D8"/>
    <w:rsid w:val="00F16313"/>
    <w:rsid w:val="00F16522"/>
    <w:rsid w:val="00F1700E"/>
    <w:rsid w:val="00F175F1"/>
    <w:rsid w:val="00F20820"/>
    <w:rsid w:val="00F20FF1"/>
    <w:rsid w:val="00F2175E"/>
    <w:rsid w:val="00F24317"/>
    <w:rsid w:val="00F25BAC"/>
    <w:rsid w:val="00F27AC7"/>
    <w:rsid w:val="00F32641"/>
    <w:rsid w:val="00F33CC6"/>
    <w:rsid w:val="00F342D2"/>
    <w:rsid w:val="00F34974"/>
    <w:rsid w:val="00F35457"/>
    <w:rsid w:val="00F3595B"/>
    <w:rsid w:val="00F367F3"/>
    <w:rsid w:val="00F36A26"/>
    <w:rsid w:val="00F374AD"/>
    <w:rsid w:val="00F413AB"/>
    <w:rsid w:val="00F4192B"/>
    <w:rsid w:val="00F41F54"/>
    <w:rsid w:val="00F4234E"/>
    <w:rsid w:val="00F426A6"/>
    <w:rsid w:val="00F429FD"/>
    <w:rsid w:val="00F44878"/>
    <w:rsid w:val="00F4623C"/>
    <w:rsid w:val="00F46AD7"/>
    <w:rsid w:val="00F537C4"/>
    <w:rsid w:val="00F53AF8"/>
    <w:rsid w:val="00F543D8"/>
    <w:rsid w:val="00F55AD8"/>
    <w:rsid w:val="00F56399"/>
    <w:rsid w:val="00F606BB"/>
    <w:rsid w:val="00F61797"/>
    <w:rsid w:val="00F61DCB"/>
    <w:rsid w:val="00F6564D"/>
    <w:rsid w:val="00F67C17"/>
    <w:rsid w:val="00F70113"/>
    <w:rsid w:val="00F746E3"/>
    <w:rsid w:val="00F76C17"/>
    <w:rsid w:val="00F7709C"/>
    <w:rsid w:val="00F7750A"/>
    <w:rsid w:val="00F80006"/>
    <w:rsid w:val="00F80084"/>
    <w:rsid w:val="00F80187"/>
    <w:rsid w:val="00F836C6"/>
    <w:rsid w:val="00F937B8"/>
    <w:rsid w:val="00F94AE8"/>
    <w:rsid w:val="00F95676"/>
    <w:rsid w:val="00F95D70"/>
    <w:rsid w:val="00F95DB0"/>
    <w:rsid w:val="00F96401"/>
    <w:rsid w:val="00F96546"/>
    <w:rsid w:val="00F9690B"/>
    <w:rsid w:val="00FA20CE"/>
    <w:rsid w:val="00FA3F8B"/>
    <w:rsid w:val="00FA4AAA"/>
    <w:rsid w:val="00FA54DE"/>
    <w:rsid w:val="00FA56FF"/>
    <w:rsid w:val="00FA753C"/>
    <w:rsid w:val="00FA767D"/>
    <w:rsid w:val="00FB1498"/>
    <w:rsid w:val="00FB4EC9"/>
    <w:rsid w:val="00FB693B"/>
    <w:rsid w:val="00FC3C96"/>
    <w:rsid w:val="00FC4FD5"/>
    <w:rsid w:val="00FD046F"/>
    <w:rsid w:val="00FD2470"/>
    <w:rsid w:val="00FD34AD"/>
    <w:rsid w:val="00FD5823"/>
    <w:rsid w:val="00FD7BE0"/>
    <w:rsid w:val="00FE107A"/>
    <w:rsid w:val="00FE1C27"/>
    <w:rsid w:val="00FE27CA"/>
    <w:rsid w:val="00FE326F"/>
    <w:rsid w:val="00FE5C31"/>
    <w:rsid w:val="00FE7085"/>
    <w:rsid w:val="00FF0B1D"/>
    <w:rsid w:val="00FF0F20"/>
    <w:rsid w:val="00FF1B0E"/>
    <w:rsid w:val="00FF268A"/>
    <w:rsid w:val="00FF748B"/>
    <w:rsid w:val="022437FB"/>
    <w:rsid w:val="022E40FE"/>
    <w:rsid w:val="02301FCF"/>
    <w:rsid w:val="02744B44"/>
    <w:rsid w:val="03604B36"/>
    <w:rsid w:val="03802AE2"/>
    <w:rsid w:val="039E1987"/>
    <w:rsid w:val="03C84489"/>
    <w:rsid w:val="04974587"/>
    <w:rsid w:val="04BC6B25"/>
    <w:rsid w:val="04CE1278"/>
    <w:rsid w:val="05340028"/>
    <w:rsid w:val="054933A7"/>
    <w:rsid w:val="056401E1"/>
    <w:rsid w:val="05B253F0"/>
    <w:rsid w:val="05BA0CED"/>
    <w:rsid w:val="063F793B"/>
    <w:rsid w:val="06874187"/>
    <w:rsid w:val="06CA67FB"/>
    <w:rsid w:val="06DA068E"/>
    <w:rsid w:val="06DA075B"/>
    <w:rsid w:val="07852754"/>
    <w:rsid w:val="082A5712"/>
    <w:rsid w:val="086F75C9"/>
    <w:rsid w:val="08C01BD2"/>
    <w:rsid w:val="095648DE"/>
    <w:rsid w:val="09A92667"/>
    <w:rsid w:val="09F00295"/>
    <w:rsid w:val="0A3B3C06"/>
    <w:rsid w:val="0A913826"/>
    <w:rsid w:val="0A9B28F7"/>
    <w:rsid w:val="0AA7304A"/>
    <w:rsid w:val="0B3B3792"/>
    <w:rsid w:val="0C6A019F"/>
    <w:rsid w:val="0D054058"/>
    <w:rsid w:val="0D270472"/>
    <w:rsid w:val="0E937500"/>
    <w:rsid w:val="0EB775D4"/>
    <w:rsid w:val="102D3FF1"/>
    <w:rsid w:val="103233B6"/>
    <w:rsid w:val="10FD39C4"/>
    <w:rsid w:val="11890CE5"/>
    <w:rsid w:val="12483364"/>
    <w:rsid w:val="126D4B79"/>
    <w:rsid w:val="1274580C"/>
    <w:rsid w:val="133E2072"/>
    <w:rsid w:val="137D2B9A"/>
    <w:rsid w:val="13AE2B6C"/>
    <w:rsid w:val="147A5E14"/>
    <w:rsid w:val="14832432"/>
    <w:rsid w:val="14926B19"/>
    <w:rsid w:val="156277FD"/>
    <w:rsid w:val="16025322"/>
    <w:rsid w:val="16534086"/>
    <w:rsid w:val="166D15EC"/>
    <w:rsid w:val="1675224E"/>
    <w:rsid w:val="170B2BB3"/>
    <w:rsid w:val="177859E0"/>
    <w:rsid w:val="17A1211B"/>
    <w:rsid w:val="17DD00AB"/>
    <w:rsid w:val="184D3CDB"/>
    <w:rsid w:val="18510A99"/>
    <w:rsid w:val="18770500"/>
    <w:rsid w:val="18934C0E"/>
    <w:rsid w:val="18E92A80"/>
    <w:rsid w:val="18ED7A84"/>
    <w:rsid w:val="18F97167"/>
    <w:rsid w:val="19632832"/>
    <w:rsid w:val="197F21E6"/>
    <w:rsid w:val="1A1D0C33"/>
    <w:rsid w:val="1A267CB6"/>
    <w:rsid w:val="1A83670A"/>
    <w:rsid w:val="1B59213E"/>
    <w:rsid w:val="1BE62358"/>
    <w:rsid w:val="1C36422E"/>
    <w:rsid w:val="1C8E7BC6"/>
    <w:rsid w:val="1CE9461F"/>
    <w:rsid w:val="1D2479DE"/>
    <w:rsid w:val="1D4B1F5B"/>
    <w:rsid w:val="1D4C2506"/>
    <w:rsid w:val="1D8D2573"/>
    <w:rsid w:val="1E6250B5"/>
    <w:rsid w:val="1EF6322B"/>
    <w:rsid w:val="1F1840BF"/>
    <w:rsid w:val="204437FE"/>
    <w:rsid w:val="20D83B05"/>
    <w:rsid w:val="20D93DDC"/>
    <w:rsid w:val="21864056"/>
    <w:rsid w:val="21903353"/>
    <w:rsid w:val="21BD57B8"/>
    <w:rsid w:val="22AF4D3A"/>
    <w:rsid w:val="22F866E1"/>
    <w:rsid w:val="23621DAC"/>
    <w:rsid w:val="236B0C61"/>
    <w:rsid w:val="24CF3471"/>
    <w:rsid w:val="24E862E1"/>
    <w:rsid w:val="24F33068"/>
    <w:rsid w:val="25514301"/>
    <w:rsid w:val="255319AC"/>
    <w:rsid w:val="25D22A7E"/>
    <w:rsid w:val="25E20140"/>
    <w:rsid w:val="26681488"/>
    <w:rsid w:val="2677755A"/>
    <w:rsid w:val="267E514F"/>
    <w:rsid w:val="26977FBF"/>
    <w:rsid w:val="26B50445"/>
    <w:rsid w:val="27595274"/>
    <w:rsid w:val="276E2805"/>
    <w:rsid w:val="27982240"/>
    <w:rsid w:val="27DD0335"/>
    <w:rsid w:val="288D1679"/>
    <w:rsid w:val="28BE70E9"/>
    <w:rsid w:val="292F2731"/>
    <w:rsid w:val="295D104C"/>
    <w:rsid w:val="29622B06"/>
    <w:rsid w:val="29A70519"/>
    <w:rsid w:val="29D15596"/>
    <w:rsid w:val="29E67538"/>
    <w:rsid w:val="29F85218"/>
    <w:rsid w:val="2A241B69"/>
    <w:rsid w:val="2AA01F44"/>
    <w:rsid w:val="2AA607D0"/>
    <w:rsid w:val="2AA9169F"/>
    <w:rsid w:val="2B3F1EC7"/>
    <w:rsid w:val="2B6A7A50"/>
    <w:rsid w:val="2C4E7372"/>
    <w:rsid w:val="2C7C7A3B"/>
    <w:rsid w:val="2CCB451E"/>
    <w:rsid w:val="2CF572D9"/>
    <w:rsid w:val="2CFA4E04"/>
    <w:rsid w:val="2DFD4BAB"/>
    <w:rsid w:val="2E0F2B31"/>
    <w:rsid w:val="2E666BF4"/>
    <w:rsid w:val="2E960B5C"/>
    <w:rsid w:val="2F3740ED"/>
    <w:rsid w:val="2F8A6913"/>
    <w:rsid w:val="2FC547FA"/>
    <w:rsid w:val="30375685"/>
    <w:rsid w:val="308725A7"/>
    <w:rsid w:val="308A097E"/>
    <w:rsid w:val="31701B38"/>
    <w:rsid w:val="31D85E36"/>
    <w:rsid w:val="31F2079F"/>
    <w:rsid w:val="320F30FF"/>
    <w:rsid w:val="32250B75"/>
    <w:rsid w:val="326A6587"/>
    <w:rsid w:val="32D3237F"/>
    <w:rsid w:val="33B2468A"/>
    <w:rsid w:val="33E16D1D"/>
    <w:rsid w:val="342A4220"/>
    <w:rsid w:val="3434509F"/>
    <w:rsid w:val="344828F8"/>
    <w:rsid w:val="35DA1C76"/>
    <w:rsid w:val="364A2958"/>
    <w:rsid w:val="3687595A"/>
    <w:rsid w:val="369D517D"/>
    <w:rsid w:val="36AF3103"/>
    <w:rsid w:val="37164F30"/>
    <w:rsid w:val="37B725FD"/>
    <w:rsid w:val="37E008AA"/>
    <w:rsid w:val="37F24930"/>
    <w:rsid w:val="3881462B"/>
    <w:rsid w:val="3891221D"/>
    <w:rsid w:val="39445D84"/>
    <w:rsid w:val="395835DE"/>
    <w:rsid w:val="3A810912"/>
    <w:rsid w:val="3AB331C1"/>
    <w:rsid w:val="3AC735B9"/>
    <w:rsid w:val="3B4B4335"/>
    <w:rsid w:val="3B8916C6"/>
    <w:rsid w:val="3B936CF5"/>
    <w:rsid w:val="3BBD3BCC"/>
    <w:rsid w:val="3C071AC0"/>
    <w:rsid w:val="3C335C3C"/>
    <w:rsid w:val="3C3A521C"/>
    <w:rsid w:val="3D617264"/>
    <w:rsid w:val="3D6615D2"/>
    <w:rsid w:val="3DBF25E0"/>
    <w:rsid w:val="3DD4070D"/>
    <w:rsid w:val="3DD551FD"/>
    <w:rsid w:val="3DD673A5"/>
    <w:rsid w:val="3DD75419"/>
    <w:rsid w:val="3DDE41F5"/>
    <w:rsid w:val="3E760CCA"/>
    <w:rsid w:val="402E5098"/>
    <w:rsid w:val="406334F2"/>
    <w:rsid w:val="406E566B"/>
    <w:rsid w:val="40E440F0"/>
    <w:rsid w:val="40FE4A6B"/>
    <w:rsid w:val="440305EA"/>
    <w:rsid w:val="44BA6EFA"/>
    <w:rsid w:val="45114D02"/>
    <w:rsid w:val="452C7897"/>
    <w:rsid w:val="4574193D"/>
    <w:rsid w:val="46483314"/>
    <w:rsid w:val="46707D70"/>
    <w:rsid w:val="468A0B4E"/>
    <w:rsid w:val="468D6EF5"/>
    <w:rsid w:val="475E6263"/>
    <w:rsid w:val="478832E0"/>
    <w:rsid w:val="47B40579"/>
    <w:rsid w:val="48403A5C"/>
    <w:rsid w:val="48981C49"/>
    <w:rsid w:val="48FC5E39"/>
    <w:rsid w:val="492139EC"/>
    <w:rsid w:val="495A5150"/>
    <w:rsid w:val="497B7CB3"/>
    <w:rsid w:val="4A1D0657"/>
    <w:rsid w:val="4A5B2F2E"/>
    <w:rsid w:val="4A655B5A"/>
    <w:rsid w:val="4A745D9D"/>
    <w:rsid w:val="4B2D12E0"/>
    <w:rsid w:val="4B70524C"/>
    <w:rsid w:val="4B8B15F1"/>
    <w:rsid w:val="4BD05255"/>
    <w:rsid w:val="4BEB6B31"/>
    <w:rsid w:val="4C516396"/>
    <w:rsid w:val="4C7F7D81"/>
    <w:rsid w:val="4C8147A2"/>
    <w:rsid w:val="4DB90697"/>
    <w:rsid w:val="4DD36371"/>
    <w:rsid w:val="4DF23BA9"/>
    <w:rsid w:val="4E7520E4"/>
    <w:rsid w:val="4F304F15"/>
    <w:rsid w:val="4F367AC5"/>
    <w:rsid w:val="4F767628"/>
    <w:rsid w:val="4FD5281E"/>
    <w:rsid w:val="50175B49"/>
    <w:rsid w:val="51EB2DE9"/>
    <w:rsid w:val="529A6C29"/>
    <w:rsid w:val="52A116FA"/>
    <w:rsid w:val="52C00F33"/>
    <w:rsid w:val="52D45164"/>
    <w:rsid w:val="52D92ACB"/>
    <w:rsid w:val="53762B86"/>
    <w:rsid w:val="53915C12"/>
    <w:rsid w:val="53A45945"/>
    <w:rsid w:val="53B4776F"/>
    <w:rsid w:val="53F94B65"/>
    <w:rsid w:val="54DD44F0"/>
    <w:rsid w:val="554A7E27"/>
    <w:rsid w:val="55F83D27"/>
    <w:rsid w:val="566E587E"/>
    <w:rsid w:val="56D402F0"/>
    <w:rsid w:val="57AF24E5"/>
    <w:rsid w:val="585316E8"/>
    <w:rsid w:val="58A96C1F"/>
    <w:rsid w:val="58BE1257"/>
    <w:rsid w:val="58F22FCA"/>
    <w:rsid w:val="59973856"/>
    <w:rsid w:val="59A56589"/>
    <w:rsid w:val="59AD1333"/>
    <w:rsid w:val="5A86537B"/>
    <w:rsid w:val="5AA61FA3"/>
    <w:rsid w:val="5C084598"/>
    <w:rsid w:val="5C6543FB"/>
    <w:rsid w:val="5CA42512"/>
    <w:rsid w:val="5CA67F0E"/>
    <w:rsid w:val="5CE947BE"/>
    <w:rsid w:val="5CF53963"/>
    <w:rsid w:val="5D1D7255"/>
    <w:rsid w:val="5D431D2B"/>
    <w:rsid w:val="5D5E0913"/>
    <w:rsid w:val="5DDE1A54"/>
    <w:rsid w:val="5EE73A35"/>
    <w:rsid w:val="5F062996"/>
    <w:rsid w:val="606F72DB"/>
    <w:rsid w:val="60AA20C1"/>
    <w:rsid w:val="60EB2F5D"/>
    <w:rsid w:val="61E3601E"/>
    <w:rsid w:val="62290009"/>
    <w:rsid w:val="62487DE4"/>
    <w:rsid w:val="6270495E"/>
    <w:rsid w:val="630A5464"/>
    <w:rsid w:val="63186CD2"/>
    <w:rsid w:val="63440AA4"/>
    <w:rsid w:val="6377272F"/>
    <w:rsid w:val="637FEF6B"/>
    <w:rsid w:val="639D5682"/>
    <w:rsid w:val="63B70D7D"/>
    <w:rsid w:val="63CC656D"/>
    <w:rsid w:val="641A130C"/>
    <w:rsid w:val="64A760BC"/>
    <w:rsid w:val="64E7573F"/>
    <w:rsid w:val="64E77440"/>
    <w:rsid w:val="651D10B4"/>
    <w:rsid w:val="65982BDD"/>
    <w:rsid w:val="65F429CF"/>
    <w:rsid w:val="66061B48"/>
    <w:rsid w:val="66CF2882"/>
    <w:rsid w:val="6723497B"/>
    <w:rsid w:val="675B5EC3"/>
    <w:rsid w:val="67E83D66"/>
    <w:rsid w:val="682E35D8"/>
    <w:rsid w:val="685C1EF3"/>
    <w:rsid w:val="69071485"/>
    <w:rsid w:val="69A73642"/>
    <w:rsid w:val="69C57D51"/>
    <w:rsid w:val="6A3A2708"/>
    <w:rsid w:val="6A6D43F3"/>
    <w:rsid w:val="6A7554EE"/>
    <w:rsid w:val="6AD96303"/>
    <w:rsid w:val="6B2036AC"/>
    <w:rsid w:val="6B415615"/>
    <w:rsid w:val="6B6F6A41"/>
    <w:rsid w:val="6C0C1E82"/>
    <w:rsid w:val="6C764BE4"/>
    <w:rsid w:val="6D17288C"/>
    <w:rsid w:val="6D350F65"/>
    <w:rsid w:val="6D8141AA"/>
    <w:rsid w:val="6DF130DE"/>
    <w:rsid w:val="6E296D1B"/>
    <w:rsid w:val="6EB6403A"/>
    <w:rsid w:val="6F0B041B"/>
    <w:rsid w:val="6F257FC9"/>
    <w:rsid w:val="6FBB39A3"/>
    <w:rsid w:val="6FD66A2F"/>
    <w:rsid w:val="6FDC44C4"/>
    <w:rsid w:val="6FE969BF"/>
    <w:rsid w:val="6FEF189F"/>
    <w:rsid w:val="6FFFF924"/>
    <w:rsid w:val="705067E1"/>
    <w:rsid w:val="708F063B"/>
    <w:rsid w:val="70F96E79"/>
    <w:rsid w:val="7113780F"/>
    <w:rsid w:val="7135696F"/>
    <w:rsid w:val="71614A1E"/>
    <w:rsid w:val="71926986"/>
    <w:rsid w:val="71BC1C54"/>
    <w:rsid w:val="72086C48"/>
    <w:rsid w:val="72086C6B"/>
    <w:rsid w:val="72231B12"/>
    <w:rsid w:val="728869AD"/>
    <w:rsid w:val="72DB610A"/>
    <w:rsid w:val="745A5E80"/>
    <w:rsid w:val="74A83830"/>
    <w:rsid w:val="74D70DF7"/>
    <w:rsid w:val="750E6C6B"/>
    <w:rsid w:val="75363ACC"/>
    <w:rsid w:val="76213442"/>
    <w:rsid w:val="765A2274"/>
    <w:rsid w:val="774B20BC"/>
    <w:rsid w:val="776E579F"/>
    <w:rsid w:val="779276DF"/>
    <w:rsid w:val="77BBD931"/>
    <w:rsid w:val="784A5BBA"/>
    <w:rsid w:val="789F3DA6"/>
    <w:rsid w:val="78A52377"/>
    <w:rsid w:val="79342FFF"/>
    <w:rsid w:val="795B7FA5"/>
    <w:rsid w:val="79BC0A44"/>
    <w:rsid w:val="79BC4EE7"/>
    <w:rsid w:val="79C36276"/>
    <w:rsid w:val="79FF53D5"/>
    <w:rsid w:val="7A1572D4"/>
    <w:rsid w:val="7A1757F6"/>
    <w:rsid w:val="7A637111"/>
    <w:rsid w:val="7AC21B43"/>
    <w:rsid w:val="7B02692A"/>
    <w:rsid w:val="7B5B7497"/>
    <w:rsid w:val="7B9EDCBB"/>
    <w:rsid w:val="7BA06143"/>
    <w:rsid w:val="7BBF176E"/>
    <w:rsid w:val="7BDD2EF3"/>
    <w:rsid w:val="7BE73D72"/>
    <w:rsid w:val="7D4551F4"/>
    <w:rsid w:val="7EC64112"/>
    <w:rsid w:val="7ECF2FC7"/>
    <w:rsid w:val="7EFA56BF"/>
    <w:rsid w:val="7F0B7D77"/>
    <w:rsid w:val="7F1F237E"/>
    <w:rsid w:val="7FA75CF2"/>
    <w:rsid w:val="8EBF14A6"/>
    <w:rsid w:val="954212B1"/>
    <w:rsid w:val="99FFAF4D"/>
    <w:rsid w:val="D1FFFCFB"/>
    <w:rsid w:val="DBFC64AA"/>
    <w:rsid w:val="DFBC1176"/>
    <w:rsid w:val="E6FFFA61"/>
    <w:rsid w:val="E7F50E67"/>
    <w:rsid w:val="EF2B490C"/>
    <w:rsid w:val="EFBEEEB7"/>
    <w:rsid w:val="EFFA708A"/>
    <w:rsid w:val="F39B0C2B"/>
    <w:rsid w:val="FA7F9480"/>
    <w:rsid w:val="FB7272BF"/>
    <w:rsid w:val="FCFF50D3"/>
    <w:rsid w:val="FDAD5D1B"/>
    <w:rsid w:val="FFC755D4"/>
    <w:rsid w:val="FFFBF8C2"/>
    <w:rsid w:val="FFFEA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7"/>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68"/>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6">
    <w:name w:val="Normal Indent"/>
    <w:basedOn w:val="1"/>
    <w:next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69"/>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Indent"/>
    <w:basedOn w:val="1"/>
    <w:link w:val="7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20"/>
    <w:next w:val="20"/>
    <w:link w:val="74"/>
    <w:qFormat/>
    <w:uiPriority w:val="0"/>
    <w:pPr>
      <w:adjustRightInd/>
      <w:spacing w:line="240" w:lineRule="auto"/>
      <w:textAlignment w:val="auto"/>
    </w:pPr>
  </w:style>
  <w:style w:type="paragraph" w:styleId="55">
    <w:name w:val="Body Text First Indent"/>
    <w:basedOn w:val="2"/>
    <w:qFormat/>
    <w:uiPriority w:val="0"/>
    <w:pPr>
      <w:spacing w:line="360" w:lineRule="auto"/>
      <w:ind w:firstLine="420"/>
    </w:pPr>
    <w:rPr>
      <w:rFonts w:ascii="宋体" w:hAnsi="宋体"/>
      <w:sz w:val="24"/>
    </w:rPr>
  </w:style>
  <w:style w:type="paragraph" w:styleId="56">
    <w:name w:val="Body Text First Indent 2"/>
    <w:basedOn w:val="23"/>
    <w:link w:val="75"/>
    <w:qFormat/>
    <w:uiPriority w:val="0"/>
    <w:pPr>
      <w:spacing w:after="12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2 字符"/>
    <w:link w:val="4"/>
    <w:qFormat/>
    <w:uiPriority w:val="0"/>
    <w:rPr>
      <w:rFonts w:ascii="Arial" w:hAnsi="Arial" w:eastAsia="黑体"/>
      <w:b/>
      <w:kern w:val="2"/>
      <w:sz w:val="32"/>
    </w:rPr>
  </w:style>
  <w:style w:type="character" w:customStyle="1" w:styleId="68">
    <w:name w:val="标题 3 字符"/>
    <w:link w:val="5"/>
    <w:qFormat/>
    <w:uiPriority w:val="0"/>
    <w:rPr>
      <w:rFonts w:eastAsia="宋体"/>
      <w:b/>
      <w:kern w:val="2"/>
      <w:sz w:val="32"/>
      <w:lang w:val="en-US" w:eastAsia="zh-CN"/>
    </w:rPr>
  </w:style>
  <w:style w:type="character" w:customStyle="1" w:styleId="69">
    <w:name w:val="批注文字 字符"/>
    <w:link w:val="20"/>
    <w:qFormat/>
    <w:uiPriority w:val="0"/>
    <w:rPr>
      <w:sz w:val="24"/>
    </w:rPr>
  </w:style>
  <w:style w:type="character" w:customStyle="1" w:styleId="70">
    <w:name w:val="正文文本缩进 字符"/>
    <w:link w:val="23"/>
    <w:qFormat/>
    <w:uiPriority w:val="0"/>
    <w:rPr>
      <w:kern w:val="2"/>
      <w:sz w:val="44"/>
    </w:rPr>
  </w:style>
  <w:style w:type="character" w:customStyle="1" w:styleId="71">
    <w:name w:val="日期 字符"/>
    <w:link w:val="32"/>
    <w:qFormat/>
    <w:uiPriority w:val="0"/>
    <w:rPr>
      <w:kern w:val="2"/>
      <w:sz w:val="28"/>
    </w:rPr>
  </w:style>
  <w:style w:type="character" w:customStyle="1" w:styleId="72">
    <w:name w:val="正文文本缩进 2 字符"/>
    <w:link w:val="33"/>
    <w:qFormat/>
    <w:uiPriority w:val="0"/>
    <w:rPr>
      <w:kern w:val="2"/>
      <w:sz w:val="28"/>
    </w:rPr>
  </w:style>
  <w:style w:type="character" w:customStyle="1" w:styleId="73">
    <w:name w:val="脚注文本 字符"/>
    <w:link w:val="40"/>
    <w:qFormat/>
    <w:uiPriority w:val="0"/>
    <w:rPr>
      <w:kern w:val="2"/>
      <w:sz w:val="18"/>
    </w:rPr>
  </w:style>
  <w:style w:type="character" w:customStyle="1" w:styleId="74">
    <w:name w:val="批注主题 字符"/>
    <w:link w:val="54"/>
    <w:qFormat/>
    <w:uiPriority w:val="0"/>
  </w:style>
  <w:style w:type="character" w:customStyle="1" w:styleId="75">
    <w:name w:val="正文文本首行缩进 2 字符"/>
    <w:link w:val="56"/>
    <w:qFormat/>
    <w:uiPriority w:val="0"/>
  </w:style>
  <w:style w:type="character" w:customStyle="1" w:styleId="76">
    <w:name w:val="v151"/>
    <w:qFormat/>
    <w:uiPriority w:val="0"/>
    <w:rPr>
      <w:sz w:val="18"/>
    </w:rPr>
  </w:style>
  <w:style w:type="character" w:customStyle="1" w:styleId="77">
    <w:name w:val="Char Char7"/>
    <w:qFormat/>
    <w:uiPriority w:val="0"/>
    <w:rPr>
      <w:rFonts w:ascii="宋体" w:hAnsi="宋体" w:eastAsia="宋体"/>
      <w:kern w:val="2"/>
      <w:sz w:val="28"/>
    </w:rPr>
  </w:style>
  <w:style w:type="character" w:customStyle="1" w:styleId="78">
    <w:name w:val="小 Char"/>
    <w:qFormat/>
    <w:uiPriority w:val="0"/>
    <w:rPr>
      <w:rFonts w:ascii="宋体" w:hAnsi="Courier New" w:eastAsia="宋体"/>
      <w:kern w:val="2"/>
      <w:sz w:val="21"/>
      <w:lang w:val="en-US" w:eastAsia="zh-CN" w:bidi="ar-SA"/>
    </w:rPr>
  </w:style>
  <w:style w:type="character" w:customStyle="1" w:styleId="79">
    <w:name w:val="文字 Char"/>
    <w:link w:val="80"/>
    <w:qFormat/>
    <w:uiPriority w:val="0"/>
    <w:rPr>
      <w:rFonts w:ascii="宋体"/>
      <w:kern w:val="2"/>
      <w:sz w:val="28"/>
    </w:rPr>
  </w:style>
  <w:style w:type="paragraph" w:customStyle="1" w:styleId="80">
    <w:name w:val="文字"/>
    <w:basedOn w:val="1"/>
    <w:link w:val="79"/>
    <w:qFormat/>
    <w:uiPriority w:val="0"/>
    <w:pPr>
      <w:tabs>
        <w:tab w:val="left" w:pos="8520"/>
      </w:tabs>
      <w:spacing w:line="312" w:lineRule="auto"/>
      <w:ind w:right="-210" w:firstLine="556"/>
    </w:pPr>
    <w:rPr>
      <w:rFonts w:ascii="宋体"/>
    </w:rPr>
  </w:style>
  <w:style w:type="character" w:customStyle="1" w:styleId="81">
    <w:name w:val="content-white1"/>
    <w:qFormat/>
    <w:uiPriority w:val="0"/>
    <w:rPr>
      <w:rFonts w:ascii="_x000B__x000C_" w:hAnsi="_x000B__x000C_"/>
      <w:color w:val="auto"/>
      <w:sz w:val="18"/>
      <w:u w:val="none"/>
    </w:rPr>
  </w:style>
  <w:style w:type="character" w:customStyle="1" w:styleId="82">
    <w:name w:val="正文 + 三号 Char"/>
    <w:qFormat/>
    <w:uiPriority w:val="0"/>
    <w:rPr>
      <w:rFonts w:eastAsia="宋体"/>
      <w:kern w:val="2"/>
      <w:sz w:val="21"/>
      <w:lang w:val="en-US" w:eastAsia="zh-CN"/>
    </w:rPr>
  </w:style>
  <w:style w:type="character" w:customStyle="1" w:styleId="83">
    <w:name w:val="H2 Char"/>
    <w:qFormat/>
    <w:uiPriority w:val="0"/>
    <w:rPr>
      <w:rFonts w:ascii="Arial" w:hAnsi="Arial" w:eastAsia="宋体"/>
      <w:kern w:val="2"/>
      <w:sz w:val="28"/>
      <w:lang w:val="en-US" w:eastAsia="zh-CN"/>
    </w:rPr>
  </w:style>
  <w:style w:type="character" w:customStyle="1" w:styleId="84">
    <w:name w:val="Char Char3"/>
    <w:qFormat/>
    <w:uiPriority w:val="0"/>
    <w:rPr>
      <w:rFonts w:eastAsia="宋体"/>
      <w:kern w:val="2"/>
      <w:sz w:val="18"/>
      <w:lang w:val="en-US" w:eastAsia="zh-CN"/>
    </w:rPr>
  </w:style>
  <w:style w:type="character" w:customStyle="1" w:styleId="85">
    <w:name w:val="Char Char4"/>
    <w:qFormat/>
    <w:uiPriority w:val="0"/>
    <w:rPr>
      <w:rFonts w:eastAsia="宋体"/>
      <w:b/>
      <w:kern w:val="2"/>
      <w:sz w:val="21"/>
      <w:lang w:val="en-US" w:eastAsia="zh-CN"/>
    </w:rPr>
  </w:style>
  <w:style w:type="character" w:customStyle="1" w:styleId="86">
    <w:name w:val="Table Text Char1 Char"/>
    <w:qFormat/>
    <w:uiPriority w:val="0"/>
    <w:rPr>
      <w:rFonts w:ascii="Arial" w:hAnsi="Arial"/>
      <w:kern w:val="2"/>
      <w:sz w:val="18"/>
      <w:lang w:val="en-US" w:eastAsia="zh-CN" w:bidi="ar-SA"/>
    </w:rPr>
  </w:style>
  <w:style w:type="character" w:customStyle="1" w:styleId="87">
    <w:name w:val="Char Char5"/>
    <w:qFormat/>
    <w:uiPriority w:val="0"/>
    <w:rPr>
      <w:rFonts w:ascii="Arial" w:hAnsi="Arial" w:eastAsia="宋体"/>
      <w:b/>
      <w:smallCaps/>
      <w:kern w:val="28"/>
      <w:sz w:val="36"/>
      <w:lang w:val="en-US" w:eastAsia="en-US"/>
    </w:rPr>
  </w:style>
  <w:style w:type="character" w:customStyle="1" w:styleId="88">
    <w:name w:val="Char Char"/>
    <w:qFormat/>
    <w:uiPriority w:val="0"/>
    <w:rPr>
      <w:rFonts w:ascii="宋体" w:hAnsi="宋体" w:eastAsia="宋体"/>
      <w:kern w:val="2"/>
      <w:sz w:val="24"/>
      <w:lang w:val="en-US" w:eastAsia="zh-CN" w:bidi="ar-SA"/>
    </w:rPr>
  </w:style>
  <w:style w:type="character" w:customStyle="1" w:styleId="89">
    <w:name w:val="Table Heading Char Char"/>
    <w:qFormat/>
    <w:uiPriority w:val="0"/>
    <w:rPr>
      <w:rFonts w:ascii="Arial" w:hAnsi="Arial" w:eastAsia="黑体"/>
      <w:kern w:val="2"/>
      <w:sz w:val="18"/>
      <w:lang w:val="en-US" w:eastAsia="zh-CN"/>
    </w:rPr>
  </w:style>
  <w:style w:type="character" w:customStyle="1" w:styleId="90">
    <w:name w:val="Table Text Char Char Char Char"/>
    <w:link w:val="91"/>
    <w:qFormat/>
    <w:uiPriority w:val="0"/>
    <w:rPr>
      <w:rFonts w:ascii="Arial" w:hAnsi="Arial"/>
      <w:kern w:val="2"/>
      <w:sz w:val="18"/>
      <w:lang w:val="en-US" w:eastAsia="zh-CN" w:bidi="ar-SA"/>
    </w:rPr>
  </w:style>
  <w:style w:type="paragraph" w:customStyle="1" w:styleId="91">
    <w:name w:val="Table Text Char Char Char"/>
    <w:link w:val="90"/>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Table Text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Char Char2"/>
    <w:qFormat/>
    <w:uiPriority w:val="0"/>
    <w:rPr>
      <w:rFonts w:eastAsia="宋体"/>
      <w:kern w:val="2"/>
      <w:sz w:val="18"/>
      <w:lang w:val="en-US" w:eastAsia="zh-CN"/>
    </w:rPr>
  </w:style>
  <w:style w:type="character" w:customStyle="1" w:styleId="95">
    <w:name w:val="标书正文:  0.74 厘米 Char1"/>
    <w:qFormat/>
    <w:uiPriority w:val="0"/>
    <w:rPr>
      <w:rFonts w:eastAsia="宋体"/>
      <w:kern w:val="2"/>
      <w:sz w:val="24"/>
      <w:lang w:val="en-US" w:eastAsia="zh-CN"/>
    </w:rPr>
  </w:style>
  <w:style w:type="character" w:customStyle="1" w:styleId="96">
    <w:name w:val="样式 宋体"/>
    <w:qFormat/>
    <w:uiPriority w:val="0"/>
    <w:rPr>
      <w:rFonts w:ascii="宋体" w:hAnsi="宋体" w:eastAsia="宋体"/>
      <w:sz w:val="28"/>
    </w:rPr>
  </w:style>
  <w:style w:type="character" w:customStyle="1" w:styleId="97">
    <w:name w:val="未命名11"/>
    <w:qFormat/>
    <w:uiPriority w:val="0"/>
    <w:rPr>
      <w:color w:val="77FFFF"/>
      <w:sz w:val="24"/>
    </w:rPr>
  </w:style>
  <w:style w:type="character" w:customStyle="1" w:styleId="98">
    <w:name w:val="crowed11"/>
    <w:qFormat/>
    <w:uiPriority w:val="0"/>
    <w:rPr>
      <w:rFonts w:hint="default" w:ascii="_x000B__x000C_" w:hAnsi="_x000B__x000C_"/>
      <w:sz w:val="24"/>
    </w:rPr>
  </w:style>
  <w:style w:type="character" w:customStyle="1" w:styleId="99">
    <w:name w:val="Char Char6"/>
    <w:qFormat/>
    <w:uiPriority w:val="0"/>
    <w:rPr>
      <w:rFonts w:ascii="仿宋_GB2312" w:eastAsia="仿宋_GB2312"/>
      <w:kern w:val="2"/>
      <w:sz w:val="32"/>
    </w:rPr>
  </w:style>
  <w:style w:type="character" w:customStyle="1" w:styleId="100">
    <w:name w:val="title_emph1"/>
    <w:qFormat/>
    <w:uiPriority w:val="0"/>
    <w:rPr>
      <w:rFonts w:hint="default" w:ascii="Arial" w:hAnsi="Arial"/>
      <w:b/>
      <w:sz w:val="20"/>
    </w:rPr>
  </w:style>
  <w:style w:type="character" w:customStyle="1" w:styleId="101">
    <w:name w:val="font1"/>
    <w:qFormat/>
    <w:uiPriority w:val="0"/>
    <w:rPr>
      <w:color w:val="000000"/>
      <w:sz w:val="18"/>
    </w:rPr>
  </w:style>
  <w:style w:type="character" w:customStyle="1" w:styleId="102">
    <w:name w:val="Char Char11"/>
    <w:qFormat/>
    <w:uiPriority w:val="0"/>
    <w:rPr>
      <w:rFonts w:ascii="宋体"/>
      <w:kern w:val="2"/>
      <w:sz w:val="28"/>
    </w:rPr>
  </w:style>
  <w:style w:type="character" w:customStyle="1" w:styleId="103">
    <w:name w:val="top-det1"/>
    <w:qFormat/>
    <w:uiPriority w:val="0"/>
    <w:rPr>
      <w:b/>
      <w:color w:val="000000"/>
    </w:rPr>
  </w:style>
  <w:style w:type="paragraph" w:customStyle="1" w:styleId="104">
    <w:name w:val="二级列表"/>
    <w:basedOn w:val="105"/>
    <w:next w:val="105"/>
    <w:qFormat/>
    <w:uiPriority w:val="0"/>
    <w:pPr>
      <w:tabs>
        <w:tab w:val="left" w:pos="2120"/>
      </w:tabs>
      <w:ind w:firstLine="0" w:firstLineChars="0"/>
    </w:pPr>
    <w:rPr>
      <w:b/>
    </w:rPr>
  </w:style>
  <w:style w:type="paragraph" w:customStyle="1" w:styleId="105">
    <w:name w:val="段落正文"/>
    <w:basedOn w:val="1"/>
    <w:qFormat/>
    <w:uiPriority w:val="0"/>
    <w:pPr>
      <w:spacing w:before="156" w:beforeLines="50" w:line="360" w:lineRule="auto"/>
      <w:ind w:firstLine="200" w:firstLineChars="200"/>
    </w:pPr>
    <w:rPr>
      <w:spacing w:val="2"/>
      <w:sz w:val="24"/>
    </w:rPr>
  </w:style>
  <w:style w:type="paragraph" w:customStyle="1" w:styleId="106">
    <w:name w:val="标题3——2"/>
    <w:basedOn w:val="5"/>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07">
    <w:name w:val="文本1"/>
    <w:basedOn w:val="1"/>
    <w:qFormat/>
    <w:uiPriority w:val="0"/>
    <w:pPr>
      <w:adjustRightInd w:val="0"/>
      <w:spacing w:line="312" w:lineRule="atLeast"/>
      <w:jc w:val="center"/>
      <w:textAlignment w:val="baseline"/>
    </w:pPr>
    <w:rPr>
      <w:kern w:val="0"/>
      <w:sz w:val="18"/>
    </w:rPr>
  </w:style>
  <w:style w:type="paragraph" w:customStyle="1" w:styleId="108">
    <w:name w:val="Title - Revision"/>
    <w:basedOn w:val="53"/>
    <w:qFormat/>
    <w:uiPriority w:val="0"/>
    <w:pPr>
      <w:spacing w:before="720"/>
    </w:pPr>
  </w:style>
  <w:style w:type="paragraph" w:customStyle="1" w:styleId="10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0">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1">
    <w:name w:val="二级条标题"/>
    <w:basedOn w:val="112"/>
    <w:next w:val="114"/>
    <w:qFormat/>
    <w:uiPriority w:val="0"/>
    <w:pPr>
      <w:ind w:left="840"/>
      <w:outlineLvl w:val="3"/>
    </w:pPr>
  </w:style>
  <w:style w:type="paragraph" w:customStyle="1" w:styleId="112">
    <w:name w:val="一级条标题"/>
    <w:basedOn w:val="113"/>
    <w:next w:val="114"/>
    <w:qFormat/>
    <w:uiPriority w:val="0"/>
    <w:pPr>
      <w:numPr>
        <w:numId w:val="0"/>
      </w:numPr>
      <w:spacing w:before="0" w:beforeLines="0" w:after="0" w:afterLines="0"/>
      <w:ind w:left="525"/>
      <w:outlineLvl w:val="2"/>
    </w:pPr>
    <w:rPr>
      <w:sz w:val="21"/>
    </w:rPr>
  </w:style>
  <w:style w:type="paragraph" w:customStyle="1" w:styleId="113">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5">
    <w:name w:val="1.正文"/>
    <w:basedOn w:val="1"/>
    <w:qFormat/>
    <w:uiPriority w:val="0"/>
    <w:pPr>
      <w:spacing w:line="360" w:lineRule="auto"/>
      <w:ind w:left="540" w:leftChars="225" w:firstLine="540" w:firstLineChars="225"/>
    </w:pPr>
    <w:rPr>
      <w:sz w:val="24"/>
    </w:rPr>
  </w:style>
  <w:style w:type="paragraph" w:customStyle="1" w:styleId="116">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7">
    <w:name w:val="编号正文"/>
    <w:basedOn w:val="118"/>
    <w:qFormat/>
    <w:uiPriority w:val="0"/>
    <w:pPr>
      <w:snapToGrid/>
      <w:spacing w:line="360" w:lineRule="auto"/>
      <w:ind w:left="1407" w:hanging="1047"/>
      <w:jc w:val="left"/>
    </w:pPr>
    <w:rPr>
      <w:rFonts w:eastAsia="仿宋_GB2312"/>
    </w:rPr>
  </w:style>
  <w:style w:type="paragraph" w:customStyle="1" w:styleId="11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9">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20">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1">
    <w:name w:val="默认段落字体 Para Char Char Char Char Char Char Char Char Char1 Char Char Char Char"/>
    <w:basedOn w:val="1"/>
    <w:qFormat/>
    <w:uiPriority w:val="0"/>
    <w:rPr>
      <w:rFonts w:ascii="Tahoma" w:hAnsi="Tahoma"/>
      <w:sz w:val="24"/>
    </w:rPr>
  </w:style>
  <w:style w:type="paragraph" w:customStyle="1" w:styleId="1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4">
    <w:name w:val="Char Char14 Char Char"/>
    <w:basedOn w:val="1"/>
    <w:qFormat/>
    <w:uiPriority w:val="0"/>
    <w:rPr>
      <w:sz w:val="21"/>
      <w:szCs w:val="24"/>
    </w:rPr>
  </w:style>
  <w:style w:type="paragraph" w:customStyle="1" w:styleId="125">
    <w:name w:val="Char Char Char Char Char"/>
    <w:basedOn w:val="1"/>
    <w:qFormat/>
    <w:uiPriority w:val="0"/>
    <w:pPr>
      <w:tabs>
        <w:tab w:val="left" w:pos="425"/>
      </w:tabs>
      <w:ind w:left="1620" w:hanging="360"/>
    </w:pPr>
    <w:rPr>
      <w:rFonts w:ascii="Tahoma" w:hAnsi="Tahoma"/>
      <w:sz w:val="24"/>
    </w:rPr>
  </w:style>
  <w:style w:type="paragraph" w:customStyle="1" w:styleId="126">
    <w:name w:val="Char2 Char Char Char Char Char Char"/>
    <w:basedOn w:val="1"/>
    <w:qFormat/>
    <w:uiPriority w:val="0"/>
    <w:rPr>
      <w:rFonts w:ascii="仿宋_GB2312"/>
      <w:b/>
      <w:sz w:val="30"/>
    </w:rPr>
  </w:style>
  <w:style w:type="paragraph" w:customStyle="1" w:styleId="127">
    <w:name w:val="_Style 126"/>
    <w:qFormat/>
    <w:uiPriority w:val="0"/>
    <w:rPr>
      <w:rFonts w:ascii="Times New Roman" w:hAnsi="Times New Roman" w:eastAsia="宋体" w:cs="Times New Roman"/>
      <w:kern w:val="2"/>
      <w:sz w:val="21"/>
      <w:lang w:val="en-US" w:eastAsia="zh-CN" w:bidi="ar-SA"/>
    </w:rPr>
  </w:style>
  <w:style w:type="paragraph" w:customStyle="1" w:styleId="12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9">
    <w:name w:val="正文 + 三号"/>
    <w:basedOn w:val="1"/>
    <w:qFormat/>
    <w:uiPriority w:val="0"/>
    <w:rPr>
      <w:sz w:val="21"/>
    </w:rPr>
  </w:style>
  <w:style w:type="paragraph" w:customStyle="1" w:styleId="130">
    <w:name w:val="样式 首行缩进:  0.74 厘米"/>
    <w:basedOn w:val="1"/>
    <w:qFormat/>
    <w:uiPriority w:val="0"/>
    <w:pPr>
      <w:spacing w:line="360" w:lineRule="auto"/>
      <w:ind w:firstLine="420"/>
    </w:pPr>
    <w:rPr>
      <w:sz w:val="24"/>
    </w:rPr>
  </w:style>
  <w:style w:type="paragraph" w:customStyle="1" w:styleId="131">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2">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4">
    <w:name w:val="Table Contents"/>
    <w:basedOn w:val="2"/>
    <w:qFormat/>
    <w:uiPriority w:val="0"/>
    <w:pPr>
      <w:suppressAutoHyphens/>
      <w:jc w:val="left"/>
    </w:pPr>
    <w:rPr>
      <w:rFonts w:ascii="Times New Roman" w:eastAsia="Times New Roman"/>
      <w:kern w:val="0"/>
      <w:sz w:val="24"/>
    </w:rPr>
  </w:style>
  <w:style w:type="paragraph" w:customStyle="1" w:styleId="135">
    <w:name w:val="表格文本"/>
    <w:qFormat/>
    <w:uiPriority w:val="0"/>
    <w:pPr>
      <w:tabs>
        <w:tab w:val="decimal" w:pos="0"/>
      </w:tabs>
    </w:pPr>
    <w:rPr>
      <w:rFonts w:ascii="Arial" w:hAnsi="Arial" w:eastAsia="宋体" w:cs="Times New Roman"/>
      <w:sz w:val="21"/>
      <w:lang w:val="en-US" w:eastAsia="zh-CN" w:bidi="ar-SA"/>
    </w:rPr>
  </w:style>
  <w:style w:type="paragraph" w:customStyle="1" w:styleId="136">
    <w:name w:val="Char Char Char Char Char Char Char"/>
    <w:basedOn w:val="1"/>
    <w:qFormat/>
    <w:uiPriority w:val="0"/>
    <w:rPr>
      <w:rFonts w:ascii="Tahoma" w:hAnsi="Tahoma"/>
      <w:sz w:val="24"/>
    </w:rPr>
  </w:style>
  <w:style w:type="paragraph" w:customStyle="1" w:styleId="137">
    <w:name w:val="样式2"/>
    <w:basedOn w:val="6"/>
    <w:qFormat/>
    <w:uiPriority w:val="0"/>
    <w:pPr>
      <w:numPr>
        <w:ilvl w:val="0"/>
        <w:numId w:val="7"/>
      </w:numPr>
      <w:spacing w:before="560" w:line="400" w:lineRule="exact"/>
      <w:jc w:val="center"/>
      <w:outlineLvl w:val="0"/>
    </w:pPr>
    <w:rPr>
      <w:b w:val="0"/>
      <w:sz w:val="44"/>
    </w:rPr>
  </w:style>
  <w:style w:type="paragraph" w:customStyle="1" w:styleId="138">
    <w:name w:val="内容标题"/>
    <w:basedOn w:val="18"/>
    <w:qFormat/>
    <w:uiPriority w:val="0"/>
    <w:rPr>
      <w:rFonts w:ascii="Tahoma" w:hAnsi="Tahoma"/>
      <w:sz w:val="24"/>
    </w:rPr>
  </w:style>
  <w:style w:type="paragraph" w:customStyle="1" w:styleId="13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0">
    <w:name w:val="1"/>
    <w:basedOn w:val="1"/>
    <w:next w:val="30"/>
    <w:qFormat/>
    <w:uiPriority w:val="0"/>
    <w:rPr>
      <w:rFonts w:ascii="宋体" w:hAnsi="Courier New"/>
      <w:sz w:val="21"/>
    </w:rPr>
  </w:style>
  <w:style w:type="paragraph" w:customStyle="1" w:styleId="141">
    <w:name w:val="列表项目"/>
    <w:basedOn w:val="1"/>
    <w:qFormat/>
    <w:uiPriority w:val="0"/>
    <w:pPr>
      <w:tabs>
        <w:tab w:val="left" w:pos="420"/>
      </w:tabs>
      <w:spacing w:line="288" w:lineRule="auto"/>
      <w:ind w:left="840" w:leftChars="200" w:hanging="420" w:hangingChars="200"/>
    </w:pPr>
    <w:rPr>
      <w:sz w:val="21"/>
    </w:rPr>
  </w:style>
  <w:style w:type="paragraph" w:customStyle="1" w:styleId="14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3">
    <w:name w:val="Char Char Char Char Char Char Char1"/>
    <w:basedOn w:val="18"/>
    <w:qFormat/>
    <w:uiPriority w:val="0"/>
    <w:rPr>
      <w:rFonts w:ascii="宋体" w:hAnsi="Tahoma"/>
    </w:rPr>
  </w:style>
  <w:style w:type="paragraph" w:customStyle="1" w:styleId="144">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14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47">
    <w:name w:val="样式 行距: 1.5 倍行距1"/>
    <w:basedOn w:val="1"/>
    <w:qFormat/>
    <w:uiPriority w:val="0"/>
    <w:pPr>
      <w:snapToGrid w:val="0"/>
    </w:pPr>
    <w:rPr>
      <w:sz w:val="21"/>
    </w:rPr>
  </w:style>
  <w:style w:type="paragraph" w:customStyle="1" w:styleId="14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9">
    <w:name w:val="00"/>
    <w:basedOn w:val="1"/>
    <w:qFormat/>
    <w:uiPriority w:val="0"/>
    <w:pPr>
      <w:autoSpaceDE w:val="0"/>
      <w:autoSpaceDN w:val="0"/>
      <w:adjustRightInd w:val="0"/>
      <w:jc w:val="left"/>
    </w:pPr>
    <w:rPr>
      <w:rFonts w:ascii="黑体" w:eastAsia="黑体"/>
      <w:b/>
      <w:kern w:val="0"/>
      <w:sz w:val="20"/>
    </w:rPr>
  </w:style>
  <w:style w:type="paragraph" w:customStyle="1" w:styleId="15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2">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3">
    <w:name w:val="标准正文"/>
    <w:basedOn w:val="23"/>
    <w:qFormat/>
    <w:uiPriority w:val="0"/>
    <w:pPr>
      <w:spacing w:before="60" w:after="60" w:line="360" w:lineRule="auto"/>
      <w:ind w:left="0" w:firstLine="482"/>
    </w:pPr>
    <w:rPr>
      <w:rFonts w:ascii="Arial" w:hAnsi="Arial"/>
      <w:sz w:val="24"/>
    </w:rPr>
  </w:style>
  <w:style w:type="paragraph" w:customStyle="1" w:styleId="154">
    <w:name w:val="正文文本 21"/>
    <w:basedOn w:val="1"/>
    <w:qFormat/>
    <w:uiPriority w:val="0"/>
    <w:pPr>
      <w:adjustRightInd w:val="0"/>
      <w:spacing w:before="120" w:line="360" w:lineRule="auto"/>
      <w:ind w:firstLine="480"/>
      <w:textAlignment w:val="baseline"/>
    </w:pPr>
    <w:rPr>
      <w:sz w:val="24"/>
    </w:rPr>
  </w:style>
  <w:style w:type="paragraph" w:customStyle="1" w:styleId="155">
    <w:name w:val="样式1"/>
    <w:basedOn w:val="6"/>
    <w:qFormat/>
    <w:uiPriority w:val="0"/>
    <w:pPr>
      <w:tabs>
        <w:tab w:val="left" w:pos="720"/>
      </w:tabs>
      <w:spacing w:before="500" w:after="260" w:line="560" w:lineRule="atLeast"/>
      <w:ind w:left="420" w:hanging="420"/>
    </w:pPr>
  </w:style>
  <w:style w:type="paragraph" w:customStyle="1" w:styleId="156">
    <w:name w:val="正文4"/>
    <w:basedOn w:val="1"/>
    <w:qFormat/>
    <w:uiPriority w:val="0"/>
    <w:pPr>
      <w:tabs>
        <w:tab w:val="left" w:pos="1275"/>
      </w:tabs>
      <w:spacing w:before="60" w:after="60" w:line="360" w:lineRule="auto"/>
      <w:ind w:left="820" w:leftChars="400" w:hanging="705"/>
    </w:pPr>
    <w:rPr>
      <w:sz w:val="24"/>
    </w:rPr>
  </w:style>
  <w:style w:type="paragraph" w:customStyle="1" w:styleId="15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58">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9">
    <w:name w:val="文本框样式1"/>
    <w:basedOn w:val="1"/>
    <w:qFormat/>
    <w:uiPriority w:val="0"/>
    <w:pPr>
      <w:adjustRightInd w:val="0"/>
      <w:snapToGrid w:val="0"/>
      <w:spacing w:before="60" w:line="180" w:lineRule="exact"/>
      <w:jc w:val="center"/>
    </w:pPr>
    <w:rPr>
      <w:sz w:val="21"/>
    </w:rPr>
  </w:style>
  <w:style w:type="paragraph" w:customStyle="1" w:styleId="16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1">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3">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Title - Date"/>
    <w:basedOn w:val="53"/>
    <w:next w:val="1"/>
    <w:qFormat/>
    <w:uiPriority w:val="0"/>
    <w:pPr>
      <w:spacing w:before="240" w:after="720"/>
    </w:pPr>
    <w:rPr>
      <w:sz w:val="28"/>
    </w:rPr>
  </w:style>
  <w:style w:type="paragraph" w:customStyle="1" w:styleId="167">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0">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2">
    <w:name w:val="Style Heading 3h3Heading 3 - oldLevel 3 HeadH3level_3PIM 3se..."/>
    <w:basedOn w:val="5"/>
    <w:qFormat/>
    <w:uiPriority w:val="0"/>
    <w:pPr>
      <w:tabs>
        <w:tab w:val="left" w:pos="709"/>
        <w:tab w:val="left" w:pos="1620"/>
      </w:tabs>
      <w:ind w:left="1620" w:hanging="360"/>
    </w:pPr>
  </w:style>
  <w:style w:type="paragraph" w:customStyle="1" w:styleId="173">
    <w:name w:val="样式4"/>
    <w:basedOn w:val="6"/>
    <w:qFormat/>
    <w:uiPriority w:val="0"/>
    <w:pPr>
      <w:adjustRightInd w:val="0"/>
      <w:snapToGrid w:val="0"/>
    </w:pPr>
  </w:style>
  <w:style w:type="paragraph" w:customStyle="1" w:styleId="174">
    <w:name w:val="摘要"/>
    <w:basedOn w:val="1"/>
    <w:next w:val="4"/>
    <w:qFormat/>
    <w:uiPriority w:val="0"/>
    <w:pPr>
      <w:spacing w:line="360" w:lineRule="auto"/>
    </w:pPr>
    <w:rPr>
      <w:rFonts w:eastAsia="黑体"/>
      <w:sz w:val="20"/>
    </w:rPr>
  </w:style>
  <w:style w:type="paragraph" w:customStyle="1" w:styleId="175">
    <w:name w:val="Char Char 字元 字元 字元 Char Char Char Char"/>
    <w:basedOn w:val="1"/>
    <w:qFormat/>
    <w:uiPriority w:val="0"/>
    <w:pPr>
      <w:adjustRightInd w:val="0"/>
      <w:spacing w:line="360" w:lineRule="auto"/>
    </w:pPr>
    <w:rPr>
      <w:kern w:val="0"/>
      <w:sz w:val="24"/>
    </w:rPr>
  </w:style>
  <w:style w:type="paragraph" w:customStyle="1" w:styleId="176">
    <w:name w:val="可研正文"/>
    <w:basedOn w:val="2"/>
    <w:qFormat/>
    <w:uiPriority w:val="0"/>
    <w:pPr>
      <w:adjustRightInd w:val="0"/>
      <w:snapToGrid w:val="0"/>
      <w:spacing w:line="440" w:lineRule="exact"/>
      <w:ind w:firstLine="567"/>
    </w:pPr>
    <w:rPr>
      <w:sz w:val="28"/>
    </w:rPr>
  </w:style>
  <w:style w:type="paragraph" w:customStyle="1" w:styleId="177">
    <w:name w:val="没有缩进（为图形使用）"/>
    <w:basedOn w:val="1"/>
    <w:qFormat/>
    <w:uiPriority w:val="0"/>
    <w:pPr>
      <w:spacing w:before="120" w:after="120" w:line="360" w:lineRule="auto"/>
    </w:pPr>
    <w:rPr>
      <w:sz w:val="24"/>
    </w:rPr>
  </w:style>
  <w:style w:type="paragraph" w:customStyle="1" w:styleId="178">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7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0">
    <w:name w:val="标书正文:  0.74 厘米"/>
    <w:basedOn w:val="1"/>
    <w:qFormat/>
    <w:uiPriority w:val="0"/>
    <w:pPr>
      <w:snapToGrid w:val="0"/>
      <w:spacing w:line="360" w:lineRule="auto"/>
      <w:ind w:firstLine="420"/>
    </w:pPr>
    <w:rPr>
      <w:sz w:val="24"/>
    </w:rPr>
  </w:style>
  <w:style w:type="paragraph" w:customStyle="1" w:styleId="181">
    <w:name w:val="样式 正文缩进正文（首行缩进两字）表正文正文非缩进特点标题4段1 + 首行缩进:  2 字符"/>
    <w:basedOn w:val="16"/>
    <w:qFormat/>
    <w:uiPriority w:val="0"/>
    <w:pPr>
      <w:ind w:firstLine="480" w:firstLineChars="200"/>
    </w:pPr>
  </w:style>
  <w:style w:type="paragraph" w:customStyle="1" w:styleId="18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3">
    <w:name w:val="Char1 Char Char Char"/>
    <w:basedOn w:val="1"/>
    <w:qFormat/>
    <w:uiPriority w:val="0"/>
    <w:rPr>
      <w:rFonts w:ascii="Tahoma" w:hAnsi="Tahoma"/>
      <w:sz w:val="24"/>
    </w:rPr>
  </w:style>
  <w:style w:type="paragraph" w:customStyle="1" w:styleId="184">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5">
    <w:name w:val="文章正文"/>
    <w:basedOn w:val="1"/>
    <w:qFormat/>
    <w:uiPriority w:val="0"/>
    <w:pPr>
      <w:ind w:firstLine="560" w:firstLineChars="200"/>
    </w:pPr>
    <w:rPr>
      <w:rFonts w:ascii="仿宋_GB2312" w:hAnsi="宋体" w:eastAsia="仿宋_GB2312"/>
      <w:color w:val="000000"/>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88">
    <w:name w:val="Char Char1 Char"/>
    <w:basedOn w:val="1"/>
    <w:qFormat/>
    <w:uiPriority w:val="0"/>
    <w:rPr>
      <w:rFonts w:ascii="Tahoma" w:hAnsi="Tahoma"/>
      <w:sz w:val="24"/>
      <w:szCs w:val="24"/>
    </w:rPr>
  </w:style>
  <w:style w:type="paragraph" w:customStyle="1" w:styleId="189">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1">
    <w:name w:val="Char"/>
    <w:basedOn w:val="1"/>
    <w:qFormat/>
    <w:uiPriority w:val="0"/>
    <w:pPr>
      <w:spacing w:line="240" w:lineRule="atLeast"/>
      <w:ind w:left="420" w:firstLine="420"/>
    </w:pPr>
    <w:rPr>
      <w:kern w:val="0"/>
      <w:sz w:val="21"/>
    </w:rPr>
  </w:style>
  <w:style w:type="paragraph" w:customStyle="1" w:styleId="19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3">
    <w:name w:val="Char1 Char Char Char1"/>
    <w:basedOn w:val="1"/>
    <w:qFormat/>
    <w:uiPriority w:val="0"/>
    <w:rPr>
      <w:rFonts w:ascii="Tahoma" w:hAnsi="Tahoma"/>
      <w:sz w:val="30"/>
    </w:rPr>
  </w:style>
  <w:style w:type="paragraph" w:customStyle="1" w:styleId="194">
    <w:name w:val="表头文本"/>
    <w:qFormat/>
    <w:uiPriority w:val="0"/>
    <w:pPr>
      <w:jc w:val="center"/>
    </w:pPr>
    <w:rPr>
      <w:rFonts w:ascii="Arial" w:hAnsi="Arial" w:eastAsia="宋体" w:cs="Times New Roman"/>
      <w:b/>
      <w:sz w:val="21"/>
      <w:lang w:val="en-US" w:eastAsia="zh-CN" w:bidi="ar-SA"/>
    </w:rPr>
  </w:style>
  <w:style w:type="paragraph" w:customStyle="1" w:styleId="195">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6">
    <w:name w:val="Char Char Char"/>
    <w:basedOn w:val="1"/>
    <w:qFormat/>
    <w:uiPriority w:val="0"/>
    <w:rPr>
      <w:rFonts w:ascii="Tahoma" w:hAnsi="Tahoma"/>
      <w:sz w:val="24"/>
    </w:rPr>
  </w:style>
  <w:style w:type="paragraph" w:customStyle="1" w:styleId="19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9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9">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00">
    <w:name w:val="默认段落字体 Para Char Char Char Char Char Char Char"/>
    <w:basedOn w:val="1"/>
    <w:qFormat/>
    <w:uiPriority w:val="0"/>
    <w:rPr>
      <w:rFonts w:ascii="Tahoma" w:hAnsi="Tahoma"/>
      <w:sz w:val="24"/>
    </w:rPr>
  </w:style>
  <w:style w:type="paragraph" w:customStyle="1" w:styleId="201">
    <w:name w:val="IN Feature"/>
    <w:next w:val="20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3">
    <w:name w:val="首行缩进"/>
    <w:basedOn w:val="1"/>
    <w:qFormat/>
    <w:uiPriority w:val="0"/>
    <w:pPr>
      <w:numPr>
        <w:ilvl w:val="0"/>
        <w:numId w:val="11"/>
      </w:numPr>
      <w:spacing w:line="360" w:lineRule="auto"/>
    </w:pPr>
    <w:rPr>
      <w:rFonts w:eastAsia="仿宋_GB2312"/>
    </w:rPr>
  </w:style>
  <w:style w:type="paragraph" w:customStyle="1" w:styleId="204">
    <w:name w:val="正文字缩2字"/>
    <w:basedOn w:val="1"/>
    <w:qFormat/>
    <w:uiPriority w:val="0"/>
    <w:pPr>
      <w:spacing w:before="60" w:after="60" w:line="360" w:lineRule="auto"/>
      <w:ind w:left="200" w:leftChars="200" w:firstLine="200" w:firstLineChars="200"/>
    </w:pPr>
    <w:rPr>
      <w:sz w:val="24"/>
    </w:rPr>
  </w:style>
  <w:style w:type="paragraph" w:customStyle="1" w:styleId="205">
    <w:name w:val="正文表格"/>
    <w:basedOn w:val="1"/>
    <w:qFormat/>
    <w:uiPriority w:val="0"/>
    <w:pPr>
      <w:adjustRightInd w:val="0"/>
      <w:spacing w:before="40" w:after="40"/>
    </w:pPr>
    <w:rPr>
      <w:sz w:val="24"/>
    </w:rPr>
  </w:style>
  <w:style w:type="paragraph" w:customStyle="1" w:styleId="206">
    <w:name w:val="表文字"/>
    <w:qFormat/>
    <w:uiPriority w:val="0"/>
    <w:rPr>
      <w:rFonts w:ascii="宋体" w:hAnsi="Times New Roman" w:eastAsia="宋体" w:cs="Times New Roman"/>
      <w:kern w:val="2"/>
      <w:lang w:val="en-US" w:eastAsia="zh-CN" w:bidi="ar-SA"/>
    </w:rPr>
  </w:style>
  <w:style w:type="paragraph" w:customStyle="1" w:styleId="207">
    <w:name w:val="表格内文字"/>
    <w:basedOn w:val="30"/>
    <w:qFormat/>
    <w:uiPriority w:val="0"/>
    <w:pPr>
      <w:adjustRightInd w:val="0"/>
    </w:pPr>
    <w:rPr>
      <w:color w:val="000000"/>
      <w:lang w:val="en-GB"/>
    </w:rPr>
  </w:style>
  <w:style w:type="paragraph" w:customStyle="1" w:styleId="208">
    <w:name w:val="正文文本缩进 21"/>
    <w:basedOn w:val="1"/>
    <w:qFormat/>
    <w:uiPriority w:val="0"/>
    <w:pPr>
      <w:adjustRightInd w:val="0"/>
      <w:spacing w:before="120"/>
      <w:ind w:firstLine="420"/>
      <w:textAlignment w:val="baseline"/>
    </w:pPr>
    <w:rPr>
      <w:sz w:val="24"/>
    </w:rPr>
  </w:style>
  <w:style w:type="paragraph" w:customStyle="1" w:styleId="209">
    <w:name w:val="标题无"/>
    <w:basedOn w:val="1"/>
    <w:qFormat/>
    <w:uiPriority w:val="0"/>
    <w:pPr>
      <w:spacing w:line="360" w:lineRule="auto"/>
    </w:pPr>
    <w:rPr>
      <w:sz w:val="24"/>
    </w:rPr>
  </w:style>
  <w:style w:type="paragraph" w:customStyle="1" w:styleId="210">
    <w:name w:val="af"/>
    <w:basedOn w:val="1"/>
    <w:qFormat/>
    <w:uiPriority w:val="0"/>
    <w:pPr>
      <w:widowControl/>
      <w:spacing w:line="300" w:lineRule="atLeast"/>
      <w:jc w:val="left"/>
    </w:pPr>
    <w:rPr>
      <w:rFonts w:ascii="宋体" w:hAnsi="宋体"/>
      <w:kern w:val="0"/>
      <w:sz w:val="18"/>
    </w:rPr>
  </w:style>
  <w:style w:type="paragraph" w:customStyle="1" w:styleId="211">
    <w:name w:val="简单回函地址"/>
    <w:basedOn w:val="1"/>
    <w:qFormat/>
    <w:uiPriority w:val="0"/>
    <w:pPr>
      <w:adjustRightInd w:val="0"/>
      <w:snapToGrid w:val="0"/>
      <w:spacing w:line="360" w:lineRule="auto"/>
    </w:pPr>
    <w:rPr>
      <w:sz w:val="24"/>
    </w:rPr>
  </w:style>
  <w:style w:type="paragraph" w:customStyle="1" w:styleId="21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3">
    <w:name w:val="正文（首行不缩进）"/>
    <w:basedOn w:val="1"/>
    <w:qFormat/>
    <w:uiPriority w:val="0"/>
    <w:pPr>
      <w:autoSpaceDE w:val="0"/>
      <w:autoSpaceDN w:val="0"/>
      <w:adjustRightInd w:val="0"/>
      <w:spacing w:line="360" w:lineRule="auto"/>
      <w:jc w:val="left"/>
    </w:pPr>
    <w:rPr>
      <w:kern w:val="0"/>
      <w:sz w:val="21"/>
    </w:rPr>
  </w:style>
  <w:style w:type="paragraph" w:customStyle="1" w:styleId="214">
    <w:name w:val="正文1"/>
    <w:basedOn w:val="1"/>
    <w:qFormat/>
    <w:uiPriority w:val="0"/>
    <w:pPr>
      <w:spacing w:line="300" w:lineRule="auto"/>
      <w:ind w:firstLine="200" w:firstLineChars="200"/>
    </w:pPr>
    <w:rPr>
      <w:sz w:val="24"/>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7">
    <w:name w:val="表头样式"/>
    <w:basedOn w:val="1"/>
    <w:qFormat/>
    <w:uiPriority w:val="0"/>
    <w:pPr>
      <w:autoSpaceDE w:val="0"/>
      <w:autoSpaceDN w:val="0"/>
      <w:adjustRightInd w:val="0"/>
      <w:spacing w:line="360" w:lineRule="auto"/>
      <w:jc w:val="left"/>
    </w:pPr>
    <w:rPr>
      <w:b/>
      <w:kern w:val="0"/>
      <w:sz w:val="21"/>
    </w:rPr>
  </w:style>
  <w:style w:type="paragraph" w:customStyle="1" w:styleId="218">
    <w:name w:val="图片文字"/>
    <w:basedOn w:val="1"/>
    <w:qFormat/>
    <w:uiPriority w:val="0"/>
    <w:pPr>
      <w:spacing w:line="240" w:lineRule="atLeast"/>
      <w:jc w:val="center"/>
    </w:pPr>
    <w:rPr>
      <w:sz w:val="21"/>
    </w:rPr>
  </w:style>
  <w:style w:type="paragraph" w:customStyle="1" w:styleId="21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20">
    <w:name w:val="附录3"/>
    <w:basedOn w:val="1"/>
    <w:next w:val="1"/>
    <w:qFormat/>
    <w:uiPriority w:val="0"/>
    <w:pPr>
      <w:tabs>
        <w:tab w:val="left" w:pos="851"/>
      </w:tabs>
      <w:ind w:left="425" w:hanging="425"/>
      <w:outlineLvl w:val="2"/>
    </w:pPr>
    <w:rPr>
      <w:rFonts w:eastAsia="黑体"/>
      <w:b/>
      <w:sz w:val="32"/>
    </w:rPr>
  </w:style>
  <w:style w:type="paragraph" w:customStyle="1" w:styleId="22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2">
    <w:name w:val="首行缩进 1"/>
    <w:basedOn w:val="1"/>
    <w:qFormat/>
    <w:uiPriority w:val="0"/>
    <w:pPr>
      <w:spacing w:after="120" w:line="360" w:lineRule="auto"/>
      <w:ind w:firstLine="200" w:firstLineChars="200"/>
    </w:pPr>
    <w:rPr>
      <w:sz w:val="24"/>
    </w:rPr>
  </w:style>
  <w:style w:type="paragraph" w:customStyle="1" w:styleId="223">
    <w:name w:val="Char11"/>
    <w:basedOn w:val="1"/>
    <w:qFormat/>
    <w:uiPriority w:val="0"/>
    <w:pPr>
      <w:spacing w:line="240" w:lineRule="atLeast"/>
      <w:ind w:left="420" w:firstLine="420"/>
    </w:pPr>
    <w:rPr>
      <w:kern w:val="0"/>
      <w:sz w:val="21"/>
    </w:rPr>
  </w:style>
  <w:style w:type="paragraph" w:customStyle="1" w:styleId="22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8">
    <w:name w:val="Char1"/>
    <w:basedOn w:val="1"/>
    <w:qFormat/>
    <w:uiPriority w:val="0"/>
    <w:rPr>
      <w:sz w:val="21"/>
    </w:rPr>
  </w:style>
  <w:style w:type="paragraph" w:customStyle="1" w:styleId="229">
    <w:name w:val="Note"/>
    <w:basedOn w:val="1"/>
    <w:qFormat/>
    <w:uiPriority w:val="0"/>
    <w:pPr>
      <w:pBdr>
        <w:top w:val="single" w:color="auto" w:sz="12" w:space="3"/>
        <w:bottom w:val="single" w:color="auto" w:sz="12" w:space="3"/>
      </w:pBdr>
      <w:spacing w:line="360" w:lineRule="auto"/>
    </w:pPr>
    <w:rPr>
      <w:sz w:val="24"/>
    </w:rPr>
  </w:style>
  <w:style w:type="paragraph" w:customStyle="1" w:styleId="230">
    <w:name w:val="Char Char Char Char Char Char Char Char Char Char Char Char Char Char Char Char"/>
    <w:basedOn w:val="1"/>
    <w:qFormat/>
    <w:uiPriority w:val="0"/>
    <w:pPr>
      <w:tabs>
        <w:tab w:val="left" w:pos="360"/>
      </w:tabs>
    </w:pPr>
    <w:rPr>
      <w:sz w:val="24"/>
    </w:rPr>
  </w:style>
  <w:style w:type="paragraph" w:customStyle="1" w:styleId="231">
    <w:name w:val="样式 宋体 五号 行距: 单倍行距"/>
    <w:basedOn w:val="1"/>
    <w:qFormat/>
    <w:uiPriority w:val="0"/>
    <w:pPr>
      <w:adjustRightInd w:val="0"/>
      <w:jc w:val="left"/>
    </w:pPr>
    <w:rPr>
      <w:rFonts w:ascii="宋体" w:hAnsi="宋体"/>
      <w:kern w:val="0"/>
      <w:sz w:val="21"/>
    </w:rPr>
  </w:style>
  <w:style w:type="paragraph" w:customStyle="1" w:styleId="232">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4">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5">
    <w:name w:val="图例"/>
    <w:basedOn w:val="1"/>
    <w:qFormat/>
    <w:uiPriority w:val="0"/>
    <w:pPr>
      <w:spacing w:before="120" w:after="120" w:line="360" w:lineRule="auto"/>
      <w:jc w:val="center"/>
    </w:pPr>
    <w:rPr>
      <w:rFonts w:eastAsia="仿宋_GB2312"/>
      <w:b/>
      <w:sz w:val="24"/>
    </w:rPr>
  </w:style>
  <w:style w:type="paragraph" w:customStyle="1" w:styleId="236">
    <w:name w:val="列出段落1"/>
    <w:basedOn w:val="1"/>
    <w:unhideWhenUsed/>
    <w:qFormat/>
    <w:uiPriority w:val="99"/>
    <w:pPr>
      <w:ind w:firstLine="420" w:firstLineChars="200"/>
    </w:pPr>
  </w:style>
  <w:style w:type="paragraph" w:styleId="2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38</Pages>
  <Words>13571</Words>
  <Characters>14084</Characters>
  <Lines>163</Lines>
  <Paragraphs>45</Paragraphs>
  <TotalTime>15</TotalTime>
  <ScaleCrop>false</ScaleCrop>
  <LinksUpToDate>false</LinksUpToDate>
  <CharactersWithSpaces>14729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2023-01-30T00:07:00Z</dcterms:created>
  <dc:creator>周媛媛</dc:creator>
  <cp:lastModifiedBy>王茜</cp:lastModifiedBy>
  <cp:lastPrinted>2024-03-15T19:04:00Z</cp:lastPrinted>
  <dcterms:modified xsi:type="dcterms:W3CDTF">2026-04-03T07:40:11Z</dcterms:modified>
  <dc:title>竞争性谈判文件</dc:title>
  <cp:revision>254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136285DC55B44CCE8040EDBD0FBBC22E</vt:lpwstr>
  </property>
  <property fmtid="{D5CDD505-2E9C-101B-9397-08002B2CF9AE}" pid="4" name="KSOTemplateDocerSaveRecord">
    <vt:lpwstr>eyJoZGlkIjoiNDM0NTkxNTExZDM2OGI0Nzg5ODY4NjU2YmJjMWIyZjMiLCJ1c2VySWQiOiI1MzcxMzk5MzEifQ==</vt:lpwstr>
  </property>
</Properties>
</file>