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4DE5C7">
      <w:pPr>
        <w:pStyle w:val="22"/>
        <w:wordWrap w:val="0"/>
        <w:spacing w:line="360" w:lineRule="auto"/>
        <w:ind w:firstLine="320" w:firstLineChars="100"/>
        <w:jc w:val="right"/>
        <w:rPr>
          <w:rFonts w:hint="default" w:ascii="方正仿宋_GBK" w:hAnsi="宋体" w:eastAsia="宋体"/>
          <w:color w:val="auto"/>
          <w:highlight w:val="none"/>
          <w:lang w:val="en-US" w:eastAsia="zh-CN"/>
        </w:rPr>
      </w:pPr>
      <w:r>
        <w:rPr>
          <w:rFonts w:hint="eastAsia" w:ascii="方正仿宋_GBK" w:hAnsi="宋体" w:eastAsia="方正仿宋_GBK"/>
          <w:color w:val="auto"/>
          <w:highlight w:val="none"/>
        </w:rPr>
        <w:t xml:space="preserve"> </w:t>
      </w:r>
      <w:r>
        <w:rPr>
          <w:rFonts w:hint="eastAsia" w:ascii="宋体" w:hAnsi="宋体" w:eastAsia="宋体" w:cs="宋体"/>
          <w:b/>
          <w:color w:val="auto"/>
          <w:sz w:val="30"/>
          <w:szCs w:val="30"/>
          <w:highlight w:val="none"/>
        </w:rPr>
        <w:t>招标编号：CQ</w:t>
      </w:r>
      <w:r>
        <w:rPr>
          <w:rFonts w:hint="eastAsia" w:ascii="宋体" w:hAnsi="宋体" w:eastAsia="宋体" w:cs="宋体"/>
          <w:b/>
          <w:color w:val="auto"/>
          <w:sz w:val="30"/>
          <w:szCs w:val="30"/>
          <w:highlight w:val="none"/>
          <w:lang w:val="en-US" w:eastAsia="zh-CN"/>
        </w:rPr>
        <w:t>YY</w:t>
      </w:r>
      <w:r>
        <w:rPr>
          <w:rFonts w:hint="eastAsia" w:ascii="宋体" w:hAnsi="宋体" w:eastAsia="宋体" w:cs="宋体"/>
          <w:b/>
          <w:color w:val="auto"/>
          <w:sz w:val="30"/>
          <w:szCs w:val="30"/>
          <w:highlight w:val="none"/>
        </w:rPr>
        <w:t>-202</w:t>
      </w:r>
      <w:r>
        <w:rPr>
          <w:rFonts w:hint="eastAsia" w:ascii="宋体" w:hAnsi="宋体" w:eastAsia="宋体" w:cs="宋体"/>
          <w:b/>
          <w:color w:val="auto"/>
          <w:sz w:val="30"/>
          <w:szCs w:val="30"/>
          <w:highlight w:val="none"/>
          <w:lang w:val="en-US" w:eastAsia="zh-CN"/>
        </w:rPr>
        <w:t>6065</w:t>
      </w:r>
    </w:p>
    <w:p w14:paraId="37306BE7">
      <w:pPr>
        <w:jc w:val="center"/>
        <w:rPr>
          <w:rFonts w:hint="eastAsia" w:ascii="宋体" w:hAnsi="宋体"/>
          <w:color w:val="auto"/>
          <w:highlight w:val="none"/>
        </w:rPr>
      </w:pPr>
    </w:p>
    <w:p w14:paraId="5751132C">
      <w:pPr>
        <w:spacing w:line="1600" w:lineRule="exact"/>
        <w:jc w:val="center"/>
        <w:outlineLvl w:val="9"/>
        <w:rPr>
          <w:rFonts w:hint="eastAsia" w:ascii="方正黑体_GBK" w:eastAsia="方正黑体_GBK"/>
          <w:color w:val="auto"/>
          <w:sz w:val="100"/>
          <w:highlight w:val="none"/>
        </w:rPr>
      </w:pPr>
    </w:p>
    <w:p w14:paraId="29D10F2E">
      <w:pPr>
        <w:spacing w:line="1600" w:lineRule="exact"/>
        <w:jc w:val="center"/>
        <w:outlineLvl w:val="9"/>
        <w:rPr>
          <w:rFonts w:hint="eastAsia" w:ascii="方正黑体_GBK" w:hAnsi="宋体" w:eastAsia="方正黑体_GBK"/>
          <w:color w:val="auto"/>
          <w:sz w:val="130"/>
          <w:szCs w:val="130"/>
          <w:highlight w:val="none"/>
        </w:rPr>
      </w:pPr>
    </w:p>
    <w:p w14:paraId="20D2AD1E">
      <w:pPr>
        <w:spacing w:line="1600" w:lineRule="exact"/>
        <w:jc w:val="center"/>
        <w:outlineLvl w:val="9"/>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竞争性磋商文件</w:t>
      </w:r>
    </w:p>
    <w:p w14:paraId="55722B64">
      <w:pPr>
        <w:spacing w:line="700" w:lineRule="exact"/>
        <w:jc w:val="center"/>
        <w:rPr>
          <w:rFonts w:hint="eastAsia" w:ascii="黑体" w:eastAsia="黑体"/>
          <w:color w:val="auto"/>
          <w:sz w:val="32"/>
          <w:highlight w:val="none"/>
        </w:rPr>
      </w:pPr>
    </w:p>
    <w:p w14:paraId="13ACA493">
      <w:pPr>
        <w:spacing w:line="700" w:lineRule="exact"/>
        <w:jc w:val="center"/>
        <w:rPr>
          <w:rFonts w:hint="eastAsia" w:ascii="黑体" w:eastAsia="黑体"/>
          <w:color w:val="auto"/>
          <w:sz w:val="32"/>
          <w:highlight w:val="none"/>
        </w:rPr>
      </w:pPr>
    </w:p>
    <w:p w14:paraId="6124BE13">
      <w:pPr>
        <w:spacing w:line="700" w:lineRule="exact"/>
        <w:jc w:val="center"/>
        <w:rPr>
          <w:rFonts w:hint="eastAsia" w:ascii="黑体" w:eastAsia="黑体"/>
          <w:color w:val="auto"/>
          <w:sz w:val="32"/>
          <w:highlight w:val="none"/>
        </w:rPr>
      </w:pPr>
    </w:p>
    <w:p w14:paraId="2B0BE445">
      <w:pPr>
        <w:spacing w:line="500" w:lineRule="exact"/>
        <w:outlineLvl w:val="9"/>
        <w:rPr>
          <w:rFonts w:hint="default" w:ascii="方正小标宋_GBK" w:hAnsi="宋体" w:eastAsia="方正小标宋_GBK"/>
          <w:color w:val="auto"/>
          <w:sz w:val="36"/>
          <w:szCs w:val="36"/>
          <w:highlight w:val="none"/>
          <w:lang w:val="en-US" w:eastAsia="zh-CN"/>
        </w:rPr>
      </w:pPr>
      <w:r>
        <w:rPr>
          <w:rFonts w:hint="eastAsia" w:ascii="方正小标宋_GBK" w:hAnsi="宋体" w:eastAsia="方正小标宋_GBK"/>
          <w:color w:val="auto"/>
          <w:sz w:val="36"/>
          <w:szCs w:val="36"/>
          <w:highlight w:val="none"/>
        </w:rPr>
        <w:t>磋商项目名称：</w:t>
      </w:r>
      <w:r>
        <w:rPr>
          <w:rFonts w:hint="eastAsia" w:ascii="方正小标宋_GBK" w:hAnsi="宋体" w:eastAsia="方正小标宋_GBK"/>
          <w:color w:val="auto"/>
          <w:sz w:val="36"/>
          <w:szCs w:val="36"/>
          <w:highlight w:val="none"/>
          <w:lang w:eastAsia="zh-CN"/>
        </w:rPr>
        <w:t xml:space="preserve"> “渝见·会聚良缘”数字专班服务（2026年度）（第二次）</w:t>
      </w:r>
    </w:p>
    <w:p w14:paraId="11D2885C">
      <w:pPr>
        <w:spacing w:line="700" w:lineRule="exact"/>
        <w:ind w:firstLine="1749" w:firstLineChars="486"/>
        <w:rPr>
          <w:rFonts w:hint="eastAsia" w:ascii="方正小标宋_GBK" w:hAnsi="宋体" w:eastAsia="方正小标宋_GBK"/>
          <w:color w:val="auto"/>
          <w:sz w:val="36"/>
          <w:szCs w:val="36"/>
          <w:highlight w:val="none"/>
        </w:rPr>
      </w:pPr>
    </w:p>
    <w:p w14:paraId="2B48C2AD">
      <w:pPr>
        <w:spacing w:line="700" w:lineRule="exact"/>
        <w:ind w:firstLine="1749" w:firstLineChars="486"/>
        <w:rPr>
          <w:rFonts w:hint="eastAsia" w:ascii="方正小标宋_GBK" w:hAnsi="宋体" w:eastAsia="方正小标宋_GBK"/>
          <w:color w:val="auto"/>
          <w:sz w:val="36"/>
          <w:szCs w:val="36"/>
          <w:highlight w:val="none"/>
        </w:rPr>
      </w:pPr>
    </w:p>
    <w:p w14:paraId="69BD8C4A">
      <w:pPr>
        <w:spacing w:line="700" w:lineRule="exact"/>
        <w:ind w:firstLine="1749" w:firstLineChars="486"/>
        <w:rPr>
          <w:rFonts w:hint="eastAsia" w:ascii="方正小标宋_GBK" w:hAnsi="宋体" w:eastAsia="方正小标宋_GBK"/>
          <w:color w:val="auto"/>
          <w:sz w:val="36"/>
          <w:szCs w:val="36"/>
          <w:highlight w:val="none"/>
        </w:rPr>
      </w:pPr>
    </w:p>
    <w:p w14:paraId="4809F3EF">
      <w:pPr>
        <w:spacing w:line="700" w:lineRule="exact"/>
        <w:jc w:val="center"/>
        <w:rPr>
          <w:rFonts w:hint="eastAsia" w:ascii="方正小标宋_GBK" w:hAnsi="宋体" w:eastAsia="方正小标宋_GBK"/>
          <w:b/>
          <w:color w:val="auto"/>
          <w:sz w:val="36"/>
          <w:szCs w:val="36"/>
          <w:highlight w:val="none"/>
        </w:rPr>
      </w:pPr>
    </w:p>
    <w:p w14:paraId="3010E612">
      <w:pPr>
        <w:spacing w:line="500" w:lineRule="exact"/>
        <w:jc w:val="center"/>
        <w:outlineLvl w:val="9"/>
        <w:rPr>
          <w:rFonts w:hint="eastAsia" w:ascii="方正小标宋_GBK" w:eastAsia="方正小标宋_GBK"/>
          <w:color w:val="auto"/>
          <w:sz w:val="36"/>
          <w:szCs w:val="36"/>
          <w:highlight w:val="none"/>
        </w:rPr>
      </w:pPr>
      <w:r>
        <w:rPr>
          <w:rFonts w:hint="eastAsia" w:ascii="方正小标宋_GBK" w:eastAsia="方正小标宋_GBK"/>
          <w:color w:val="auto"/>
          <w:sz w:val="36"/>
          <w:szCs w:val="36"/>
          <w:highlight w:val="none"/>
        </w:rPr>
        <w:t>采购人：</w:t>
      </w:r>
      <w:r>
        <w:rPr>
          <w:rFonts w:hint="eastAsia" w:ascii="方正小标宋_GBK" w:eastAsia="方正小标宋_GBK"/>
          <w:color w:val="auto"/>
          <w:sz w:val="36"/>
          <w:szCs w:val="36"/>
          <w:highlight w:val="none"/>
          <w:lang w:eastAsia="zh-CN"/>
        </w:rPr>
        <w:t>重庆市总工会</w:t>
      </w:r>
      <w:r>
        <w:rPr>
          <w:rFonts w:hint="eastAsia" w:ascii="方正小标宋_GBK" w:eastAsia="方正小标宋_GBK"/>
          <w:color w:val="auto"/>
          <w:sz w:val="36"/>
          <w:szCs w:val="36"/>
          <w:highlight w:val="none"/>
        </w:rPr>
        <w:t xml:space="preserve"> </w:t>
      </w:r>
    </w:p>
    <w:p w14:paraId="1962A825">
      <w:pPr>
        <w:spacing w:line="500" w:lineRule="exact"/>
        <w:jc w:val="center"/>
        <w:outlineLvl w:val="9"/>
        <w:rPr>
          <w:rFonts w:hint="eastAsia" w:ascii="方正小标宋_GBK" w:eastAsia="方正小标宋_GBK"/>
          <w:color w:val="auto"/>
          <w:sz w:val="36"/>
          <w:szCs w:val="36"/>
          <w:highlight w:val="none"/>
          <w:lang w:eastAsia="zh-CN"/>
        </w:rPr>
      </w:pPr>
      <w:r>
        <w:rPr>
          <w:rFonts w:hint="eastAsia" w:ascii="方正小标宋_GBK" w:eastAsia="方正小标宋_GBK"/>
          <w:color w:val="auto"/>
          <w:sz w:val="36"/>
          <w:szCs w:val="36"/>
          <w:highlight w:val="none"/>
        </w:rPr>
        <w:t>采购代理机构：</w:t>
      </w:r>
      <w:r>
        <w:rPr>
          <w:rFonts w:hint="eastAsia" w:ascii="方正小标宋_GBK" w:eastAsia="方正小标宋_GBK"/>
          <w:color w:val="auto"/>
          <w:sz w:val="36"/>
          <w:szCs w:val="36"/>
          <w:highlight w:val="none"/>
          <w:lang w:eastAsia="zh-CN"/>
        </w:rPr>
        <w:t>重庆云远项目管理有限公司</w:t>
      </w:r>
    </w:p>
    <w:p w14:paraId="7F640EC2">
      <w:pPr>
        <w:spacing w:line="500" w:lineRule="exact"/>
        <w:jc w:val="center"/>
        <w:outlineLvl w:val="9"/>
        <w:rPr>
          <w:rFonts w:hint="eastAsia" w:ascii="方正小标宋_GBK" w:eastAsia="方正小标宋_GBK"/>
          <w:color w:val="auto"/>
          <w:sz w:val="36"/>
          <w:szCs w:val="36"/>
          <w:highlight w:val="none"/>
        </w:rPr>
      </w:pPr>
    </w:p>
    <w:p w14:paraId="4689F849">
      <w:pPr>
        <w:spacing w:line="720" w:lineRule="exact"/>
        <w:jc w:val="center"/>
        <w:outlineLvl w:val="9"/>
        <w:rPr>
          <w:rFonts w:hint="eastAsia" w:ascii="方正黑体_GBK" w:hAnsi="宋体" w:eastAsia="方正黑体_GBK"/>
          <w:color w:val="auto"/>
          <w:sz w:val="48"/>
          <w:szCs w:val="32"/>
          <w:highlight w:val="none"/>
        </w:rPr>
      </w:pPr>
      <w:r>
        <w:rPr>
          <w:rFonts w:hint="eastAsia" w:ascii="方正小标宋_GBK" w:hAnsi="宋体" w:eastAsia="方正小标宋_GBK"/>
          <w:color w:val="auto"/>
          <w:sz w:val="36"/>
          <w:szCs w:val="36"/>
          <w:highlight w:val="none"/>
        </w:rPr>
        <w:t>二〇二</w:t>
      </w:r>
      <w:r>
        <w:rPr>
          <w:rFonts w:hint="eastAsia" w:ascii="方正小标宋_GBK" w:hAnsi="宋体" w:eastAsia="方正小标宋_GBK"/>
          <w:color w:val="auto"/>
          <w:sz w:val="36"/>
          <w:szCs w:val="36"/>
          <w:highlight w:val="none"/>
          <w:lang w:eastAsia="zh-CN"/>
        </w:rPr>
        <w:t>六</w:t>
      </w:r>
      <w:r>
        <w:rPr>
          <w:rFonts w:hint="eastAsia" w:ascii="方正小标宋_GBK" w:hAnsi="宋体" w:eastAsia="方正小标宋_GBK"/>
          <w:color w:val="auto"/>
          <w:sz w:val="36"/>
          <w:szCs w:val="36"/>
          <w:highlight w:val="none"/>
        </w:rPr>
        <w:t>年</w:t>
      </w:r>
      <w:r>
        <w:rPr>
          <w:rFonts w:hint="eastAsia" w:ascii="方正小标宋_GBK" w:hAnsi="宋体" w:eastAsia="方正小标宋_GBK"/>
          <w:color w:val="auto"/>
          <w:sz w:val="36"/>
          <w:szCs w:val="36"/>
          <w:highlight w:val="none"/>
          <w:lang w:val="en-US" w:eastAsia="zh-CN"/>
        </w:rPr>
        <w:t>七</w:t>
      </w:r>
      <w:r>
        <w:rPr>
          <w:rFonts w:hint="eastAsia" w:ascii="方正小标宋_GBK" w:hAnsi="宋体" w:eastAsia="方正小标宋_GBK"/>
          <w:color w:val="auto"/>
          <w:sz w:val="36"/>
          <w:szCs w:val="36"/>
          <w:highlight w:val="none"/>
        </w:rPr>
        <w:t>月</w:t>
      </w:r>
    </w:p>
    <w:p w14:paraId="0D39EC9C">
      <w:pPr>
        <w:spacing w:line="720" w:lineRule="exact"/>
        <w:jc w:val="center"/>
        <w:outlineLvl w:val="9"/>
        <w:rPr>
          <w:rFonts w:ascii="方正黑体_GBK" w:hAnsi="宋体" w:eastAsia="方正黑体_GBK"/>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3F5A8740">
      <w:pPr>
        <w:spacing w:line="480" w:lineRule="exact"/>
        <w:jc w:val="center"/>
        <w:outlineLvl w:val="9"/>
        <w:rPr>
          <w:rFonts w:hint="eastAsia" w:ascii="方正黑体_GBK" w:eastAsia="方正黑体_GBK"/>
          <w:color w:val="auto"/>
          <w:sz w:val="44"/>
          <w:szCs w:val="28"/>
          <w:highlight w:val="none"/>
        </w:rPr>
      </w:pPr>
      <w:r>
        <w:rPr>
          <w:rFonts w:hint="eastAsia" w:ascii="方正黑体_GBK" w:eastAsia="方正黑体_GBK"/>
          <w:color w:val="auto"/>
          <w:sz w:val="44"/>
          <w:szCs w:val="28"/>
          <w:highlight w:val="none"/>
        </w:rPr>
        <w:t>目   录</w:t>
      </w:r>
    </w:p>
    <w:p w14:paraId="3A4F9AB4">
      <w:pPr>
        <w:pStyle w:val="45"/>
        <w:tabs>
          <w:tab w:val="right" w:leader="dot" w:pos="9412"/>
        </w:tabs>
      </w:pPr>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"1-3" \h \z </w:instrText>
      </w:r>
      <w:r>
        <w:rPr>
          <w:rFonts w:hint="eastAsia" w:ascii="方正仿宋_GBK" w:hAnsi="宋体" w:eastAsia="方正仿宋_GBK"/>
          <w:color w:val="auto"/>
          <w:sz w:val="21"/>
          <w:szCs w:val="21"/>
          <w:highlight w:val="none"/>
        </w:rPr>
        <w:fldChar w:fldCharType="separate"/>
      </w: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_Toc6735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第一篇  采购邀请书</w:t>
      </w:r>
      <w:r>
        <w:tab/>
      </w:r>
      <w:r>
        <w:fldChar w:fldCharType="begin"/>
      </w:r>
      <w:r>
        <w:instrText xml:space="preserve"> PAGEREF _Toc6735 \h </w:instrText>
      </w:r>
      <w:r>
        <w:fldChar w:fldCharType="separate"/>
      </w:r>
      <w:r>
        <w:t>- 1 -</w:t>
      </w:r>
      <w:r>
        <w:fldChar w:fldCharType="end"/>
      </w:r>
      <w:r>
        <w:rPr>
          <w:rFonts w:hint="eastAsia" w:ascii="方正仿宋_GBK" w:hAnsi="宋体" w:eastAsia="方正仿宋_GBK"/>
          <w:color w:val="auto"/>
          <w:szCs w:val="21"/>
          <w:highlight w:val="none"/>
        </w:rPr>
        <w:fldChar w:fldCharType="end"/>
      </w:r>
    </w:p>
    <w:p w14:paraId="1CD4BBB3">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_Toc14433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一、竞争性磋商内容</w:t>
      </w:r>
      <w:r>
        <w:tab/>
      </w:r>
      <w:r>
        <w:fldChar w:fldCharType="begin"/>
      </w:r>
      <w:r>
        <w:instrText xml:space="preserve"> PAGEREF _Toc14433 \h </w:instrText>
      </w:r>
      <w:r>
        <w:fldChar w:fldCharType="separate"/>
      </w:r>
      <w:r>
        <w:t>- 1 -</w:t>
      </w:r>
      <w:r>
        <w:fldChar w:fldCharType="end"/>
      </w:r>
      <w:r>
        <w:rPr>
          <w:rFonts w:hint="eastAsia" w:ascii="方正仿宋_GBK" w:hAnsi="宋体" w:eastAsia="方正仿宋_GBK"/>
          <w:color w:val="auto"/>
          <w:szCs w:val="21"/>
          <w:highlight w:val="none"/>
        </w:rPr>
        <w:fldChar w:fldCharType="end"/>
      </w:r>
    </w:p>
    <w:p w14:paraId="7737B69E">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_Toc19403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二、资金来源</w:t>
      </w:r>
      <w:r>
        <w:tab/>
      </w:r>
      <w:r>
        <w:fldChar w:fldCharType="begin"/>
      </w:r>
      <w:r>
        <w:instrText xml:space="preserve"> PAGEREF _Toc19403 \h </w:instrText>
      </w:r>
      <w:r>
        <w:fldChar w:fldCharType="separate"/>
      </w:r>
      <w:r>
        <w:t>- 1 -</w:t>
      </w:r>
      <w:r>
        <w:fldChar w:fldCharType="end"/>
      </w:r>
      <w:r>
        <w:rPr>
          <w:rFonts w:hint="eastAsia" w:ascii="方正仿宋_GBK" w:hAnsi="宋体" w:eastAsia="方正仿宋_GBK"/>
          <w:color w:val="auto"/>
          <w:szCs w:val="21"/>
          <w:highlight w:val="none"/>
        </w:rPr>
        <w:fldChar w:fldCharType="end"/>
      </w:r>
    </w:p>
    <w:p w14:paraId="413B9D8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_Toc17303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三、供应商资格条件</w:t>
      </w:r>
      <w:r>
        <w:tab/>
      </w:r>
      <w:r>
        <w:fldChar w:fldCharType="begin"/>
      </w:r>
      <w:r>
        <w:instrText xml:space="preserve"> PAGEREF _Toc17303 \h </w:instrText>
      </w:r>
      <w:r>
        <w:fldChar w:fldCharType="separate"/>
      </w:r>
      <w:r>
        <w:t>- 1 -</w:t>
      </w:r>
      <w:r>
        <w:fldChar w:fldCharType="end"/>
      </w:r>
      <w:r>
        <w:rPr>
          <w:rFonts w:hint="eastAsia" w:ascii="方正仿宋_GBK" w:hAnsi="宋体" w:eastAsia="方正仿宋_GBK"/>
          <w:color w:val="auto"/>
          <w:szCs w:val="21"/>
          <w:highlight w:val="none"/>
        </w:rPr>
        <w:fldChar w:fldCharType="end"/>
      </w:r>
    </w:p>
    <w:p w14:paraId="5A2B20F5">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_Toc5445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四、磋商有关说明</w:t>
      </w:r>
      <w:r>
        <w:tab/>
      </w:r>
      <w:r>
        <w:fldChar w:fldCharType="begin"/>
      </w:r>
      <w:r>
        <w:instrText xml:space="preserve"> PAGEREF _Toc5445 \h </w:instrText>
      </w:r>
      <w:r>
        <w:fldChar w:fldCharType="separate"/>
      </w:r>
      <w:r>
        <w:t>- 1 -</w:t>
      </w:r>
      <w:r>
        <w:fldChar w:fldCharType="end"/>
      </w:r>
      <w:r>
        <w:rPr>
          <w:rFonts w:hint="eastAsia" w:ascii="方正仿宋_GBK" w:hAnsi="宋体" w:eastAsia="方正仿宋_GBK"/>
          <w:color w:val="auto"/>
          <w:szCs w:val="21"/>
          <w:highlight w:val="none"/>
        </w:rPr>
        <w:fldChar w:fldCharType="end"/>
      </w:r>
    </w:p>
    <w:p w14:paraId="606036F3">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_Toc18294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lang w:eastAsia="zh-CN"/>
        </w:rPr>
        <w:t>五</w:t>
      </w:r>
      <w:r>
        <w:rPr>
          <w:rFonts w:hint="eastAsia" w:ascii="方正仿宋_GBK" w:hAnsi="宋体" w:eastAsia="方正仿宋_GBK"/>
          <w:szCs w:val="24"/>
          <w:highlight w:val="none"/>
        </w:rPr>
        <w:t>、其它有关规定</w:t>
      </w:r>
      <w:r>
        <w:tab/>
      </w:r>
      <w:r>
        <w:fldChar w:fldCharType="begin"/>
      </w:r>
      <w:r>
        <w:instrText xml:space="preserve"> PAGEREF _Toc18294 \h </w:instrText>
      </w:r>
      <w:r>
        <w:fldChar w:fldCharType="separate"/>
      </w:r>
      <w:r>
        <w:t>- 2 -</w:t>
      </w:r>
      <w:r>
        <w:fldChar w:fldCharType="end"/>
      </w:r>
      <w:r>
        <w:rPr>
          <w:rFonts w:hint="eastAsia" w:ascii="方正仿宋_GBK" w:hAnsi="宋体" w:eastAsia="方正仿宋_GBK"/>
          <w:color w:val="auto"/>
          <w:szCs w:val="21"/>
          <w:highlight w:val="none"/>
        </w:rPr>
        <w:fldChar w:fldCharType="end"/>
      </w:r>
    </w:p>
    <w:p w14:paraId="3B9EC9B9">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_Toc996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lang w:eastAsia="zh-CN"/>
        </w:rPr>
        <w:t>六</w:t>
      </w:r>
      <w:r>
        <w:rPr>
          <w:rFonts w:hint="eastAsia" w:ascii="方正仿宋_GBK" w:hAnsi="宋体" w:eastAsia="方正仿宋_GBK"/>
          <w:szCs w:val="24"/>
          <w:highlight w:val="none"/>
        </w:rPr>
        <w:t>、联系方式</w:t>
      </w:r>
      <w:r>
        <w:tab/>
      </w:r>
      <w:r>
        <w:fldChar w:fldCharType="begin"/>
      </w:r>
      <w:r>
        <w:instrText xml:space="preserve"> PAGEREF _Toc996 \h </w:instrText>
      </w:r>
      <w:r>
        <w:fldChar w:fldCharType="separate"/>
      </w:r>
      <w:r>
        <w:t>- 2 -</w:t>
      </w:r>
      <w:r>
        <w:fldChar w:fldCharType="end"/>
      </w:r>
      <w:r>
        <w:rPr>
          <w:rFonts w:hint="eastAsia" w:ascii="方正仿宋_GBK" w:hAnsi="宋体" w:eastAsia="方正仿宋_GBK"/>
          <w:color w:val="auto"/>
          <w:szCs w:val="21"/>
          <w:highlight w:val="none"/>
        </w:rPr>
        <w:fldChar w:fldCharType="end"/>
      </w:r>
    </w:p>
    <w:p w14:paraId="0733DA19">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_Toc15240 </w:instrText>
      </w:r>
      <w:r>
        <w:rPr>
          <w:rFonts w:hint="eastAsia" w:ascii="方正仿宋_GBK" w:hAnsi="宋体" w:eastAsia="方正仿宋_GBK"/>
          <w:szCs w:val="21"/>
          <w:highlight w:val="none"/>
        </w:rPr>
        <w:fldChar w:fldCharType="separate"/>
      </w:r>
      <w:r>
        <w:rPr>
          <w:rFonts w:hint="eastAsia" w:ascii="方正小标宋_GBK" w:hAnsi="宋体" w:eastAsia="方正小标宋_GBK" w:cs="Times New Roman"/>
          <w:bCs/>
          <w:szCs w:val="30"/>
          <w:highlight w:val="none"/>
          <w:lang w:val="en-US" w:eastAsia="zh-CN"/>
        </w:rPr>
        <w:t>第二篇</w:t>
      </w:r>
      <w:r>
        <w:rPr>
          <w:rFonts w:hint="eastAsia" w:ascii="方正小标宋_GBK" w:hAnsi="宋体" w:eastAsia="方正小标宋_GBK" w:cs="Times New Roman"/>
          <w:bCs/>
          <w:szCs w:val="30"/>
          <w:highlight w:val="none"/>
        </w:rPr>
        <w:t xml:space="preserve"> 项目服务需求</w:t>
      </w:r>
      <w:r>
        <w:tab/>
      </w:r>
      <w:r>
        <w:fldChar w:fldCharType="begin"/>
      </w:r>
      <w:r>
        <w:instrText xml:space="preserve"> PAGEREF _Toc15240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454358B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_Toc23555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一、项目基本概况介绍</w:t>
      </w:r>
      <w:r>
        <w:tab/>
      </w:r>
      <w:r>
        <w:fldChar w:fldCharType="begin"/>
      </w:r>
      <w:r>
        <w:instrText xml:space="preserve"> PAGEREF _Toc23555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20F330B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_Toc14799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w:t>
      </w:r>
      <w:r>
        <w:rPr>
          <w:rFonts w:hint="eastAsia" w:ascii="方正仿宋_GBK" w:hAnsi="宋体" w:eastAsia="方正仿宋_GBK"/>
          <w:highlight w:val="none"/>
          <w:lang w:eastAsia="zh-CN"/>
        </w:rPr>
        <w:t>项目</w:t>
      </w:r>
      <w:r>
        <w:rPr>
          <w:rFonts w:hint="eastAsia" w:ascii="方正仿宋_GBK" w:hAnsi="宋体" w:eastAsia="方正仿宋_GBK"/>
          <w:highlight w:val="none"/>
        </w:rPr>
        <w:t>具体内容</w:t>
      </w:r>
      <w:r>
        <w:tab/>
      </w:r>
      <w:r>
        <w:fldChar w:fldCharType="begin"/>
      </w:r>
      <w:r>
        <w:instrText xml:space="preserve"> PAGEREF _Toc14799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2465262B">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_Toc25188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第三篇  项目商务需求</w:t>
      </w:r>
      <w:r>
        <w:tab/>
      </w:r>
      <w:r>
        <w:fldChar w:fldCharType="begin"/>
      </w:r>
      <w:r>
        <w:instrText xml:space="preserve"> PAGEREF _Toc25188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34FE33F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_Toc25508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rPr>
        <w:t>一、服务期、地点及验收方式</w:t>
      </w:r>
      <w:r>
        <w:tab/>
      </w:r>
      <w:r>
        <w:fldChar w:fldCharType="begin"/>
      </w:r>
      <w:r>
        <w:instrText xml:space="preserve"> PAGEREF _Toc25508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2AF7F24C">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_Toc27676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rPr>
        <w:t>二、报价要求</w:t>
      </w:r>
      <w:r>
        <w:tab/>
      </w:r>
      <w:r>
        <w:fldChar w:fldCharType="begin"/>
      </w:r>
      <w:r>
        <w:instrText xml:space="preserve"> PAGEREF _Toc27676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0A18BD6C">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_Toc30332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rPr>
        <w:t>三、付款方式</w:t>
      </w:r>
      <w:r>
        <w:tab/>
      </w:r>
      <w:r>
        <w:fldChar w:fldCharType="begin"/>
      </w:r>
      <w:r>
        <w:instrText xml:space="preserve"> PAGEREF _Toc30332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50843F0E">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_Toc21167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rPr>
        <w:t>四、质量保证及相关服务</w:t>
      </w:r>
      <w:r>
        <w:tab/>
      </w:r>
      <w:r>
        <w:fldChar w:fldCharType="begin"/>
      </w:r>
      <w:r>
        <w:instrText xml:space="preserve"> PAGEREF _Toc21167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22DFDA14">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_Toc22544 </w:instrText>
      </w:r>
      <w:r>
        <w:rPr>
          <w:rFonts w:hint="eastAsia" w:ascii="方正仿宋_GBK" w:hAnsi="宋体" w:eastAsia="方正仿宋_GBK"/>
          <w:szCs w:val="21"/>
          <w:highlight w:val="none"/>
        </w:rPr>
        <w:fldChar w:fldCharType="separate"/>
      </w:r>
      <w:r>
        <w:rPr>
          <w:rFonts w:hint="eastAsia" w:ascii="方正仿宋_GBK" w:hAnsi="宋体" w:eastAsia="方正仿宋_GBK" w:cs="Times New Roman"/>
          <w:highlight w:val="none"/>
          <w:lang w:val="en-US" w:eastAsia="zh-CN"/>
        </w:rPr>
        <w:t>五</w:t>
      </w:r>
      <w:r>
        <w:rPr>
          <w:rFonts w:hint="eastAsia" w:ascii="方正仿宋_GBK" w:hAnsi="宋体" w:eastAsia="方正仿宋_GBK" w:cs="Times New Roman"/>
          <w:highlight w:val="none"/>
        </w:rPr>
        <w:t>、知识产权</w:t>
      </w:r>
      <w:r>
        <w:tab/>
      </w:r>
      <w:r>
        <w:fldChar w:fldCharType="begin"/>
      </w:r>
      <w:r>
        <w:instrText xml:space="preserve"> PAGEREF _Toc22544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64E5FC29">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_Toc5681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lang w:val="en-US" w:eastAsia="zh-CN"/>
        </w:rPr>
        <w:t>六</w:t>
      </w:r>
      <w:r>
        <w:rPr>
          <w:rFonts w:hint="eastAsia" w:ascii="方正仿宋_GBK" w:hAnsi="方正仿宋_GBK" w:eastAsia="方正仿宋_GBK" w:cs="方正仿宋_GBK"/>
          <w:highlight w:val="none"/>
        </w:rPr>
        <w:t>、其他</w:t>
      </w:r>
      <w:r>
        <w:tab/>
      </w:r>
      <w:r>
        <w:fldChar w:fldCharType="begin"/>
      </w:r>
      <w:r>
        <w:instrText xml:space="preserve"> PAGEREF _Toc5681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29842911">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_Toc23667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第四篇  磋商程序及方法、评审标准、无效响应和</w:t>
      </w:r>
      <w:r>
        <w:rPr>
          <w:rFonts w:hint="eastAsia" w:ascii="方正小标宋_GBK" w:eastAsia="方正小标宋_GBK"/>
          <w:szCs w:val="36"/>
          <w:highlight w:val="none"/>
        </w:rPr>
        <w:t>采购终止</w:t>
      </w:r>
      <w:r>
        <w:tab/>
      </w:r>
      <w:r>
        <w:fldChar w:fldCharType="begin"/>
      </w:r>
      <w:r>
        <w:instrText xml:space="preserve"> PAGEREF _Toc23667 \h </w:instrText>
      </w:r>
      <w:r>
        <w:fldChar w:fldCharType="separate"/>
      </w:r>
      <w:r>
        <w:t>- 10 -</w:t>
      </w:r>
      <w:r>
        <w:fldChar w:fldCharType="end"/>
      </w:r>
      <w:r>
        <w:rPr>
          <w:rFonts w:hint="eastAsia" w:ascii="方正仿宋_GBK" w:hAnsi="宋体" w:eastAsia="方正仿宋_GBK"/>
          <w:color w:val="auto"/>
          <w:szCs w:val="21"/>
          <w:highlight w:val="none"/>
        </w:rPr>
        <w:fldChar w:fldCharType="end"/>
      </w:r>
    </w:p>
    <w:p w14:paraId="64A36FF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_Toc1394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一、磋商程序及方法</w:t>
      </w:r>
      <w:r>
        <w:tab/>
      </w:r>
      <w:r>
        <w:fldChar w:fldCharType="begin"/>
      </w:r>
      <w:r>
        <w:instrText xml:space="preserve"> PAGEREF _Toc1394 \h </w:instrText>
      </w:r>
      <w:r>
        <w:fldChar w:fldCharType="separate"/>
      </w:r>
      <w:r>
        <w:t>- 10 -</w:t>
      </w:r>
      <w:r>
        <w:fldChar w:fldCharType="end"/>
      </w:r>
      <w:r>
        <w:rPr>
          <w:rFonts w:hint="eastAsia" w:ascii="方正仿宋_GBK" w:hAnsi="宋体" w:eastAsia="方正仿宋_GBK"/>
          <w:color w:val="auto"/>
          <w:szCs w:val="21"/>
          <w:highlight w:val="none"/>
        </w:rPr>
        <w:fldChar w:fldCharType="end"/>
      </w:r>
    </w:p>
    <w:p w14:paraId="3B56BAD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_Toc24085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二、评审标准</w:t>
      </w:r>
      <w:r>
        <w:tab/>
      </w:r>
      <w:r>
        <w:fldChar w:fldCharType="begin"/>
      </w:r>
      <w:r>
        <w:instrText xml:space="preserve"> PAGEREF _Toc24085 \h </w:instrText>
      </w:r>
      <w:r>
        <w:fldChar w:fldCharType="separate"/>
      </w:r>
      <w:r>
        <w:t>- 12 -</w:t>
      </w:r>
      <w:r>
        <w:fldChar w:fldCharType="end"/>
      </w:r>
      <w:r>
        <w:rPr>
          <w:rFonts w:hint="eastAsia" w:ascii="方正仿宋_GBK" w:hAnsi="宋体" w:eastAsia="方正仿宋_GBK"/>
          <w:color w:val="auto"/>
          <w:szCs w:val="21"/>
          <w:highlight w:val="none"/>
        </w:rPr>
        <w:fldChar w:fldCharType="end"/>
      </w:r>
    </w:p>
    <w:p w14:paraId="602BFCAB">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_Toc17530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三、无效响应</w:t>
      </w:r>
      <w:r>
        <w:tab/>
      </w:r>
      <w:r>
        <w:fldChar w:fldCharType="begin"/>
      </w:r>
      <w:r>
        <w:instrText xml:space="preserve"> PAGEREF _Toc17530 \h </w:instrText>
      </w:r>
      <w:r>
        <w:fldChar w:fldCharType="separate"/>
      </w:r>
      <w:r>
        <w:t>- 14 -</w:t>
      </w:r>
      <w:r>
        <w:fldChar w:fldCharType="end"/>
      </w:r>
      <w:r>
        <w:rPr>
          <w:rFonts w:hint="eastAsia" w:ascii="方正仿宋_GBK" w:hAnsi="宋体" w:eastAsia="方正仿宋_GBK"/>
          <w:color w:val="auto"/>
          <w:szCs w:val="21"/>
          <w:highlight w:val="none"/>
        </w:rPr>
        <w:fldChar w:fldCharType="end"/>
      </w:r>
    </w:p>
    <w:p w14:paraId="465B7584">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_Toc16084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四、采购终止</w:t>
      </w:r>
      <w:r>
        <w:tab/>
      </w:r>
      <w:r>
        <w:fldChar w:fldCharType="begin"/>
      </w:r>
      <w:r>
        <w:instrText xml:space="preserve"> PAGEREF _Toc16084 \h </w:instrText>
      </w:r>
      <w:r>
        <w:fldChar w:fldCharType="separate"/>
      </w:r>
      <w:r>
        <w:t>- 14 -</w:t>
      </w:r>
      <w:r>
        <w:fldChar w:fldCharType="end"/>
      </w:r>
      <w:r>
        <w:rPr>
          <w:rFonts w:hint="eastAsia" w:ascii="方正仿宋_GBK" w:hAnsi="宋体" w:eastAsia="方正仿宋_GBK"/>
          <w:color w:val="auto"/>
          <w:szCs w:val="21"/>
          <w:highlight w:val="none"/>
        </w:rPr>
        <w:fldChar w:fldCharType="end"/>
      </w:r>
    </w:p>
    <w:p w14:paraId="18BFFD8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_Toc3033 </w:instrText>
      </w:r>
      <w:r>
        <w:rPr>
          <w:rFonts w:hint="eastAsia" w:ascii="方正仿宋_GBK" w:hAnsi="宋体" w:eastAsia="方正仿宋_GBK"/>
          <w:szCs w:val="21"/>
          <w:highlight w:val="none"/>
        </w:rPr>
        <w:fldChar w:fldCharType="separate"/>
      </w:r>
      <w:r>
        <w:rPr>
          <w:rFonts w:hint="eastAsia" w:ascii="方正小标宋_GBK" w:hAnsi="宋体" w:eastAsia="方正小标宋_GBK"/>
          <w:bCs/>
          <w:szCs w:val="30"/>
          <w:highlight w:val="none"/>
        </w:rPr>
        <w:t>第五篇  供应商须知</w:t>
      </w:r>
      <w:r>
        <w:tab/>
      </w:r>
      <w:r>
        <w:fldChar w:fldCharType="begin"/>
      </w:r>
      <w:r>
        <w:instrText xml:space="preserve"> PAGEREF _Toc3033 \h </w:instrText>
      </w:r>
      <w:r>
        <w:fldChar w:fldCharType="separate"/>
      </w:r>
      <w:r>
        <w:t>- 15 -</w:t>
      </w:r>
      <w:r>
        <w:fldChar w:fldCharType="end"/>
      </w:r>
      <w:r>
        <w:rPr>
          <w:rFonts w:hint="eastAsia" w:ascii="方正仿宋_GBK" w:hAnsi="宋体" w:eastAsia="方正仿宋_GBK"/>
          <w:color w:val="auto"/>
          <w:szCs w:val="21"/>
          <w:highlight w:val="none"/>
        </w:rPr>
        <w:fldChar w:fldCharType="end"/>
      </w:r>
    </w:p>
    <w:p w14:paraId="272CD02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_Toc25214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一、磋商费用</w:t>
      </w:r>
      <w:r>
        <w:tab/>
      </w:r>
      <w:r>
        <w:fldChar w:fldCharType="begin"/>
      </w:r>
      <w:r>
        <w:instrText xml:space="preserve"> PAGEREF _Toc25214 \h </w:instrText>
      </w:r>
      <w:r>
        <w:fldChar w:fldCharType="separate"/>
      </w:r>
      <w:r>
        <w:t>- 15 -</w:t>
      </w:r>
      <w:r>
        <w:fldChar w:fldCharType="end"/>
      </w:r>
      <w:r>
        <w:rPr>
          <w:rFonts w:hint="eastAsia" w:ascii="方正仿宋_GBK" w:hAnsi="宋体" w:eastAsia="方正仿宋_GBK"/>
          <w:color w:val="auto"/>
          <w:szCs w:val="21"/>
          <w:highlight w:val="none"/>
        </w:rPr>
        <w:fldChar w:fldCharType="end"/>
      </w:r>
    </w:p>
    <w:p w14:paraId="40A7E338">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_Toc4002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二、竞争性磋商文件</w:t>
      </w:r>
      <w:r>
        <w:tab/>
      </w:r>
      <w:r>
        <w:fldChar w:fldCharType="begin"/>
      </w:r>
      <w:r>
        <w:instrText xml:space="preserve"> PAGEREF _Toc4002 \h </w:instrText>
      </w:r>
      <w:r>
        <w:fldChar w:fldCharType="separate"/>
      </w:r>
      <w:r>
        <w:t>- 15 -</w:t>
      </w:r>
      <w:r>
        <w:fldChar w:fldCharType="end"/>
      </w:r>
      <w:r>
        <w:rPr>
          <w:rFonts w:hint="eastAsia" w:ascii="方正仿宋_GBK" w:hAnsi="宋体" w:eastAsia="方正仿宋_GBK"/>
          <w:color w:val="auto"/>
          <w:szCs w:val="21"/>
          <w:highlight w:val="none"/>
        </w:rPr>
        <w:fldChar w:fldCharType="end"/>
      </w:r>
    </w:p>
    <w:p w14:paraId="2448DEFB">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_Toc30321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三、磋商要求</w:t>
      </w:r>
      <w:r>
        <w:tab/>
      </w:r>
      <w:r>
        <w:fldChar w:fldCharType="begin"/>
      </w:r>
      <w:r>
        <w:instrText xml:space="preserve"> PAGEREF _Toc30321 \h </w:instrText>
      </w:r>
      <w:r>
        <w:fldChar w:fldCharType="separate"/>
      </w:r>
      <w:r>
        <w:t>- 15 -</w:t>
      </w:r>
      <w:r>
        <w:fldChar w:fldCharType="end"/>
      </w:r>
      <w:r>
        <w:rPr>
          <w:rFonts w:hint="eastAsia" w:ascii="方正仿宋_GBK" w:hAnsi="宋体" w:eastAsia="方正仿宋_GBK"/>
          <w:color w:val="auto"/>
          <w:szCs w:val="21"/>
          <w:highlight w:val="none"/>
        </w:rPr>
        <w:fldChar w:fldCharType="end"/>
      </w:r>
    </w:p>
    <w:p w14:paraId="7448F728">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_Toc13059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四、成交供应商的确认和变更</w:t>
      </w:r>
      <w:r>
        <w:tab/>
      </w:r>
      <w:r>
        <w:fldChar w:fldCharType="begin"/>
      </w:r>
      <w:r>
        <w:instrText xml:space="preserve"> PAGEREF _Toc13059 \h </w:instrText>
      </w:r>
      <w:r>
        <w:fldChar w:fldCharType="separate"/>
      </w:r>
      <w:r>
        <w:t>- 16 -</w:t>
      </w:r>
      <w:r>
        <w:fldChar w:fldCharType="end"/>
      </w:r>
      <w:r>
        <w:rPr>
          <w:rFonts w:hint="eastAsia" w:ascii="方正仿宋_GBK" w:hAnsi="宋体" w:eastAsia="方正仿宋_GBK"/>
          <w:color w:val="auto"/>
          <w:szCs w:val="21"/>
          <w:highlight w:val="none"/>
        </w:rPr>
        <w:fldChar w:fldCharType="end"/>
      </w:r>
    </w:p>
    <w:p w14:paraId="073A8267">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_Toc14145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五、成交通知</w:t>
      </w:r>
      <w:r>
        <w:tab/>
      </w:r>
      <w:r>
        <w:fldChar w:fldCharType="begin"/>
      </w:r>
      <w:r>
        <w:instrText xml:space="preserve"> PAGEREF _Toc14145 \h </w:instrText>
      </w:r>
      <w:r>
        <w:fldChar w:fldCharType="separate"/>
      </w:r>
      <w:r>
        <w:t>- 16 -</w:t>
      </w:r>
      <w:r>
        <w:fldChar w:fldCharType="end"/>
      </w:r>
      <w:r>
        <w:rPr>
          <w:rFonts w:hint="eastAsia" w:ascii="方正仿宋_GBK" w:hAnsi="宋体" w:eastAsia="方正仿宋_GBK"/>
          <w:color w:val="auto"/>
          <w:szCs w:val="21"/>
          <w:highlight w:val="none"/>
        </w:rPr>
        <w:fldChar w:fldCharType="end"/>
      </w:r>
    </w:p>
    <w:p w14:paraId="3C2632AA">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_Toc5592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六、关于质疑和投诉</w:t>
      </w:r>
      <w:r>
        <w:tab/>
      </w:r>
      <w:r>
        <w:fldChar w:fldCharType="begin"/>
      </w:r>
      <w:r>
        <w:instrText xml:space="preserve"> PAGEREF _Toc5592 \h </w:instrText>
      </w:r>
      <w:r>
        <w:fldChar w:fldCharType="separate"/>
      </w:r>
      <w:r>
        <w:t>- 17 -</w:t>
      </w:r>
      <w:r>
        <w:fldChar w:fldCharType="end"/>
      </w:r>
      <w:r>
        <w:rPr>
          <w:rFonts w:hint="eastAsia" w:ascii="方正仿宋_GBK" w:hAnsi="宋体" w:eastAsia="方正仿宋_GBK"/>
          <w:color w:val="auto"/>
          <w:szCs w:val="21"/>
          <w:highlight w:val="none"/>
        </w:rPr>
        <w:fldChar w:fldCharType="end"/>
      </w:r>
    </w:p>
    <w:p w14:paraId="6921104B">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_Toc11405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七、采购代理服务费</w:t>
      </w:r>
      <w:r>
        <w:tab/>
      </w:r>
      <w:r>
        <w:fldChar w:fldCharType="begin"/>
      </w:r>
      <w:r>
        <w:instrText xml:space="preserve"> PAGEREF _Toc11405 \h </w:instrText>
      </w:r>
      <w:r>
        <w:fldChar w:fldCharType="separate"/>
      </w:r>
      <w:r>
        <w:t>- 18 -</w:t>
      </w:r>
      <w:r>
        <w:fldChar w:fldCharType="end"/>
      </w:r>
      <w:r>
        <w:rPr>
          <w:rFonts w:hint="eastAsia" w:ascii="方正仿宋_GBK" w:hAnsi="宋体" w:eastAsia="方正仿宋_GBK"/>
          <w:color w:val="auto"/>
          <w:szCs w:val="21"/>
          <w:highlight w:val="none"/>
        </w:rPr>
        <w:fldChar w:fldCharType="end"/>
      </w:r>
    </w:p>
    <w:p w14:paraId="03CFA968">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_Toc13235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val="en-US" w:eastAsia="zh-CN"/>
        </w:rPr>
        <w:t>八</w:t>
      </w:r>
      <w:r>
        <w:rPr>
          <w:rFonts w:hint="eastAsia" w:ascii="方正仿宋_GBK" w:hAnsi="宋体" w:eastAsia="方正仿宋_GBK"/>
          <w:highlight w:val="none"/>
        </w:rPr>
        <w:t>、签订合同</w:t>
      </w:r>
      <w:r>
        <w:tab/>
      </w:r>
      <w:r>
        <w:fldChar w:fldCharType="begin"/>
      </w:r>
      <w:r>
        <w:instrText xml:space="preserve"> PAGEREF _Toc13235 \h </w:instrText>
      </w:r>
      <w:r>
        <w:fldChar w:fldCharType="separate"/>
      </w:r>
      <w:r>
        <w:t>- 18 -</w:t>
      </w:r>
      <w:r>
        <w:fldChar w:fldCharType="end"/>
      </w:r>
      <w:r>
        <w:rPr>
          <w:rFonts w:hint="eastAsia" w:ascii="方正仿宋_GBK" w:hAnsi="宋体" w:eastAsia="方正仿宋_GBK"/>
          <w:color w:val="auto"/>
          <w:szCs w:val="21"/>
          <w:highlight w:val="none"/>
        </w:rPr>
        <w:fldChar w:fldCharType="end"/>
      </w:r>
    </w:p>
    <w:p w14:paraId="0E08DC51">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_Toc21602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第六篇  政府采购合同</w:t>
      </w:r>
      <w:r>
        <w:tab/>
      </w:r>
      <w:r>
        <w:fldChar w:fldCharType="begin"/>
      </w:r>
      <w:r>
        <w:instrText xml:space="preserve"> PAGEREF _Toc21602 \h </w:instrText>
      </w:r>
      <w:r>
        <w:fldChar w:fldCharType="separate"/>
      </w:r>
      <w:r>
        <w:t>- 19 -</w:t>
      </w:r>
      <w:r>
        <w:fldChar w:fldCharType="end"/>
      </w:r>
      <w:r>
        <w:rPr>
          <w:rFonts w:hint="eastAsia" w:ascii="方正仿宋_GBK" w:hAnsi="宋体" w:eastAsia="方正仿宋_GBK"/>
          <w:color w:val="auto"/>
          <w:szCs w:val="21"/>
          <w:highlight w:val="none"/>
        </w:rPr>
        <w:fldChar w:fldCharType="end"/>
      </w:r>
    </w:p>
    <w:p w14:paraId="499FCF84">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_Toc18467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第七篇  响应文件编制要求</w:t>
      </w:r>
      <w:r>
        <w:tab/>
      </w:r>
      <w:r>
        <w:fldChar w:fldCharType="begin"/>
      </w:r>
      <w:r>
        <w:instrText xml:space="preserve"> PAGEREF _Toc18467 \h </w:instrText>
      </w:r>
      <w:r>
        <w:fldChar w:fldCharType="separate"/>
      </w:r>
      <w:r>
        <w:t>- 20 -</w:t>
      </w:r>
      <w:r>
        <w:fldChar w:fldCharType="end"/>
      </w:r>
      <w:r>
        <w:rPr>
          <w:rFonts w:hint="eastAsia" w:ascii="方正仿宋_GBK" w:hAnsi="宋体" w:eastAsia="方正仿宋_GBK"/>
          <w:color w:val="auto"/>
          <w:szCs w:val="21"/>
          <w:highlight w:val="none"/>
        </w:rPr>
        <w:fldChar w:fldCharType="end"/>
      </w:r>
    </w:p>
    <w:p w14:paraId="5F1237A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_Toc17124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一、经济部分</w:t>
      </w:r>
      <w:r>
        <w:tab/>
      </w:r>
      <w:r>
        <w:fldChar w:fldCharType="begin"/>
      </w:r>
      <w:r>
        <w:instrText xml:space="preserve"> PAGEREF _Toc17124 \h </w:instrText>
      </w:r>
      <w:r>
        <w:fldChar w:fldCharType="separate"/>
      </w:r>
      <w:r>
        <w:t>- 21 -</w:t>
      </w:r>
      <w:r>
        <w:fldChar w:fldCharType="end"/>
      </w:r>
      <w:r>
        <w:rPr>
          <w:rFonts w:hint="eastAsia" w:ascii="方正仿宋_GBK" w:hAnsi="宋体" w:eastAsia="方正仿宋_GBK"/>
          <w:color w:val="auto"/>
          <w:szCs w:val="21"/>
          <w:highlight w:val="none"/>
        </w:rPr>
        <w:fldChar w:fldCharType="end"/>
      </w:r>
    </w:p>
    <w:p w14:paraId="12A588DD">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_Toc2632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二、服务部分</w:t>
      </w:r>
      <w:r>
        <w:tab/>
      </w:r>
      <w:r>
        <w:fldChar w:fldCharType="begin"/>
      </w:r>
      <w:r>
        <w:instrText xml:space="preserve"> PAGEREF _Toc2632 \h </w:instrText>
      </w:r>
      <w:r>
        <w:fldChar w:fldCharType="separate"/>
      </w:r>
      <w:r>
        <w:t>- 22 -</w:t>
      </w:r>
      <w:r>
        <w:fldChar w:fldCharType="end"/>
      </w:r>
      <w:r>
        <w:rPr>
          <w:rFonts w:hint="eastAsia" w:ascii="方正仿宋_GBK" w:hAnsi="宋体" w:eastAsia="方正仿宋_GBK"/>
          <w:color w:val="auto"/>
          <w:szCs w:val="21"/>
          <w:highlight w:val="none"/>
        </w:rPr>
        <w:fldChar w:fldCharType="end"/>
      </w:r>
    </w:p>
    <w:p w14:paraId="5E08A3FE">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_Toc8213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三、商务部分</w:t>
      </w:r>
      <w:r>
        <w:tab/>
      </w:r>
      <w:r>
        <w:fldChar w:fldCharType="begin"/>
      </w:r>
      <w:r>
        <w:instrText xml:space="preserve"> PAGEREF _Toc8213 \h </w:instrText>
      </w:r>
      <w:r>
        <w:fldChar w:fldCharType="separate"/>
      </w:r>
      <w:r>
        <w:t>- 24 -</w:t>
      </w:r>
      <w:r>
        <w:fldChar w:fldCharType="end"/>
      </w:r>
      <w:r>
        <w:rPr>
          <w:rFonts w:hint="eastAsia" w:ascii="方正仿宋_GBK" w:hAnsi="宋体" w:eastAsia="方正仿宋_GBK"/>
          <w:color w:val="auto"/>
          <w:szCs w:val="21"/>
          <w:highlight w:val="none"/>
        </w:rPr>
        <w:fldChar w:fldCharType="end"/>
      </w:r>
    </w:p>
    <w:p w14:paraId="1D43890A">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_Toc8693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四、资格条件</w:t>
      </w:r>
      <w:r>
        <w:tab/>
      </w:r>
      <w:r>
        <w:fldChar w:fldCharType="begin"/>
      </w:r>
      <w:r>
        <w:instrText xml:space="preserve"> PAGEREF _Toc8693 \h </w:instrText>
      </w:r>
      <w:r>
        <w:fldChar w:fldCharType="separate"/>
      </w:r>
      <w:r>
        <w:t>- 26 -</w:t>
      </w:r>
      <w:r>
        <w:fldChar w:fldCharType="end"/>
      </w:r>
      <w:r>
        <w:rPr>
          <w:rFonts w:hint="eastAsia" w:ascii="方正仿宋_GBK" w:hAnsi="宋体" w:eastAsia="方正仿宋_GBK"/>
          <w:color w:val="auto"/>
          <w:szCs w:val="21"/>
          <w:highlight w:val="none"/>
        </w:rPr>
        <w:fldChar w:fldCharType="end"/>
      </w:r>
    </w:p>
    <w:p w14:paraId="4262BCA1">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_Toc31980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五、其他资料</w:t>
      </w:r>
      <w:r>
        <w:tab/>
      </w:r>
      <w:r>
        <w:fldChar w:fldCharType="begin"/>
      </w:r>
      <w:r>
        <w:instrText xml:space="preserve"> PAGEREF _Toc31980 \h </w:instrText>
      </w:r>
      <w:r>
        <w:fldChar w:fldCharType="separate"/>
      </w:r>
      <w:r>
        <w:t>- 30 -</w:t>
      </w:r>
      <w:r>
        <w:fldChar w:fldCharType="end"/>
      </w:r>
      <w:r>
        <w:rPr>
          <w:rFonts w:hint="eastAsia" w:ascii="方正仿宋_GBK" w:hAnsi="宋体" w:eastAsia="方正仿宋_GBK"/>
          <w:color w:val="auto"/>
          <w:szCs w:val="21"/>
          <w:highlight w:val="none"/>
        </w:rPr>
        <w:fldChar w:fldCharType="end"/>
      </w:r>
    </w:p>
    <w:p w14:paraId="303CEA40">
      <w:pPr>
        <w:pStyle w:val="45"/>
        <w:tabs>
          <w:tab w:val="right" w:leader="dot" w:pos="9402"/>
        </w:tabs>
        <w:spacing w:line="480" w:lineRule="exact"/>
        <w:ind w:left="560"/>
        <w:jc w:val="center"/>
        <w:rPr>
          <w:rFonts w:ascii="方正仿宋_GBK" w:hAnsi="Calibri" w:eastAsia="方正仿宋_GBK"/>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highlight w:val="none"/>
        </w:rPr>
        <w:fldChar w:fldCharType="end"/>
      </w:r>
    </w:p>
    <w:p w14:paraId="6770D7F3">
      <w:pPr>
        <w:pStyle w:val="4"/>
        <w:spacing w:line="360" w:lineRule="auto"/>
        <w:jc w:val="center"/>
        <w:rPr>
          <w:rFonts w:hint="eastAsia" w:ascii="方正小标宋_GBK" w:hAnsi="宋体" w:eastAsia="方正小标宋_GBK"/>
          <w:b w:val="0"/>
          <w:color w:val="auto"/>
          <w:szCs w:val="30"/>
          <w:highlight w:val="none"/>
        </w:rPr>
      </w:pPr>
      <w:bookmarkStart w:id="0" w:name="_Toc6735"/>
      <w:bookmarkStart w:id="1" w:name="_Toc106030870"/>
      <w:bookmarkStart w:id="2" w:name="_Toc76462316"/>
      <w:bookmarkStart w:id="3" w:name="_Toc12789052"/>
      <w:bookmarkStart w:id="4" w:name="_Toc11641050"/>
      <w:r>
        <w:rPr>
          <w:rFonts w:hint="eastAsia" w:ascii="方正小标宋_GBK" w:hAnsi="宋体" w:eastAsia="方正小标宋_GBK"/>
          <w:b w:val="0"/>
          <w:color w:val="auto"/>
          <w:sz w:val="36"/>
          <w:szCs w:val="30"/>
          <w:highlight w:val="none"/>
        </w:rPr>
        <w:t>第一篇  采购邀请书</w:t>
      </w:r>
      <w:bookmarkEnd w:id="0"/>
      <w:bookmarkEnd w:id="1"/>
      <w:bookmarkEnd w:id="2"/>
      <w:bookmarkEnd w:id="3"/>
      <w:bookmarkEnd w:id="4"/>
    </w:p>
    <w:p w14:paraId="51F2531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重庆云远项目管理有限公司</w:t>
      </w:r>
      <w:r>
        <w:rPr>
          <w:rFonts w:hint="eastAsia" w:ascii="方正仿宋_GBK" w:hAnsi="宋体" w:eastAsia="方正仿宋_GBK"/>
          <w:color w:val="auto"/>
          <w:sz w:val="24"/>
          <w:szCs w:val="24"/>
          <w:highlight w:val="none"/>
        </w:rPr>
        <w:t>（以下简称：采购代理机构）接受</w:t>
      </w:r>
      <w:r>
        <w:rPr>
          <w:rFonts w:hint="eastAsia" w:ascii="方正仿宋_GBK" w:hAnsi="宋体" w:eastAsia="方正仿宋_GBK"/>
          <w:color w:val="auto"/>
          <w:sz w:val="24"/>
          <w:szCs w:val="24"/>
          <w:highlight w:val="none"/>
          <w:lang w:eastAsia="zh-CN"/>
        </w:rPr>
        <w:t>重庆市总工会</w:t>
      </w:r>
      <w:r>
        <w:rPr>
          <w:rFonts w:hint="eastAsia" w:ascii="方正仿宋_GBK" w:hAnsi="宋体" w:eastAsia="方正仿宋_GBK"/>
          <w:color w:val="auto"/>
          <w:sz w:val="24"/>
          <w:szCs w:val="24"/>
          <w:highlight w:val="none"/>
        </w:rPr>
        <w:t>（以下简称：采购人）的委托，对</w:t>
      </w:r>
      <w:r>
        <w:rPr>
          <w:rFonts w:hint="eastAsia" w:ascii="方正仿宋_GBK" w:hAnsi="宋体" w:eastAsia="方正仿宋_GBK"/>
          <w:color w:val="auto"/>
          <w:sz w:val="24"/>
          <w:szCs w:val="24"/>
          <w:highlight w:val="none"/>
          <w:lang w:eastAsia="zh-CN"/>
        </w:rPr>
        <w:t>“渝见·会聚良缘”数字专班服务（2026年度）（第二次）</w:t>
      </w:r>
      <w:r>
        <w:rPr>
          <w:rFonts w:hint="eastAsia" w:ascii="方正仿宋_GBK" w:hAnsi="宋体" w:eastAsia="方正仿宋_GBK"/>
          <w:color w:val="auto"/>
          <w:sz w:val="24"/>
          <w:szCs w:val="24"/>
          <w:highlight w:val="none"/>
        </w:rPr>
        <w:t>进行竞争性磋商采购。欢迎有资格的供应商前来参与磋商。</w:t>
      </w:r>
    </w:p>
    <w:p w14:paraId="5CE85FCA">
      <w:pPr>
        <w:pStyle w:val="4"/>
        <w:adjustRightInd w:val="0"/>
        <w:snapToGrid w:val="0"/>
        <w:spacing w:before="0" w:after="0" w:line="400" w:lineRule="exact"/>
        <w:ind w:firstLine="482" w:firstLineChars="200"/>
        <w:rPr>
          <w:rFonts w:ascii="方正仿宋_GBK" w:hAnsi="宋体" w:eastAsia="方正仿宋_GBK"/>
          <w:color w:val="auto"/>
          <w:sz w:val="24"/>
          <w:szCs w:val="24"/>
          <w:highlight w:val="none"/>
        </w:rPr>
      </w:pPr>
      <w:bookmarkStart w:id="5" w:name="_Toc317775175"/>
      <w:bookmarkStart w:id="6" w:name="_Toc313893526"/>
      <w:bookmarkStart w:id="7" w:name="_Toc76462317"/>
      <w:bookmarkStart w:id="8" w:name="_Toc106030871"/>
      <w:bookmarkStart w:id="9" w:name="_Toc14433"/>
      <w:r>
        <w:rPr>
          <w:rFonts w:hint="eastAsia" w:ascii="方正仿宋_GBK" w:hAnsi="宋体" w:eastAsia="方正仿宋_GBK"/>
          <w:color w:val="auto"/>
          <w:sz w:val="24"/>
          <w:szCs w:val="24"/>
          <w:highlight w:val="none"/>
        </w:rPr>
        <w:t>一、竞争性磋商内容</w:t>
      </w:r>
      <w:bookmarkEnd w:id="5"/>
      <w:bookmarkEnd w:id="6"/>
      <w:bookmarkEnd w:id="7"/>
      <w:bookmarkEnd w:id="8"/>
      <w:bookmarkEnd w:id="9"/>
    </w:p>
    <w:tbl>
      <w:tblPr>
        <w:tblStyle w:val="58"/>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1544"/>
        <w:gridCol w:w="1812"/>
        <w:gridCol w:w="2257"/>
      </w:tblGrid>
      <w:tr w14:paraId="69FF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288" w:type="dxa"/>
            <w:tcBorders>
              <w:top w:val="single" w:color="auto" w:sz="4" w:space="0"/>
              <w:left w:val="single" w:color="auto" w:sz="4" w:space="0"/>
              <w:right w:val="single" w:color="auto" w:sz="4" w:space="0"/>
            </w:tcBorders>
            <w:noWrap w:val="0"/>
            <w:vAlign w:val="center"/>
          </w:tcPr>
          <w:p w14:paraId="6A7E2917">
            <w:pPr>
              <w:widowControl/>
              <w:jc w:val="center"/>
              <w:rPr>
                <w:rFonts w:hint="eastAsia" w:ascii="方正仿宋_GBK" w:hAnsi="宋体" w:eastAsia="方正仿宋_GBK" w:cs="宋体"/>
                <w:b/>
                <w:bCs/>
                <w:color w:val="auto"/>
                <w:kern w:val="0"/>
                <w:sz w:val="24"/>
                <w:szCs w:val="24"/>
                <w:highlight w:val="none"/>
              </w:rPr>
            </w:pPr>
            <w:r>
              <w:rPr>
                <w:rFonts w:hint="eastAsia" w:ascii="方正仿宋_GBK" w:hAnsi="宋体" w:eastAsia="方正仿宋_GBK" w:cs="宋体"/>
                <w:b/>
                <w:bCs/>
                <w:color w:val="auto"/>
                <w:kern w:val="0"/>
                <w:sz w:val="24"/>
                <w:szCs w:val="24"/>
                <w:highlight w:val="none"/>
                <w:lang w:val="en-US" w:eastAsia="zh-CN"/>
              </w:rPr>
              <w:t>项目名称</w:t>
            </w:r>
          </w:p>
        </w:tc>
        <w:tc>
          <w:tcPr>
            <w:tcW w:w="1544" w:type="dxa"/>
            <w:tcBorders>
              <w:top w:val="single" w:color="auto" w:sz="4" w:space="0"/>
              <w:left w:val="single" w:color="auto" w:sz="4" w:space="0"/>
              <w:right w:val="single" w:color="auto" w:sz="4" w:space="0"/>
            </w:tcBorders>
            <w:noWrap w:val="0"/>
            <w:vAlign w:val="center"/>
          </w:tcPr>
          <w:p w14:paraId="01AA6EF2">
            <w:pPr>
              <w:jc w:val="center"/>
              <w:rPr>
                <w:rFonts w:hint="eastAsia" w:ascii="方正仿宋_GBK" w:hAnsi="宋体" w:eastAsia="方正仿宋_GBK" w:cs="宋体"/>
                <w:b/>
                <w:bCs/>
                <w:color w:val="auto"/>
                <w:kern w:val="0"/>
                <w:sz w:val="24"/>
                <w:szCs w:val="24"/>
                <w:highlight w:val="none"/>
              </w:rPr>
            </w:pPr>
            <w:r>
              <w:rPr>
                <w:rFonts w:hint="eastAsia" w:ascii="方正仿宋_GBK" w:hAnsi="宋体" w:eastAsia="方正仿宋_GBK" w:cs="宋体"/>
                <w:b/>
                <w:bCs/>
                <w:color w:val="auto"/>
                <w:kern w:val="0"/>
                <w:sz w:val="24"/>
                <w:szCs w:val="24"/>
                <w:highlight w:val="none"/>
              </w:rPr>
              <w:t>最高限价（元）</w:t>
            </w:r>
          </w:p>
        </w:tc>
        <w:tc>
          <w:tcPr>
            <w:tcW w:w="1812" w:type="dxa"/>
            <w:tcBorders>
              <w:top w:val="single" w:color="auto" w:sz="4" w:space="0"/>
              <w:left w:val="single" w:color="auto" w:sz="4" w:space="0"/>
              <w:right w:val="single" w:color="auto" w:sz="4" w:space="0"/>
            </w:tcBorders>
            <w:noWrap w:val="0"/>
            <w:vAlign w:val="center"/>
          </w:tcPr>
          <w:p w14:paraId="779888E9">
            <w:pPr>
              <w:jc w:val="center"/>
              <w:rPr>
                <w:rFonts w:hint="eastAsia"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磋商保证金（元）</w:t>
            </w:r>
          </w:p>
        </w:tc>
        <w:tc>
          <w:tcPr>
            <w:tcW w:w="2257" w:type="dxa"/>
            <w:tcBorders>
              <w:top w:val="single" w:color="auto" w:sz="4" w:space="0"/>
              <w:left w:val="single" w:color="auto" w:sz="4" w:space="0"/>
              <w:right w:val="single" w:color="auto" w:sz="4" w:space="0"/>
            </w:tcBorders>
            <w:noWrap w:val="0"/>
            <w:vAlign w:val="center"/>
          </w:tcPr>
          <w:p w14:paraId="1CE9C3B9">
            <w:pPr>
              <w:jc w:val="center"/>
              <w:rPr>
                <w:rFonts w:hint="eastAsia" w:ascii="方正仿宋_GBK" w:hAnsi="宋体" w:eastAsia="方正仿宋_GBK" w:cs="宋体"/>
                <w:b/>
                <w:bCs/>
                <w:color w:val="auto"/>
                <w:kern w:val="0"/>
                <w:sz w:val="24"/>
                <w:szCs w:val="24"/>
                <w:highlight w:val="none"/>
              </w:rPr>
            </w:pPr>
            <w:r>
              <w:rPr>
                <w:rFonts w:hint="eastAsia" w:ascii="方正仿宋_GBK" w:hAnsi="宋体" w:eastAsia="方正仿宋_GBK" w:cs="宋体"/>
                <w:b/>
                <w:bCs/>
                <w:color w:val="auto"/>
                <w:kern w:val="0"/>
                <w:sz w:val="24"/>
                <w:szCs w:val="24"/>
                <w:highlight w:val="none"/>
              </w:rPr>
              <w:t>成交供应商数量（名）</w:t>
            </w:r>
          </w:p>
        </w:tc>
      </w:tr>
      <w:tr w14:paraId="0F23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288" w:type="dxa"/>
            <w:tcBorders>
              <w:top w:val="single" w:color="auto" w:sz="4" w:space="0"/>
              <w:left w:val="single" w:color="auto" w:sz="4" w:space="0"/>
              <w:bottom w:val="single" w:color="auto" w:sz="4" w:space="0"/>
              <w:right w:val="single" w:color="auto" w:sz="4" w:space="0"/>
            </w:tcBorders>
            <w:noWrap w:val="0"/>
            <w:vAlign w:val="center"/>
          </w:tcPr>
          <w:p w14:paraId="3DA4B06A">
            <w:pPr>
              <w:widowControl/>
              <w:jc w:val="both"/>
              <w:rPr>
                <w:rFonts w:hint="default" w:ascii="方正仿宋_GBK" w:hAnsi="宋体" w:eastAsia="方正仿宋_GBK" w:cs="宋体"/>
                <w:color w:val="auto"/>
                <w:kern w:val="0"/>
                <w:sz w:val="24"/>
                <w:szCs w:val="24"/>
                <w:highlight w:val="none"/>
                <w:lang w:val="en-US" w:eastAsia="zh-CN"/>
              </w:rPr>
            </w:pPr>
            <w:bookmarkStart w:id="10" w:name="_Hlk344477914"/>
            <w:r>
              <w:rPr>
                <w:rFonts w:hint="eastAsia" w:ascii="方正仿宋_GBK" w:hAnsi="宋体" w:eastAsia="方正仿宋_GBK" w:cs="Times New Roman"/>
                <w:color w:val="auto"/>
                <w:sz w:val="24"/>
                <w:szCs w:val="24"/>
                <w:highlight w:val="none"/>
                <w:lang w:eastAsia="zh-CN"/>
              </w:rPr>
              <w:t>“渝见·会聚良缘”数字专班服务（2026年度）（第二次）</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F87CCE5">
            <w:pPr>
              <w:widowControl/>
              <w:jc w:val="center"/>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1</w:t>
            </w:r>
            <w:r>
              <w:rPr>
                <w:rFonts w:hint="eastAsia" w:ascii="方正仿宋_GBK" w:hAnsi="宋体" w:eastAsia="方正仿宋_GBK" w:cs="宋体"/>
                <w:color w:val="auto"/>
                <w:kern w:val="0"/>
                <w:sz w:val="24"/>
                <w:szCs w:val="24"/>
                <w:highlight w:val="none"/>
                <w:lang w:val="en-US" w:eastAsia="zh-CN"/>
              </w:rPr>
              <w:t>00000</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0C3721A3">
            <w:pPr>
              <w:widowControl/>
              <w:jc w:val="center"/>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无</w:t>
            </w:r>
          </w:p>
        </w:tc>
        <w:tc>
          <w:tcPr>
            <w:tcW w:w="2257" w:type="dxa"/>
            <w:tcBorders>
              <w:top w:val="single" w:color="auto" w:sz="4" w:space="0"/>
              <w:left w:val="single" w:color="auto" w:sz="4" w:space="0"/>
              <w:bottom w:val="single" w:color="auto" w:sz="4" w:space="0"/>
              <w:right w:val="single" w:color="auto" w:sz="4" w:space="0"/>
            </w:tcBorders>
            <w:noWrap w:val="0"/>
            <w:vAlign w:val="center"/>
          </w:tcPr>
          <w:p w14:paraId="2F8D2CA6">
            <w:pPr>
              <w:widowControl/>
              <w:jc w:val="center"/>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1</w:t>
            </w:r>
          </w:p>
        </w:tc>
      </w:tr>
      <w:bookmarkEnd w:id="10"/>
    </w:tbl>
    <w:p w14:paraId="7FBB0D70">
      <w:pPr>
        <w:pStyle w:val="4"/>
        <w:adjustRightInd w:val="0"/>
        <w:snapToGrid w:val="0"/>
        <w:spacing w:before="0" w:after="0" w:line="400" w:lineRule="exact"/>
        <w:ind w:firstLine="482" w:firstLineChars="200"/>
        <w:rPr>
          <w:rFonts w:hint="eastAsia" w:ascii="方正仿宋_GBK" w:hAnsi="宋体" w:eastAsia="方正仿宋_GBK"/>
          <w:color w:val="auto"/>
          <w:sz w:val="24"/>
          <w:szCs w:val="24"/>
          <w:highlight w:val="none"/>
        </w:rPr>
      </w:pPr>
      <w:bookmarkStart w:id="11" w:name="_Toc106030872"/>
      <w:bookmarkStart w:id="12" w:name="_Toc19403"/>
      <w:bookmarkStart w:id="13" w:name="_Toc76462318"/>
      <w:bookmarkStart w:id="14" w:name="_Toc373860293"/>
      <w:bookmarkStart w:id="15" w:name="_Toc317775178"/>
      <w:r>
        <w:rPr>
          <w:rFonts w:hint="eastAsia" w:ascii="方正仿宋_GBK" w:hAnsi="宋体" w:eastAsia="方正仿宋_GBK"/>
          <w:color w:val="auto"/>
          <w:sz w:val="24"/>
          <w:szCs w:val="24"/>
          <w:highlight w:val="none"/>
        </w:rPr>
        <w:t>二、资金来源</w:t>
      </w:r>
      <w:bookmarkEnd w:id="11"/>
      <w:bookmarkEnd w:id="12"/>
      <w:bookmarkEnd w:id="13"/>
    </w:p>
    <w:p w14:paraId="6939C1A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szCs w:val="24"/>
          <w:highlight w:val="none"/>
          <w:lang w:eastAsia="zh-CN"/>
        </w:rPr>
        <w:t>市总工会资金</w:t>
      </w:r>
      <w:r>
        <w:rPr>
          <w:rFonts w:hint="eastAsia" w:ascii="方正仿宋_GBK" w:hAnsi="宋体" w:eastAsia="方正仿宋_GBK"/>
          <w:color w:val="auto"/>
          <w:sz w:val="24"/>
          <w:szCs w:val="24"/>
          <w:highlight w:val="none"/>
        </w:rPr>
        <w:t>。</w:t>
      </w:r>
    </w:p>
    <w:p w14:paraId="5A0C50C7">
      <w:pPr>
        <w:pStyle w:val="4"/>
        <w:adjustRightInd w:val="0"/>
        <w:snapToGrid w:val="0"/>
        <w:spacing w:before="0" w:after="0" w:line="400" w:lineRule="exact"/>
        <w:ind w:firstLine="482" w:firstLineChars="200"/>
        <w:rPr>
          <w:rFonts w:hint="eastAsia" w:ascii="方正仿宋_GBK" w:hAnsi="宋体" w:eastAsia="方正仿宋_GBK"/>
          <w:color w:val="auto"/>
          <w:sz w:val="24"/>
          <w:szCs w:val="24"/>
          <w:highlight w:val="none"/>
        </w:rPr>
      </w:pPr>
      <w:bookmarkStart w:id="16" w:name="_Toc106030873"/>
      <w:bookmarkStart w:id="17" w:name="_Toc17303"/>
      <w:bookmarkStart w:id="18" w:name="_Toc76462319"/>
      <w:r>
        <w:rPr>
          <w:rFonts w:hint="eastAsia" w:ascii="方正仿宋_GBK" w:hAnsi="宋体" w:eastAsia="方正仿宋_GBK"/>
          <w:color w:val="auto"/>
          <w:sz w:val="24"/>
          <w:szCs w:val="24"/>
          <w:highlight w:val="none"/>
        </w:rPr>
        <w:t>三、供应商资格条件</w:t>
      </w:r>
      <w:bookmarkEnd w:id="16"/>
      <w:bookmarkEnd w:id="17"/>
      <w:bookmarkEnd w:id="18"/>
    </w:p>
    <w:p w14:paraId="642E07FD">
      <w:pPr>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（一）满足《中华人民共和国政府采购法》第二十二条规定</w:t>
      </w:r>
      <w:r>
        <w:rPr>
          <w:rFonts w:hint="eastAsia" w:ascii="方正仿宋_GBK" w:hAnsi="宋体" w:eastAsia="方正仿宋_GBK"/>
          <w:color w:val="auto"/>
          <w:sz w:val="24"/>
          <w:szCs w:val="24"/>
          <w:highlight w:val="none"/>
          <w:lang w:eastAsia="zh-CN"/>
        </w:rPr>
        <w:t>。</w:t>
      </w:r>
    </w:p>
    <w:p w14:paraId="0282E0A1">
      <w:pPr>
        <w:spacing w:line="400" w:lineRule="exact"/>
        <w:ind w:firstLine="480" w:firstLineChars="200"/>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二</w:t>
      </w:r>
      <w:r>
        <w:rPr>
          <w:rFonts w:hint="eastAsia" w:ascii="方正仿宋_GBK" w:hAnsi="宋体" w:eastAsia="方正仿宋_GBK"/>
          <w:color w:val="auto"/>
          <w:sz w:val="24"/>
          <w:szCs w:val="24"/>
          <w:highlight w:val="none"/>
        </w:rPr>
        <w:t>）本项目的特定资格要求：</w:t>
      </w:r>
      <w:r>
        <w:rPr>
          <w:rFonts w:hint="eastAsia" w:ascii="方正仿宋_GBK" w:hAnsi="宋体" w:eastAsia="方正仿宋_GBK"/>
          <w:color w:val="auto"/>
          <w:sz w:val="24"/>
          <w:szCs w:val="24"/>
          <w:highlight w:val="none"/>
          <w:lang w:eastAsia="zh-CN"/>
        </w:rPr>
        <w:t>无</w:t>
      </w:r>
      <w:r>
        <w:rPr>
          <w:rFonts w:hint="eastAsia" w:ascii="方正仿宋_GBK" w:hAnsi="宋体" w:eastAsia="方正仿宋_GBK" w:cs="Times New Roman"/>
          <w:color w:val="auto"/>
          <w:sz w:val="24"/>
          <w:szCs w:val="24"/>
          <w:highlight w:val="none"/>
        </w:rPr>
        <w:t>。</w:t>
      </w:r>
    </w:p>
    <w:p w14:paraId="0CADAC25">
      <w:pPr>
        <w:pStyle w:val="4"/>
        <w:adjustRightInd w:val="0"/>
        <w:snapToGrid w:val="0"/>
        <w:spacing w:before="0" w:after="0" w:line="400" w:lineRule="exact"/>
        <w:ind w:firstLine="482" w:firstLineChars="200"/>
        <w:rPr>
          <w:rFonts w:hint="eastAsia" w:ascii="方正仿宋_GBK" w:hAnsi="宋体" w:eastAsia="方正仿宋_GBK"/>
          <w:color w:val="auto"/>
          <w:sz w:val="24"/>
          <w:szCs w:val="24"/>
          <w:highlight w:val="none"/>
        </w:rPr>
      </w:pPr>
      <w:bookmarkStart w:id="19" w:name="_Toc76462320"/>
      <w:bookmarkStart w:id="20" w:name="_Toc106030874"/>
      <w:bookmarkStart w:id="21" w:name="_Toc5445"/>
      <w:r>
        <w:rPr>
          <w:rFonts w:hint="eastAsia" w:ascii="方正仿宋_GBK" w:hAnsi="宋体" w:eastAsia="方正仿宋_GBK"/>
          <w:color w:val="auto"/>
          <w:sz w:val="24"/>
          <w:szCs w:val="24"/>
          <w:highlight w:val="none"/>
        </w:rPr>
        <w:t>四、磋商有关说明</w:t>
      </w:r>
      <w:bookmarkEnd w:id="14"/>
      <w:bookmarkEnd w:id="19"/>
      <w:bookmarkEnd w:id="20"/>
      <w:bookmarkEnd w:id="21"/>
    </w:p>
    <w:p w14:paraId="07A456E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一）</w:t>
      </w:r>
      <w:r>
        <w:rPr>
          <w:rFonts w:hint="eastAsia" w:ascii="方正仿宋_GBK" w:hAnsi="宋体" w:eastAsia="方正仿宋_GBK"/>
          <w:color w:val="auto"/>
          <w:sz w:val="24"/>
          <w:szCs w:val="24"/>
          <w:highlight w:val="none"/>
        </w:rPr>
        <w:t>供应商应通过</w:t>
      </w:r>
      <w:r>
        <w:rPr>
          <w:rFonts w:hint="eastAsia" w:ascii="方正仿宋_GBK" w:hAnsi="宋体" w:eastAsia="方正仿宋_GBK"/>
          <w:color w:val="auto"/>
          <w:sz w:val="24"/>
          <w:szCs w:val="24"/>
          <w:highlight w:val="none"/>
          <w:lang w:eastAsia="zh-CN"/>
        </w:rPr>
        <w:t>“行采家(https://www.gec123.com/)，注册供应商。</w:t>
      </w:r>
    </w:p>
    <w:p w14:paraId="4D29BD2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（二）凡有意参加磋商的供应商，请在</w:t>
      </w:r>
      <w:r>
        <w:rPr>
          <w:rFonts w:hint="eastAsia" w:ascii="方正仿宋_GBK" w:hAnsi="宋体" w:eastAsia="方正仿宋_GBK"/>
          <w:color w:val="auto"/>
          <w:sz w:val="24"/>
          <w:szCs w:val="24"/>
          <w:highlight w:val="none"/>
          <w:lang w:eastAsia="zh-CN"/>
        </w:rPr>
        <w:t>“行采家(https://www.gec123.com/)、重庆市总工会（https://www.cqgh.org/）”</w:t>
      </w:r>
      <w:r>
        <w:rPr>
          <w:rFonts w:hint="eastAsia" w:ascii="方正仿宋_GBK" w:hAnsi="宋体" w:eastAsia="方正仿宋_GBK"/>
          <w:color w:val="auto"/>
          <w:sz w:val="24"/>
          <w:szCs w:val="24"/>
          <w:highlight w:val="none"/>
        </w:rPr>
        <w:t>上下载本项目竞争性磋商文件以及图纸、澄清等磋商前公布的所有项目资料，无论供应商下载与否，均视为已知晓所有磋商实质性要求内容。</w:t>
      </w:r>
    </w:p>
    <w:p w14:paraId="4E95D0A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（三）竞争性磋商公告期限：自采购公告发布之日起</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个工作日。</w:t>
      </w:r>
    </w:p>
    <w:p w14:paraId="792A3CD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4"/>
          <w:highlight w:val="none"/>
          <w:lang w:val="en-US" w:eastAsia="zh-CN"/>
        </w:rPr>
        <w:t>获取</w:t>
      </w:r>
      <w:r>
        <w:rPr>
          <w:rFonts w:hint="eastAsia" w:ascii="方正仿宋_GBK" w:hAnsi="宋体" w:eastAsia="方正仿宋_GBK"/>
          <w:color w:val="auto"/>
          <w:sz w:val="24"/>
          <w:szCs w:val="24"/>
          <w:highlight w:val="none"/>
        </w:rPr>
        <w:t xml:space="preserve">竞争性磋商文件期限： </w:t>
      </w:r>
    </w:p>
    <w:p w14:paraId="20EE530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1.竞争性磋商文件</w:t>
      </w:r>
      <w:r>
        <w:rPr>
          <w:rFonts w:hint="eastAsia" w:ascii="方正仿宋_GBK" w:hAnsi="宋体" w:eastAsia="方正仿宋_GBK"/>
          <w:color w:val="auto"/>
          <w:sz w:val="24"/>
          <w:szCs w:val="24"/>
          <w:highlight w:val="none"/>
          <w:lang w:val="en-US" w:eastAsia="zh-CN"/>
        </w:rPr>
        <w:t>提供期限</w:t>
      </w:r>
      <w:r>
        <w:rPr>
          <w:rFonts w:hint="eastAsia" w:ascii="方正仿宋_GBK" w:hAnsi="宋体" w:eastAsia="方正仿宋_GBK"/>
          <w:color w:val="auto"/>
          <w:sz w:val="24"/>
          <w:szCs w:val="24"/>
          <w:highlight w:val="none"/>
        </w:rPr>
        <w:t>：202</w:t>
      </w:r>
      <w:r>
        <w:rPr>
          <w:rFonts w:hint="eastAsia" w:ascii="方正仿宋_GBK" w:hAnsi="宋体" w:eastAsia="方正仿宋_GBK"/>
          <w:color w:val="auto"/>
          <w:sz w:val="24"/>
          <w:szCs w:val="24"/>
          <w:highlight w:val="none"/>
          <w:lang w:val="en-US" w:eastAsia="zh-CN"/>
        </w:rPr>
        <w:t>6</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9</w:t>
      </w:r>
      <w:r>
        <w:rPr>
          <w:rFonts w:hint="eastAsia" w:ascii="方正仿宋_GBK" w:hAnsi="宋体" w:eastAsia="方正仿宋_GBK"/>
          <w:color w:val="auto"/>
          <w:sz w:val="24"/>
          <w:szCs w:val="24"/>
          <w:highlight w:val="none"/>
        </w:rPr>
        <w:t>日至202</w:t>
      </w:r>
      <w:r>
        <w:rPr>
          <w:rFonts w:hint="eastAsia" w:ascii="方正仿宋_GBK" w:hAnsi="宋体" w:eastAsia="方正仿宋_GBK"/>
          <w:color w:val="auto"/>
          <w:sz w:val="24"/>
          <w:szCs w:val="24"/>
          <w:highlight w:val="none"/>
          <w:lang w:val="en-US" w:eastAsia="zh-CN"/>
        </w:rPr>
        <w:t>6</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16</w:t>
      </w:r>
      <w:r>
        <w:rPr>
          <w:rFonts w:hint="eastAsia" w:ascii="方正仿宋_GBK" w:hAnsi="宋体" w:eastAsia="方正仿宋_GBK"/>
          <w:color w:val="auto"/>
          <w:sz w:val="24"/>
          <w:szCs w:val="24"/>
          <w:highlight w:val="none"/>
        </w:rPr>
        <w:t>日。</w:t>
      </w:r>
    </w:p>
    <w:p w14:paraId="6845238F">
      <w:pPr>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2.报名方式：在报名及磋商文件发售期内</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将报名资料《</w:t>
      </w:r>
      <w:r>
        <w:rPr>
          <w:rFonts w:hint="eastAsia" w:ascii="方正仿宋_GBK" w:hAnsi="宋体" w:eastAsia="方正仿宋_GBK"/>
          <w:color w:val="auto"/>
          <w:sz w:val="24"/>
          <w:szCs w:val="24"/>
          <w:highlight w:val="none"/>
          <w:lang w:val="en-US" w:eastAsia="zh-CN"/>
        </w:rPr>
        <w:t>报名登记表</w:t>
      </w:r>
      <w:r>
        <w:rPr>
          <w:rFonts w:hint="eastAsia" w:ascii="方正仿宋_GBK" w:hAnsi="宋体" w:eastAsia="方正仿宋_GBK"/>
          <w:color w:val="auto"/>
          <w:sz w:val="24"/>
          <w:szCs w:val="24"/>
          <w:highlight w:val="none"/>
        </w:rPr>
        <w:t>》加盖单位公章扫描后，以QQ邮箱方式发送至</w:t>
      </w:r>
      <w:r>
        <w:rPr>
          <w:rFonts w:hint="eastAsia" w:ascii="方正仿宋_GBK" w:hAnsi="宋体" w:eastAsia="方正仿宋_GBK"/>
          <w:color w:val="auto"/>
          <w:sz w:val="24"/>
          <w:szCs w:val="24"/>
          <w:highlight w:val="none"/>
          <w:lang w:val="en-US" w:eastAsia="zh-CN"/>
        </w:rPr>
        <w:t>3782292406@qq.com</w:t>
      </w:r>
      <w:r>
        <w:rPr>
          <w:rFonts w:hint="eastAsia" w:ascii="方正仿宋_GBK" w:hAnsi="宋体" w:eastAsia="方正仿宋_GBK"/>
          <w:color w:val="auto"/>
          <w:sz w:val="24"/>
          <w:szCs w:val="24"/>
          <w:highlight w:val="none"/>
        </w:rPr>
        <w:t>，发送后请电话联系招标代理机构工作人员缴纳磋商文件购买费</w:t>
      </w:r>
      <w:r>
        <w:rPr>
          <w:rFonts w:hint="eastAsia" w:ascii="方正仿宋_GBK" w:hAnsi="宋体" w:eastAsia="方正仿宋_GBK"/>
          <w:color w:val="auto"/>
          <w:sz w:val="24"/>
          <w:szCs w:val="24"/>
          <w:highlight w:val="none"/>
          <w:lang w:val="en-US" w:eastAsia="zh-CN"/>
        </w:rPr>
        <w:t>。</w:t>
      </w:r>
    </w:p>
    <w:p w14:paraId="16139C0D">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1</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竞争性磋商文件售价：人民币</w:t>
      </w:r>
      <w:r>
        <w:rPr>
          <w:rFonts w:hint="eastAsia" w:ascii="方正仿宋_GBK" w:hAnsi="宋体" w:eastAsia="方正仿宋_GBK"/>
          <w:color w:val="auto"/>
          <w:sz w:val="24"/>
          <w:szCs w:val="24"/>
          <w:highlight w:val="none"/>
          <w:lang w:val="en-US" w:eastAsia="zh-CN"/>
        </w:rPr>
        <w:t>500</w:t>
      </w:r>
      <w:r>
        <w:rPr>
          <w:rFonts w:hint="eastAsia" w:ascii="方正仿宋_GBK" w:hAnsi="宋体" w:eastAsia="方正仿宋_GBK"/>
          <w:color w:val="auto"/>
          <w:sz w:val="24"/>
          <w:szCs w:val="24"/>
          <w:highlight w:val="none"/>
        </w:rPr>
        <w:t>元/</w:t>
      </w:r>
      <w:r>
        <w:rPr>
          <w:rFonts w:hint="eastAsia" w:ascii="方正仿宋_GBK" w:hAnsi="宋体" w:eastAsia="方正仿宋_GBK"/>
          <w:color w:val="auto"/>
          <w:sz w:val="24"/>
          <w:szCs w:val="24"/>
          <w:highlight w:val="none"/>
          <w:lang w:eastAsia="zh-CN"/>
        </w:rPr>
        <w:t>份</w:t>
      </w:r>
      <w:r>
        <w:rPr>
          <w:rFonts w:hint="eastAsia" w:ascii="方正仿宋_GBK" w:hAnsi="宋体" w:eastAsia="方正仿宋_GBK"/>
          <w:color w:val="auto"/>
          <w:sz w:val="24"/>
          <w:szCs w:val="24"/>
          <w:highlight w:val="none"/>
        </w:rPr>
        <w:t>。</w:t>
      </w:r>
    </w:p>
    <w:p w14:paraId="5A16081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（2）收款账户：</w:t>
      </w:r>
    </w:p>
    <w:p w14:paraId="4DC4EE4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户 名：重庆云远项目管理有限公司</w:t>
      </w:r>
    </w:p>
    <w:p w14:paraId="27B0DA2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开户行：交通银行股份有限公司重庆江北支行</w:t>
      </w:r>
    </w:p>
    <w:p w14:paraId="7B869E4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账 号：500500170013000309775</w:t>
      </w:r>
    </w:p>
    <w:p w14:paraId="4A2114BA">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4.</w:t>
      </w:r>
      <w:r>
        <w:rPr>
          <w:rFonts w:hint="eastAsia" w:ascii="方正仿宋_GBK" w:hAnsi="宋体" w:eastAsia="方正仿宋_GBK" w:cs="Times New Roman"/>
          <w:color w:val="auto"/>
          <w:sz w:val="24"/>
          <w:szCs w:val="24"/>
          <w:highlight w:val="none"/>
          <w:lang w:eastAsia="zh-CN"/>
        </w:rPr>
        <w:t>供应商需在公告发布之时起，在规定的时间内进行报名、购买磋商文件及线下递交响应文件，</w:t>
      </w:r>
      <w:r>
        <w:rPr>
          <w:rFonts w:hint="eastAsia" w:ascii="方正仿宋_GBK" w:hAnsi="宋体" w:eastAsia="方正仿宋_GBK" w:cs="Times New Roman"/>
          <w:color w:val="auto"/>
          <w:sz w:val="24"/>
          <w:szCs w:val="24"/>
          <w:highlight w:val="none"/>
        </w:rPr>
        <w:t>若未进行报名</w:t>
      </w:r>
      <w:r>
        <w:rPr>
          <w:rFonts w:hint="eastAsia" w:ascii="方正仿宋_GBK" w:hAnsi="宋体" w:eastAsia="方正仿宋_GBK" w:cs="Times New Roman"/>
          <w:color w:val="auto"/>
          <w:sz w:val="24"/>
          <w:szCs w:val="24"/>
          <w:highlight w:val="none"/>
          <w:lang w:val="en-US" w:eastAsia="zh-CN"/>
        </w:rPr>
        <w:t>、</w:t>
      </w:r>
      <w:r>
        <w:rPr>
          <w:rFonts w:hint="eastAsia" w:ascii="方正仿宋_GBK" w:hAnsi="宋体" w:eastAsia="方正仿宋_GBK" w:cs="Times New Roman"/>
          <w:color w:val="auto"/>
          <w:sz w:val="24"/>
          <w:szCs w:val="24"/>
          <w:highlight w:val="none"/>
        </w:rPr>
        <w:t>购买磋商文件</w:t>
      </w:r>
      <w:r>
        <w:rPr>
          <w:rFonts w:hint="eastAsia" w:ascii="方正仿宋_GBK" w:hAnsi="宋体" w:eastAsia="方正仿宋_GBK" w:cs="Times New Roman"/>
          <w:color w:val="auto"/>
          <w:sz w:val="24"/>
          <w:szCs w:val="24"/>
          <w:highlight w:val="none"/>
          <w:lang w:eastAsia="zh-CN"/>
        </w:rPr>
        <w:t>和线下递交响应文件的供应商视为无效投标</w:t>
      </w:r>
      <w:r>
        <w:rPr>
          <w:rFonts w:hint="eastAsia" w:ascii="方正仿宋_GBK" w:hAnsi="宋体" w:eastAsia="方正仿宋_GBK" w:cs="Times New Roman"/>
          <w:color w:val="auto"/>
          <w:sz w:val="24"/>
          <w:szCs w:val="24"/>
          <w:highlight w:val="none"/>
        </w:rPr>
        <w:t>。</w:t>
      </w:r>
    </w:p>
    <w:p w14:paraId="1F41165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地点：</w:t>
      </w:r>
      <w:r>
        <w:rPr>
          <w:rFonts w:hint="eastAsia" w:ascii="方正仿宋_GBK" w:hAnsi="宋体" w:eastAsia="方正仿宋_GBK" w:cs="Times New Roman"/>
          <w:color w:val="auto"/>
          <w:sz w:val="24"/>
          <w:szCs w:val="24"/>
          <w:highlight w:val="none"/>
          <w:lang w:eastAsia="zh-CN"/>
        </w:rPr>
        <w:t>重庆云远项目管理有限公司</w:t>
      </w:r>
      <w:r>
        <w:rPr>
          <w:rFonts w:hint="eastAsia" w:ascii="方正仿宋_GBK" w:hAnsi="宋体" w:eastAsia="方正仿宋_GBK"/>
          <w:color w:val="auto"/>
          <w:sz w:val="24"/>
          <w:szCs w:val="24"/>
          <w:highlight w:val="none"/>
          <w:lang w:eastAsia="zh-CN"/>
        </w:rPr>
        <w:t>会议室</w:t>
      </w:r>
      <w:r>
        <w:rPr>
          <w:rFonts w:hint="eastAsia" w:ascii="方正仿宋_GBK" w:hAnsi="宋体" w:eastAsia="方正仿宋_GBK"/>
          <w:color w:val="auto"/>
          <w:sz w:val="24"/>
          <w:szCs w:val="24"/>
          <w:highlight w:val="none"/>
        </w:rPr>
        <w:t>。</w:t>
      </w:r>
    </w:p>
    <w:p w14:paraId="1FE86541">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（六）响应文件提交时间：202</w:t>
      </w:r>
      <w:r>
        <w:rPr>
          <w:rFonts w:hint="eastAsia" w:ascii="方正仿宋_GBK" w:hAnsi="宋体" w:eastAsia="方正仿宋_GBK"/>
          <w:color w:val="auto"/>
          <w:sz w:val="24"/>
          <w:szCs w:val="24"/>
          <w:highlight w:val="none"/>
          <w:lang w:val="en-US" w:eastAsia="zh-CN"/>
        </w:rPr>
        <w:t>6</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21</w:t>
      </w:r>
      <w:r>
        <w:rPr>
          <w:rFonts w:hint="eastAsia" w:ascii="方正仿宋_GBK" w:hAnsi="宋体" w:eastAsia="方正仿宋_GBK"/>
          <w:color w:val="auto"/>
          <w:sz w:val="24"/>
          <w:szCs w:val="24"/>
          <w:highlight w:val="none"/>
        </w:rPr>
        <w:t>日北京时间</w:t>
      </w:r>
      <w:r>
        <w:rPr>
          <w:rFonts w:hint="eastAsia" w:ascii="方正仿宋_GBK" w:hAnsi="宋体" w:eastAsia="方正仿宋_GBK"/>
          <w:color w:val="auto"/>
          <w:sz w:val="24"/>
          <w:szCs w:val="24"/>
          <w:highlight w:val="none"/>
          <w:lang w:val="en-US" w:eastAsia="zh-CN"/>
        </w:rPr>
        <w:t>14:00</w:t>
      </w:r>
      <w:r>
        <w:rPr>
          <w:rFonts w:hint="eastAsia" w:ascii="方正仿宋_GBK" w:hAnsi="宋体" w:eastAsia="方正仿宋_GBK"/>
          <w:color w:val="auto"/>
          <w:sz w:val="24"/>
          <w:szCs w:val="24"/>
          <w:highlight w:val="none"/>
        </w:rPr>
        <w:t>至</w:t>
      </w:r>
      <w:r>
        <w:rPr>
          <w:rFonts w:hint="eastAsia" w:ascii="方正仿宋_GBK" w:hAnsi="宋体" w:eastAsia="方正仿宋_GBK"/>
          <w:color w:val="auto"/>
          <w:sz w:val="24"/>
          <w:szCs w:val="24"/>
          <w:highlight w:val="none"/>
          <w:lang w:val="en-US" w:eastAsia="zh-CN"/>
        </w:rPr>
        <w:t>14:30</w:t>
      </w:r>
      <w:r>
        <w:rPr>
          <w:rFonts w:hint="eastAsia" w:ascii="方正仿宋_GBK" w:hAnsi="宋体" w:eastAsia="方正仿宋_GBK"/>
          <w:color w:val="auto"/>
          <w:sz w:val="24"/>
          <w:szCs w:val="24"/>
          <w:highlight w:val="none"/>
        </w:rPr>
        <w:t>。</w:t>
      </w:r>
    </w:p>
    <w:p w14:paraId="10F1CA47">
      <w:pPr>
        <w:spacing w:line="400" w:lineRule="exact"/>
        <w:ind w:firstLine="480" w:firstLineChars="200"/>
        <w:outlineLvl w:val="9"/>
        <w:rPr>
          <w:rFonts w:hint="eastAsia" w:ascii="方正仿宋_GBK" w:hAnsi="宋体" w:eastAsia="方正仿宋_GBK"/>
          <w:color w:val="auto"/>
          <w:sz w:val="24"/>
          <w:szCs w:val="24"/>
          <w:highlight w:val="none"/>
        </w:rPr>
      </w:pPr>
      <w:bookmarkStart w:id="22" w:name="_Toc17819"/>
      <w:bookmarkStart w:id="23" w:name="_Toc20555"/>
      <w:r>
        <w:rPr>
          <w:rFonts w:hint="eastAsia" w:ascii="方正仿宋_GBK" w:hAnsi="宋体" w:eastAsia="方正仿宋_GBK"/>
          <w:color w:val="auto"/>
          <w:sz w:val="24"/>
          <w:szCs w:val="24"/>
          <w:highlight w:val="none"/>
        </w:rPr>
        <w:t>（七）</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开始时间：202</w:t>
      </w:r>
      <w:r>
        <w:rPr>
          <w:rFonts w:hint="eastAsia" w:ascii="方正仿宋_GBK" w:hAnsi="宋体" w:eastAsia="方正仿宋_GBK"/>
          <w:color w:val="auto"/>
          <w:sz w:val="24"/>
          <w:szCs w:val="24"/>
          <w:highlight w:val="none"/>
          <w:lang w:val="en-US" w:eastAsia="zh-CN"/>
        </w:rPr>
        <w:t>6</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21</w:t>
      </w:r>
      <w:bookmarkStart w:id="181" w:name="_GoBack"/>
      <w:bookmarkEnd w:id="181"/>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lang w:val="en-US" w:eastAsia="zh-CN"/>
        </w:rPr>
        <w:t>14</w:t>
      </w:r>
      <w:r>
        <w:rPr>
          <w:rFonts w:hint="eastAsia" w:ascii="方正仿宋_GBK" w:hAnsi="宋体" w:eastAsia="方正仿宋_GBK"/>
          <w:color w:val="auto"/>
          <w:sz w:val="24"/>
          <w:szCs w:val="24"/>
          <w:highlight w:val="none"/>
        </w:rPr>
        <w:t>：30（北京时间）。</w:t>
      </w:r>
      <w:bookmarkEnd w:id="22"/>
      <w:bookmarkEnd w:id="23"/>
    </w:p>
    <w:bookmarkEnd w:id="15"/>
    <w:p w14:paraId="416D9975">
      <w:pPr>
        <w:pStyle w:val="4"/>
        <w:adjustRightInd w:val="0"/>
        <w:snapToGrid w:val="0"/>
        <w:spacing w:before="0" w:after="0" w:line="400" w:lineRule="exact"/>
        <w:ind w:firstLine="482" w:firstLineChars="200"/>
        <w:rPr>
          <w:rFonts w:hint="eastAsia" w:ascii="方正仿宋_GBK" w:hAnsi="宋体" w:eastAsia="方正仿宋_GBK"/>
          <w:color w:val="auto"/>
          <w:sz w:val="24"/>
          <w:szCs w:val="24"/>
          <w:highlight w:val="none"/>
        </w:rPr>
      </w:pPr>
      <w:bookmarkStart w:id="24" w:name="_Toc18294"/>
      <w:bookmarkStart w:id="25" w:name="_Toc480466699"/>
      <w:bookmarkStart w:id="26" w:name="_Toc76462322"/>
      <w:bookmarkStart w:id="27" w:name="_Toc106030876"/>
      <w:r>
        <w:rPr>
          <w:rFonts w:hint="eastAsia" w:ascii="方正仿宋_GBK" w:hAnsi="宋体" w:eastAsia="方正仿宋_GBK"/>
          <w:color w:val="auto"/>
          <w:sz w:val="24"/>
          <w:szCs w:val="24"/>
          <w:highlight w:val="none"/>
          <w:lang w:eastAsia="zh-CN"/>
        </w:rPr>
        <w:t>五</w:t>
      </w:r>
      <w:r>
        <w:rPr>
          <w:rFonts w:hint="eastAsia" w:ascii="方正仿宋_GBK" w:hAnsi="宋体" w:eastAsia="方正仿宋_GBK"/>
          <w:color w:val="auto"/>
          <w:sz w:val="24"/>
          <w:szCs w:val="24"/>
          <w:highlight w:val="none"/>
        </w:rPr>
        <w:t>、其它有关规定</w:t>
      </w:r>
      <w:bookmarkEnd w:id="24"/>
      <w:bookmarkEnd w:id="25"/>
      <w:bookmarkEnd w:id="26"/>
      <w:bookmarkEnd w:id="27"/>
    </w:p>
    <w:p w14:paraId="42E1B178">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（一）单位负责人为同一人或者存在直接控股、管理关系的不同供应商，</w:t>
      </w:r>
      <w:r>
        <w:rPr>
          <w:rFonts w:ascii="方正仿宋_GBK" w:hAnsi="宋体" w:eastAsia="方正仿宋_GBK"/>
          <w:color w:val="auto"/>
          <w:sz w:val="24"/>
          <w:szCs w:val="24"/>
          <w:highlight w:val="none"/>
        </w:rPr>
        <w:t>不得参加同一合同项</w:t>
      </w:r>
      <w:r>
        <w:rPr>
          <w:rFonts w:hint="eastAsia" w:ascii="方正仿宋_GBK" w:hAnsi="宋体" w:eastAsia="方正仿宋_GBK"/>
          <w:color w:val="auto"/>
          <w:sz w:val="24"/>
          <w:szCs w:val="24"/>
          <w:highlight w:val="none"/>
        </w:rPr>
        <w:t>（包）</w:t>
      </w:r>
      <w:r>
        <w:rPr>
          <w:rFonts w:ascii="方正仿宋_GBK" w:hAnsi="宋体" w:eastAsia="方正仿宋_GBK"/>
          <w:color w:val="auto"/>
          <w:sz w:val="24"/>
          <w:szCs w:val="24"/>
          <w:highlight w:val="none"/>
        </w:rPr>
        <w:t>下的政府采购活动</w:t>
      </w:r>
      <w:r>
        <w:rPr>
          <w:rFonts w:hint="eastAsia" w:ascii="方正仿宋_GBK" w:hAnsi="宋体" w:eastAsia="方正仿宋_GBK"/>
          <w:color w:val="auto"/>
          <w:sz w:val="24"/>
          <w:szCs w:val="24"/>
          <w:highlight w:val="none"/>
        </w:rPr>
        <w:t>，否则均为无效响应。</w:t>
      </w:r>
    </w:p>
    <w:p w14:paraId="25A9F756">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（二）为采购项目提供整体设计、规范编制或者项目管理、监理、检测等服务的供应商，不得再</w:t>
      </w:r>
      <w:r>
        <w:rPr>
          <w:rFonts w:ascii="方正仿宋_GBK" w:hAnsi="宋体" w:eastAsia="方正仿宋_GBK"/>
          <w:color w:val="auto"/>
          <w:sz w:val="24"/>
          <w:szCs w:val="24"/>
          <w:highlight w:val="none"/>
        </w:rPr>
        <w:t>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18A15C6D">
      <w:pPr>
        <w:wordWrap w:val="0"/>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（三）本项目的澄清文件（如果有）一律在</w:t>
      </w:r>
      <w:r>
        <w:rPr>
          <w:rFonts w:hint="eastAsia" w:ascii="方正仿宋_GBK" w:hAnsi="宋体" w:eastAsia="方正仿宋_GBK"/>
          <w:color w:val="auto"/>
          <w:sz w:val="24"/>
          <w:szCs w:val="24"/>
          <w:highlight w:val="none"/>
          <w:lang w:eastAsia="zh-CN"/>
        </w:rPr>
        <w:t>行采家(https://www.gec123.com/)、重庆市总工会（https://www.cqgh.org/）</w:t>
      </w:r>
      <w:r>
        <w:rPr>
          <w:rFonts w:hint="eastAsia" w:ascii="方正仿宋_GBK" w:hAnsi="宋体" w:eastAsia="方正仿宋_GBK"/>
          <w:color w:val="auto"/>
          <w:sz w:val="24"/>
          <w:szCs w:val="24"/>
          <w:highlight w:val="none"/>
        </w:rPr>
        <w:t>上发布，请各供应商注意下载；无论供应商下载与否，均视同供应商已知晓本项目澄清文件（如果有）的内容。</w:t>
      </w:r>
    </w:p>
    <w:p w14:paraId="2D29E810">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（四）超过响应文件截止时间递交的响应文件，恕不接收。</w:t>
      </w:r>
    </w:p>
    <w:p w14:paraId="2807C83B">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（五）磋商费用：无论磋商结果如何，供应商参与本项目磋商的所有费用均应由供应商自行承担。</w:t>
      </w:r>
    </w:p>
    <w:p w14:paraId="39711DCD">
      <w:pPr>
        <w:snapToGrid w:val="0"/>
        <w:spacing w:line="400" w:lineRule="exact"/>
        <w:ind w:firstLine="361" w:firstLineChars="150"/>
        <w:rPr>
          <w:rFonts w:hint="eastAsia" w:ascii="方正仿宋_GBK" w:hAnsi="宋体" w:eastAsia="方正仿宋_GBK"/>
          <w:b/>
          <w:color w:val="auto"/>
          <w:sz w:val="24"/>
          <w:szCs w:val="24"/>
          <w:highlight w:val="none"/>
        </w:rPr>
      </w:pPr>
      <w:r>
        <w:rPr>
          <w:rFonts w:hint="eastAsia" w:ascii="方正仿宋_GBK" w:hAnsi="宋体" w:eastAsia="方正仿宋_GBK"/>
          <w:b/>
          <w:bCs/>
          <w:color w:val="auto"/>
          <w:sz w:val="24"/>
          <w:szCs w:val="24"/>
          <w:highlight w:val="none"/>
        </w:rPr>
        <w:t>（六）</w:t>
      </w:r>
      <w:r>
        <w:rPr>
          <w:rFonts w:hint="eastAsia" w:ascii="方正仿宋_GBK" w:hAnsi="宋体" w:eastAsia="方正仿宋_GBK"/>
          <w:b/>
          <w:color w:val="auto"/>
          <w:sz w:val="24"/>
          <w:szCs w:val="24"/>
          <w:highlight w:val="none"/>
        </w:rPr>
        <w:t>本项目</w:t>
      </w:r>
      <w:r>
        <w:rPr>
          <w:rFonts w:hint="eastAsia" w:ascii="方正仿宋_GBK" w:hAnsi="宋体" w:eastAsia="方正仿宋_GBK"/>
          <w:b/>
          <w:color w:val="auto"/>
          <w:sz w:val="24"/>
          <w:szCs w:val="24"/>
          <w:highlight w:val="none"/>
          <w:lang w:val="en-US" w:eastAsia="zh-CN"/>
        </w:rPr>
        <w:t>不</w:t>
      </w:r>
      <w:r>
        <w:rPr>
          <w:rFonts w:hint="eastAsia" w:ascii="方正仿宋_GBK" w:hAnsi="宋体" w:eastAsia="方正仿宋_GBK"/>
          <w:b/>
          <w:color w:val="auto"/>
          <w:sz w:val="24"/>
          <w:szCs w:val="24"/>
          <w:highlight w:val="none"/>
        </w:rPr>
        <w:t>接受联合</w:t>
      </w:r>
      <w:r>
        <w:rPr>
          <w:rFonts w:hint="eastAsia" w:ascii="方正仿宋_GBK" w:hAnsi="宋体" w:eastAsia="方正仿宋_GBK" w:cs="Times New Roman"/>
          <w:b/>
          <w:color w:val="auto"/>
          <w:sz w:val="24"/>
          <w:szCs w:val="24"/>
          <w:highlight w:val="none"/>
        </w:rPr>
        <w:t>体参与磋商</w:t>
      </w:r>
      <w:r>
        <w:rPr>
          <w:rFonts w:hint="eastAsia" w:ascii="方正仿宋_GBK" w:hAnsi="宋体" w:eastAsia="方正仿宋_GBK" w:cs="Times New Roman"/>
          <w:b/>
          <w:i w:val="0"/>
          <w:iCs w:val="0"/>
          <w:color w:val="auto"/>
          <w:sz w:val="24"/>
          <w:szCs w:val="24"/>
          <w:highlight w:val="none"/>
        </w:rPr>
        <w:t>，否则按无效处理</w:t>
      </w:r>
      <w:r>
        <w:rPr>
          <w:rFonts w:hint="eastAsia" w:ascii="方正仿宋_GBK" w:hAnsi="宋体" w:eastAsia="方正仿宋_GBK" w:cs="Times New Roman"/>
          <w:b/>
          <w:color w:val="auto"/>
          <w:sz w:val="24"/>
          <w:szCs w:val="24"/>
          <w:highlight w:val="none"/>
        </w:rPr>
        <w:t>。</w:t>
      </w:r>
    </w:p>
    <w:p w14:paraId="0B7093C6">
      <w:pPr>
        <w:snapToGrid w:val="0"/>
        <w:spacing w:line="400" w:lineRule="exact"/>
        <w:ind w:firstLine="361" w:firstLineChars="150"/>
        <w:rPr>
          <w:rFonts w:hint="eastAsia" w:ascii="方正仿宋_GBK" w:hAnsi="宋体" w:eastAsia="方正仿宋_GBK"/>
          <w:color w:val="auto"/>
          <w:sz w:val="24"/>
          <w:szCs w:val="24"/>
          <w:highlight w:val="none"/>
        </w:rPr>
      </w:pPr>
      <w:r>
        <w:rPr>
          <w:rFonts w:hint="eastAsia" w:ascii="方正仿宋_GBK" w:hAnsi="宋体" w:eastAsia="方正仿宋_GBK"/>
          <w:b/>
          <w:bCs/>
          <w:color w:val="auto"/>
          <w:sz w:val="24"/>
          <w:szCs w:val="24"/>
          <w:highlight w:val="none"/>
        </w:rPr>
        <w:t>（七）</w:t>
      </w:r>
      <w:r>
        <w:rPr>
          <w:rFonts w:hint="eastAsia" w:ascii="方正仿宋_GBK" w:hAnsi="宋体" w:eastAsia="方正仿宋_GBK"/>
          <w:b/>
          <w:color w:val="auto"/>
          <w:sz w:val="24"/>
          <w:szCs w:val="24"/>
          <w:highlight w:val="none"/>
        </w:rPr>
        <w:t>本项目</w:t>
      </w:r>
      <w:r>
        <w:rPr>
          <w:rFonts w:hint="eastAsia" w:ascii="方正仿宋_GBK" w:hAnsi="宋体" w:eastAsia="方正仿宋_GBK"/>
          <w:b/>
          <w:color w:val="auto"/>
          <w:sz w:val="24"/>
          <w:szCs w:val="24"/>
          <w:highlight w:val="none"/>
          <w:lang w:val="en-US" w:eastAsia="zh-CN"/>
        </w:rPr>
        <w:t>不</w:t>
      </w:r>
      <w:r>
        <w:rPr>
          <w:rFonts w:hint="eastAsia" w:ascii="方正仿宋_GBK" w:hAnsi="宋体" w:eastAsia="方正仿宋_GBK"/>
          <w:b/>
          <w:color w:val="auto"/>
          <w:sz w:val="24"/>
          <w:szCs w:val="24"/>
          <w:highlight w:val="none"/>
        </w:rPr>
        <w:t>接</w:t>
      </w:r>
      <w:r>
        <w:rPr>
          <w:rFonts w:hint="eastAsia" w:ascii="方正仿宋_GBK" w:hAnsi="宋体" w:eastAsia="方正仿宋_GBK" w:cs="Times New Roman"/>
          <w:b/>
          <w:color w:val="auto"/>
          <w:sz w:val="24"/>
          <w:szCs w:val="24"/>
          <w:highlight w:val="none"/>
        </w:rPr>
        <w:t>受合同分包</w:t>
      </w:r>
      <w:r>
        <w:rPr>
          <w:rFonts w:hint="eastAsia" w:ascii="方正仿宋_GBK" w:hAnsi="宋体" w:eastAsia="方正仿宋_GBK" w:cs="Times New Roman"/>
          <w:b/>
          <w:i w:val="0"/>
          <w:iCs w:val="0"/>
          <w:color w:val="auto"/>
          <w:sz w:val="24"/>
          <w:szCs w:val="24"/>
          <w:highlight w:val="none"/>
        </w:rPr>
        <w:t>，否则按无效处理</w:t>
      </w:r>
      <w:r>
        <w:rPr>
          <w:rFonts w:hint="eastAsia" w:ascii="方正仿宋_GBK" w:hAnsi="宋体" w:eastAsia="方正仿宋_GBK" w:cs="Times New Roman"/>
          <w:b/>
          <w:color w:val="auto"/>
          <w:sz w:val="24"/>
          <w:szCs w:val="24"/>
          <w:highlight w:val="none"/>
        </w:rPr>
        <w:t>。</w:t>
      </w:r>
    </w:p>
    <w:p w14:paraId="756DB01C">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w:t>
      </w:r>
      <w:bookmarkStart w:id="28" w:name="_Toc480466700"/>
      <w:r>
        <w:rPr>
          <w:rFonts w:hint="eastAsia" w:ascii="方正仿宋_GBK" w:hAnsi="宋体" w:eastAsia="方正仿宋_GBK"/>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1AAB44F">
      <w:pPr>
        <w:pStyle w:val="4"/>
        <w:adjustRightInd w:val="0"/>
        <w:snapToGrid w:val="0"/>
        <w:spacing w:before="0" w:after="0" w:line="400" w:lineRule="exact"/>
        <w:ind w:firstLine="482" w:firstLineChars="200"/>
        <w:rPr>
          <w:rFonts w:hint="eastAsia" w:ascii="方正仿宋_GBK" w:hAnsi="宋体" w:eastAsia="方正仿宋_GBK"/>
          <w:color w:val="auto"/>
          <w:sz w:val="24"/>
          <w:szCs w:val="24"/>
          <w:highlight w:val="none"/>
        </w:rPr>
      </w:pPr>
      <w:bookmarkStart w:id="29" w:name="_Toc996"/>
      <w:bookmarkStart w:id="30" w:name="_Toc76462323"/>
      <w:bookmarkStart w:id="31" w:name="_Toc106030877"/>
      <w:r>
        <w:rPr>
          <w:rFonts w:hint="eastAsia" w:ascii="方正仿宋_GBK" w:hAnsi="宋体" w:eastAsia="方正仿宋_GBK"/>
          <w:color w:val="auto"/>
          <w:sz w:val="24"/>
          <w:szCs w:val="24"/>
          <w:highlight w:val="none"/>
          <w:lang w:eastAsia="zh-CN"/>
        </w:rPr>
        <w:t>六</w:t>
      </w:r>
      <w:r>
        <w:rPr>
          <w:rFonts w:hint="eastAsia" w:ascii="方正仿宋_GBK" w:hAnsi="宋体" w:eastAsia="方正仿宋_GBK"/>
          <w:color w:val="auto"/>
          <w:sz w:val="24"/>
          <w:szCs w:val="24"/>
          <w:highlight w:val="none"/>
        </w:rPr>
        <w:t>、联系方式</w:t>
      </w:r>
      <w:bookmarkEnd w:id="28"/>
      <w:bookmarkEnd w:id="29"/>
      <w:bookmarkEnd w:id="30"/>
      <w:bookmarkEnd w:id="31"/>
    </w:p>
    <w:p w14:paraId="13191F14">
      <w:pPr>
        <w:snapToGrid w:val="0"/>
        <w:spacing w:line="400" w:lineRule="exact"/>
        <w:ind w:firstLine="480" w:firstLineChars="200"/>
        <w:outlineLvl w:val="9"/>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（一）采购人：</w:t>
      </w:r>
      <w:r>
        <w:rPr>
          <w:rFonts w:hint="eastAsia" w:ascii="方正仿宋_GBK" w:hAnsi="宋体" w:eastAsia="方正仿宋_GBK" w:cs="Times New Roman"/>
          <w:color w:val="auto"/>
          <w:sz w:val="24"/>
          <w:szCs w:val="24"/>
          <w:highlight w:val="none"/>
          <w:lang w:eastAsia="zh-CN"/>
        </w:rPr>
        <w:t>重庆市总工会</w:t>
      </w:r>
      <w:r>
        <w:rPr>
          <w:rFonts w:hint="eastAsia" w:ascii="方正仿宋_GBK" w:hAnsi="宋体" w:eastAsia="方正仿宋_GBK" w:cs="Times New Roman"/>
          <w:color w:val="auto"/>
          <w:sz w:val="24"/>
          <w:szCs w:val="24"/>
          <w:highlight w:val="none"/>
        </w:rPr>
        <w:t xml:space="preserve">  </w:t>
      </w:r>
    </w:p>
    <w:p w14:paraId="6F806164">
      <w:pPr>
        <w:snapToGrid w:val="0"/>
        <w:spacing w:line="400" w:lineRule="exact"/>
        <w:ind w:firstLine="480" w:firstLineChars="200"/>
        <w:outlineLvl w:val="9"/>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rPr>
        <w:t>联系人：</w:t>
      </w:r>
      <w:r>
        <w:rPr>
          <w:rFonts w:hint="eastAsia" w:ascii="方正仿宋_GBK" w:hAnsi="宋体" w:eastAsia="方正仿宋_GBK" w:cs="Times New Roman"/>
          <w:color w:val="auto"/>
          <w:sz w:val="24"/>
          <w:szCs w:val="24"/>
          <w:highlight w:val="none"/>
          <w:lang w:val="en-US" w:eastAsia="zh-CN"/>
        </w:rPr>
        <w:t>徐老师</w:t>
      </w:r>
    </w:p>
    <w:p w14:paraId="28FB8AB8">
      <w:pPr>
        <w:snapToGrid w:val="0"/>
        <w:spacing w:line="400" w:lineRule="exact"/>
        <w:ind w:firstLine="480" w:firstLineChars="200"/>
        <w:outlineLvl w:val="9"/>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rPr>
        <w:t>电  话：</w:t>
      </w:r>
      <w:r>
        <w:rPr>
          <w:rFonts w:hint="eastAsia" w:ascii="方正仿宋_GBK" w:hAnsi="宋体" w:eastAsia="方正仿宋_GBK" w:cs="Times New Roman"/>
          <w:color w:val="auto"/>
          <w:sz w:val="24"/>
          <w:szCs w:val="24"/>
          <w:highlight w:val="none"/>
          <w:lang w:val="en-US" w:eastAsia="zh-CN"/>
        </w:rPr>
        <w:t>13032320685</w:t>
      </w:r>
    </w:p>
    <w:p w14:paraId="2F9A98D7">
      <w:pPr>
        <w:snapToGrid w:val="0"/>
        <w:spacing w:line="400" w:lineRule="exact"/>
        <w:ind w:firstLine="480" w:firstLineChars="200"/>
        <w:outlineLvl w:val="9"/>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rPr>
        <w:t>地  址：</w:t>
      </w:r>
      <w:r>
        <w:rPr>
          <w:rFonts w:hint="eastAsia" w:ascii="方正仿宋_GBK" w:hAnsi="宋体" w:eastAsia="方正仿宋_GBK" w:cs="Times New Roman"/>
          <w:color w:val="auto"/>
          <w:sz w:val="24"/>
          <w:szCs w:val="24"/>
          <w:highlight w:val="none"/>
          <w:lang w:val="en-US" w:eastAsia="zh-CN"/>
        </w:rPr>
        <w:t xml:space="preserve"> 重庆市渝中区中山二路174号</w:t>
      </w:r>
    </w:p>
    <w:p w14:paraId="0BBDE77F">
      <w:pPr>
        <w:snapToGrid w:val="0"/>
        <w:spacing w:line="400" w:lineRule="exact"/>
        <w:ind w:firstLine="480" w:firstLineChars="200"/>
        <w:outlineLvl w:val="9"/>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rPr>
        <w:t>（二）采购代理机构：</w:t>
      </w:r>
      <w:r>
        <w:rPr>
          <w:rFonts w:hint="eastAsia" w:ascii="方正仿宋_GBK" w:hAnsi="宋体" w:eastAsia="方正仿宋_GBK" w:cs="Times New Roman"/>
          <w:color w:val="auto"/>
          <w:sz w:val="24"/>
          <w:szCs w:val="24"/>
          <w:highlight w:val="none"/>
          <w:lang w:eastAsia="zh-CN"/>
        </w:rPr>
        <w:t>重庆云远项目管理有限公司</w:t>
      </w:r>
    </w:p>
    <w:p w14:paraId="6B028B9A">
      <w:pPr>
        <w:snapToGrid w:val="0"/>
        <w:spacing w:line="400" w:lineRule="exact"/>
        <w:ind w:firstLine="480" w:firstLineChars="200"/>
        <w:outlineLvl w:val="9"/>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rPr>
        <w:t>联系人：</w:t>
      </w:r>
      <w:r>
        <w:rPr>
          <w:rFonts w:hint="eastAsia" w:ascii="方正仿宋_GBK" w:hAnsi="宋体" w:eastAsia="方正仿宋_GBK" w:cs="Times New Roman"/>
          <w:color w:val="auto"/>
          <w:sz w:val="24"/>
          <w:szCs w:val="24"/>
          <w:highlight w:val="none"/>
          <w:lang w:eastAsia="zh-CN"/>
        </w:rPr>
        <w:t>张老师</w:t>
      </w:r>
    </w:p>
    <w:p w14:paraId="74E94246">
      <w:pPr>
        <w:snapToGrid w:val="0"/>
        <w:spacing w:line="400" w:lineRule="exact"/>
        <w:ind w:firstLine="480" w:firstLineChars="200"/>
        <w:outlineLvl w:val="9"/>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rPr>
        <w:t>电  话：</w:t>
      </w:r>
      <w:r>
        <w:rPr>
          <w:rFonts w:hint="eastAsia" w:ascii="方正仿宋_GBK" w:hAnsi="宋体" w:eastAsia="方正仿宋_GBK" w:cs="Times New Roman"/>
          <w:color w:val="auto"/>
          <w:sz w:val="24"/>
          <w:szCs w:val="24"/>
          <w:highlight w:val="none"/>
          <w:lang w:val="en-US" w:eastAsia="zh-CN"/>
        </w:rPr>
        <w:t>023-68434996</w:t>
      </w:r>
    </w:p>
    <w:p w14:paraId="6D304F40">
      <w:pPr>
        <w:snapToGrid w:val="0"/>
        <w:spacing w:line="400" w:lineRule="exact"/>
        <w:ind w:firstLine="480" w:firstLineChars="200"/>
        <w:outlineLvl w:val="9"/>
        <w:rPr>
          <w:rFonts w:hint="eastAsia" w:ascii="方正仿宋_GBK" w:hAnsi="宋体" w:eastAsia="方正仿宋_GBK"/>
          <w:color w:val="auto"/>
          <w:sz w:val="24"/>
          <w:szCs w:val="24"/>
          <w:highlight w:val="none"/>
          <w:lang w:eastAsia="zh-CN"/>
        </w:rPr>
      </w:pPr>
      <w:r>
        <w:rPr>
          <w:rFonts w:hint="eastAsia" w:ascii="方正仿宋_GBK" w:hAnsi="宋体" w:eastAsia="方正仿宋_GBK" w:cs="Times New Roman"/>
          <w:color w:val="auto"/>
          <w:sz w:val="24"/>
          <w:szCs w:val="24"/>
          <w:highlight w:val="none"/>
        </w:rPr>
        <w:t>地  址：</w:t>
      </w:r>
      <w:r>
        <w:rPr>
          <w:rFonts w:hint="eastAsia" w:ascii="方正仿宋_GBK" w:hAnsi="宋体" w:eastAsia="方正仿宋_GBK" w:cs="Times New Roman"/>
          <w:color w:val="auto"/>
          <w:sz w:val="24"/>
          <w:szCs w:val="24"/>
          <w:highlight w:val="none"/>
          <w:lang w:eastAsia="zh-CN"/>
        </w:rPr>
        <w:t>重庆市九龙坡区杨家坪渝隆大厦28楼</w:t>
      </w:r>
    </w:p>
    <w:p w14:paraId="6B583EC7">
      <w:pPr>
        <w:snapToGrid w:val="0"/>
        <w:spacing w:line="400" w:lineRule="exact"/>
        <w:ind w:firstLine="480" w:firstLineChars="200"/>
        <w:rPr>
          <w:rFonts w:hint="eastAsia" w:ascii="方正仿宋_GBK" w:hAnsi="宋体" w:eastAsia="方正仿宋_GBK"/>
          <w:color w:val="auto"/>
          <w:sz w:val="24"/>
          <w:szCs w:val="24"/>
          <w:highlight w:val="none"/>
        </w:rPr>
      </w:pPr>
    </w:p>
    <w:p w14:paraId="222DD8E5">
      <w:pPr>
        <w:snapToGrid w:val="0"/>
        <w:spacing w:line="400" w:lineRule="exact"/>
        <w:ind w:firstLine="482" w:firstLineChars="200"/>
        <w:rPr>
          <w:rFonts w:hint="eastAsia" w:ascii="宋体" w:hAnsi="宋体"/>
          <w:b/>
          <w:color w:val="auto"/>
          <w:sz w:val="24"/>
          <w:szCs w:val="24"/>
          <w:highlight w:val="none"/>
        </w:rPr>
        <w:sectPr>
          <w:footerReference r:id="rId8" w:type="default"/>
          <w:pgSz w:w="11907" w:h="16840"/>
          <w:pgMar w:top="1134" w:right="1418" w:bottom="1134" w:left="1418" w:header="964" w:footer="992" w:gutter="0"/>
          <w:pgNumType w:fmt="numberInDash" w:start="1"/>
          <w:cols w:space="720" w:num="1"/>
          <w:docGrid w:linePitch="312" w:charSpace="0"/>
        </w:sectPr>
      </w:pPr>
    </w:p>
    <w:p w14:paraId="0ED6CCB6">
      <w:pPr>
        <w:ind w:firstLine="600" w:firstLineChars="200"/>
        <w:jc w:val="center"/>
        <w:rPr>
          <w:rFonts w:hint="eastAsia"/>
          <w:color w:val="auto"/>
          <w:sz w:val="30"/>
          <w:szCs w:val="30"/>
        </w:rPr>
      </w:pPr>
      <w:bookmarkStart w:id="32" w:name="_Toc76462324"/>
      <w:bookmarkStart w:id="33" w:name="_Toc106030878"/>
      <w:r>
        <w:rPr>
          <w:rFonts w:hint="eastAsia"/>
          <w:color w:val="auto"/>
          <w:sz w:val="30"/>
          <w:szCs w:val="30"/>
          <w:lang w:eastAsia="zh-CN"/>
        </w:rPr>
        <w:t>报名</w:t>
      </w:r>
      <w:r>
        <w:rPr>
          <w:rFonts w:hint="eastAsia"/>
          <w:color w:val="auto"/>
          <w:sz w:val="30"/>
          <w:szCs w:val="30"/>
        </w:rPr>
        <w:t>登记表</w:t>
      </w:r>
    </w:p>
    <w:p w14:paraId="1EB34BD3">
      <w:pPr>
        <w:pStyle w:val="22"/>
        <w:rPr>
          <w:rFonts w:hint="eastAsia"/>
          <w:color w:val="auto"/>
        </w:rPr>
      </w:pPr>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1882"/>
        <w:gridCol w:w="1302"/>
        <w:gridCol w:w="3574"/>
      </w:tblGrid>
      <w:tr w14:paraId="7EFA12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770" w:type="dxa"/>
            <w:noWrap w:val="0"/>
            <w:vAlign w:val="center"/>
          </w:tcPr>
          <w:p w14:paraId="34544CDA">
            <w:pPr>
              <w:jc w:val="center"/>
              <w:rPr>
                <w:rFonts w:hint="eastAsia"/>
                <w:color w:val="auto"/>
                <w:sz w:val="30"/>
                <w:szCs w:val="30"/>
              </w:rPr>
            </w:pPr>
            <w:r>
              <w:rPr>
                <w:rFonts w:hint="eastAsia"/>
                <w:color w:val="auto"/>
                <w:sz w:val="30"/>
                <w:szCs w:val="30"/>
              </w:rPr>
              <w:t>项目名称</w:t>
            </w:r>
          </w:p>
        </w:tc>
        <w:tc>
          <w:tcPr>
            <w:tcW w:w="6758" w:type="dxa"/>
            <w:gridSpan w:val="3"/>
            <w:noWrap w:val="0"/>
            <w:vAlign w:val="center"/>
          </w:tcPr>
          <w:p w14:paraId="5762CB49">
            <w:pPr>
              <w:jc w:val="center"/>
              <w:rPr>
                <w:rFonts w:hint="eastAsia"/>
                <w:color w:val="auto"/>
                <w:sz w:val="30"/>
                <w:szCs w:val="30"/>
              </w:rPr>
            </w:pPr>
            <w:r>
              <w:rPr>
                <w:rFonts w:hint="eastAsia"/>
                <w:color w:val="auto"/>
                <w:sz w:val="30"/>
                <w:szCs w:val="30"/>
              </w:rPr>
              <w:t xml:space="preserve"> </w:t>
            </w:r>
          </w:p>
        </w:tc>
      </w:tr>
      <w:tr w14:paraId="50DBD2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770" w:type="dxa"/>
            <w:noWrap w:val="0"/>
            <w:vAlign w:val="center"/>
          </w:tcPr>
          <w:p w14:paraId="6CD5465E">
            <w:pPr>
              <w:jc w:val="center"/>
              <w:rPr>
                <w:rFonts w:hint="eastAsia"/>
                <w:color w:val="auto"/>
                <w:sz w:val="30"/>
                <w:szCs w:val="30"/>
              </w:rPr>
            </w:pPr>
            <w:r>
              <w:rPr>
                <w:rFonts w:hint="eastAsia"/>
                <w:color w:val="auto"/>
                <w:sz w:val="30"/>
                <w:szCs w:val="30"/>
              </w:rPr>
              <w:t>供</w:t>
            </w:r>
            <w:r>
              <w:rPr>
                <w:color w:val="auto"/>
                <w:sz w:val="30"/>
                <w:szCs w:val="30"/>
              </w:rPr>
              <w:t>应商</w:t>
            </w:r>
            <w:r>
              <w:rPr>
                <w:rFonts w:hint="eastAsia"/>
                <w:color w:val="auto"/>
                <w:sz w:val="30"/>
                <w:szCs w:val="30"/>
              </w:rPr>
              <w:t>名称</w:t>
            </w:r>
          </w:p>
        </w:tc>
        <w:tc>
          <w:tcPr>
            <w:tcW w:w="6758" w:type="dxa"/>
            <w:gridSpan w:val="3"/>
            <w:noWrap w:val="0"/>
            <w:vAlign w:val="bottom"/>
          </w:tcPr>
          <w:p w14:paraId="586DCCDE">
            <w:pPr>
              <w:jc w:val="center"/>
              <w:rPr>
                <w:rFonts w:hint="eastAsia"/>
                <w:color w:val="auto"/>
                <w:sz w:val="30"/>
                <w:szCs w:val="30"/>
              </w:rPr>
            </w:pPr>
          </w:p>
          <w:p w14:paraId="70F369D0">
            <w:pPr>
              <w:jc w:val="center"/>
              <w:rPr>
                <w:rFonts w:hint="eastAsia"/>
                <w:color w:val="auto"/>
                <w:sz w:val="30"/>
                <w:szCs w:val="30"/>
              </w:rPr>
            </w:pPr>
          </w:p>
          <w:p w14:paraId="7965C6A6">
            <w:pPr>
              <w:jc w:val="center"/>
              <w:rPr>
                <w:rFonts w:hint="eastAsia"/>
                <w:color w:val="auto"/>
                <w:sz w:val="30"/>
                <w:szCs w:val="30"/>
              </w:rPr>
            </w:pPr>
          </w:p>
          <w:p w14:paraId="30E8ACB0">
            <w:pPr>
              <w:jc w:val="center"/>
              <w:rPr>
                <w:rFonts w:hint="eastAsia"/>
                <w:color w:val="auto"/>
                <w:sz w:val="30"/>
                <w:szCs w:val="30"/>
              </w:rPr>
            </w:pPr>
          </w:p>
          <w:p w14:paraId="2B1C8706">
            <w:pPr>
              <w:jc w:val="right"/>
              <w:rPr>
                <w:rFonts w:hint="eastAsia"/>
                <w:color w:val="auto"/>
                <w:sz w:val="30"/>
                <w:szCs w:val="30"/>
              </w:rPr>
            </w:pPr>
            <w:r>
              <w:rPr>
                <w:rFonts w:hint="eastAsia"/>
                <w:color w:val="auto"/>
                <w:sz w:val="30"/>
                <w:szCs w:val="30"/>
              </w:rPr>
              <w:t>（供应商公章）</w:t>
            </w:r>
          </w:p>
        </w:tc>
      </w:tr>
      <w:tr w14:paraId="57A0BF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70" w:type="dxa"/>
            <w:noWrap w:val="0"/>
            <w:vAlign w:val="center"/>
          </w:tcPr>
          <w:p w14:paraId="2D1FD2A5">
            <w:pPr>
              <w:jc w:val="center"/>
              <w:rPr>
                <w:rFonts w:hint="eastAsia"/>
                <w:color w:val="auto"/>
                <w:sz w:val="30"/>
                <w:szCs w:val="30"/>
              </w:rPr>
            </w:pPr>
            <w:r>
              <w:rPr>
                <w:rFonts w:hint="eastAsia"/>
                <w:color w:val="auto"/>
                <w:sz w:val="30"/>
                <w:szCs w:val="30"/>
              </w:rPr>
              <w:t>联系人</w:t>
            </w:r>
          </w:p>
        </w:tc>
        <w:tc>
          <w:tcPr>
            <w:tcW w:w="1882" w:type="dxa"/>
            <w:noWrap w:val="0"/>
            <w:vAlign w:val="center"/>
          </w:tcPr>
          <w:p w14:paraId="510BCBDB">
            <w:pPr>
              <w:jc w:val="left"/>
              <w:rPr>
                <w:rFonts w:hint="eastAsia"/>
                <w:color w:val="auto"/>
                <w:sz w:val="30"/>
                <w:szCs w:val="30"/>
              </w:rPr>
            </w:pPr>
          </w:p>
        </w:tc>
        <w:tc>
          <w:tcPr>
            <w:tcW w:w="1302" w:type="dxa"/>
            <w:noWrap w:val="0"/>
            <w:vAlign w:val="center"/>
          </w:tcPr>
          <w:p w14:paraId="1DFE0752">
            <w:pPr>
              <w:jc w:val="center"/>
              <w:rPr>
                <w:rFonts w:hint="eastAsia"/>
                <w:color w:val="auto"/>
                <w:sz w:val="30"/>
                <w:szCs w:val="30"/>
              </w:rPr>
            </w:pPr>
            <w:r>
              <w:rPr>
                <w:rFonts w:hint="eastAsia"/>
                <w:color w:val="auto"/>
                <w:sz w:val="30"/>
                <w:szCs w:val="30"/>
              </w:rPr>
              <w:t>手机</w:t>
            </w:r>
          </w:p>
        </w:tc>
        <w:tc>
          <w:tcPr>
            <w:tcW w:w="3574" w:type="dxa"/>
            <w:noWrap w:val="0"/>
            <w:vAlign w:val="center"/>
          </w:tcPr>
          <w:p w14:paraId="046D4499">
            <w:pPr>
              <w:jc w:val="left"/>
              <w:rPr>
                <w:rFonts w:hint="eastAsia"/>
                <w:color w:val="auto"/>
                <w:sz w:val="30"/>
                <w:szCs w:val="30"/>
              </w:rPr>
            </w:pPr>
          </w:p>
        </w:tc>
      </w:tr>
      <w:tr w14:paraId="6AFA23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70" w:type="dxa"/>
            <w:noWrap w:val="0"/>
            <w:vAlign w:val="center"/>
          </w:tcPr>
          <w:p w14:paraId="6097E5CF">
            <w:pPr>
              <w:jc w:val="center"/>
              <w:rPr>
                <w:rFonts w:hint="eastAsia"/>
                <w:color w:val="auto"/>
                <w:sz w:val="30"/>
                <w:szCs w:val="30"/>
              </w:rPr>
            </w:pPr>
            <w:r>
              <w:rPr>
                <w:rFonts w:hint="eastAsia"/>
                <w:color w:val="auto"/>
                <w:sz w:val="30"/>
                <w:szCs w:val="30"/>
              </w:rPr>
              <w:t>办公电话</w:t>
            </w:r>
          </w:p>
        </w:tc>
        <w:tc>
          <w:tcPr>
            <w:tcW w:w="1882" w:type="dxa"/>
            <w:noWrap w:val="0"/>
            <w:vAlign w:val="center"/>
          </w:tcPr>
          <w:p w14:paraId="0B5579B1">
            <w:pPr>
              <w:jc w:val="left"/>
              <w:rPr>
                <w:color w:val="auto"/>
                <w:sz w:val="30"/>
                <w:szCs w:val="30"/>
              </w:rPr>
            </w:pPr>
          </w:p>
          <w:p w14:paraId="7F63B464">
            <w:pPr>
              <w:jc w:val="left"/>
              <w:rPr>
                <w:rFonts w:hint="eastAsia"/>
                <w:color w:val="auto"/>
                <w:sz w:val="30"/>
                <w:szCs w:val="30"/>
              </w:rPr>
            </w:pPr>
          </w:p>
        </w:tc>
        <w:tc>
          <w:tcPr>
            <w:tcW w:w="1302" w:type="dxa"/>
            <w:noWrap w:val="0"/>
            <w:vAlign w:val="center"/>
          </w:tcPr>
          <w:p w14:paraId="11EF6541">
            <w:pPr>
              <w:jc w:val="center"/>
              <w:rPr>
                <w:rFonts w:hint="eastAsia"/>
                <w:color w:val="auto"/>
                <w:sz w:val="30"/>
                <w:szCs w:val="30"/>
              </w:rPr>
            </w:pPr>
            <w:r>
              <w:rPr>
                <w:rFonts w:hint="eastAsia"/>
                <w:color w:val="auto"/>
                <w:sz w:val="30"/>
                <w:szCs w:val="30"/>
              </w:rPr>
              <w:t>传真</w:t>
            </w:r>
          </w:p>
        </w:tc>
        <w:tc>
          <w:tcPr>
            <w:tcW w:w="3574" w:type="dxa"/>
            <w:noWrap w:val="0"/>
            <w:vAlign w:val="center"/>
          </w:tcPr>
          <w:p w14:paraId="2BF68EAB">
            <w:pPr>
              <w:jc w:val="left"/>
              <w:rPr>
                <w:rFonts w:hint="eastAsia"/>
                <w:color w:val="auto"/>
                <w:sz w:val="30"/>
                <w:szCs w:val="30"/>
              </w:rPr>
            </w:pPr>
          </w:p>
        </w:tc>
      </w:tr>
      <w:tr w14:paraId="768CA2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70" w:type="dxa"/>
            <w:noWrap w:val="0"/>
            <w:vAlign w:val="center"/>
          </w:tcPr>
          <w:p w14:paraId="53A111A0">
            <w:pPr>
              <w:jc w:val="center"/>
              <w:rPr>
                <w:rFonts w:hint="eastAsia"/>
                <w:color w:val="auto"/>
                <w:sz w:val="30"/>
                <w:szCs w:val="30"/>
              </w:rPr>
            </w:pPr>
            <w:r>
              <w:rPr>
                <w:rFonts w:hint="eastAsia"/>
                <w:color w:val="auto"/>
                <w:sz w:val="30"/>
                <w:szCs w:val="30"/>
              </w:rPr>
              <w:t>E-mail</w:t>
            </w:r>
          </w:p>
        </w:tc>
        <w:tc>
          <w:tcPr>
            <w:tcW w:w="6758" w:type="dxa"/>
            <w:gridSpan w:val="3"/>
            <w:noWrap w:val="0"/>
            <w:vAlign w:val="center"/>
          </w:tcPr>
          <w:p w14:paraId="7AD4A2E6">
            <w:pPr>
              <w:jc w:val="left"/>
              <w:rPr>
                <w:color w:val="auto"/>
                <w:sz w:val="30"/>
                <w:szCs w:val="30"/>
              </w:rPr>
            </w:pPr>
          </w:p>
          <w:p w14:paraId="22D484B4">
            <w:pPr>
              <w:jc w:val="left"/>
              <w:rPr>
                <w:color w:val="auto"/>
                <w:sz w:val="30"/>
                <w:szCs w:val="30"/>
              </w:rPr>
            </w:pPr>
          </w:p>
          <w:p w14:paraId="6FA137ED">
            <w:pPr>
              <w:jc w:val="left"/>
              <w:rPr>
                <w:rFonts w:hint="eastAsia"/>
                <w:color w:val="auto"/>
                <w:sz w:val="30"/>
                <w:szCs w:val="30"/>
              </w:rPr>
            </w:pPr>
          </w:p>
        </w:tc>
      </w:tr>
      <w:tr w14:paraId="610484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770" w:type="dxa"/>
            <w:noWrap w:val="0"/>
            <w:vAlign w:val="center"/>
          </w:tcPr>
          <w:p w14:paraId="4B66F00E">
            <w:pPr>
              <w:jc w:val="center"/>
              <w:rPr>
                <w:rFonts w:hint="eastAsia"/>
                <w:color w:val="auto"/>
                <w:sz w:val="30"/>
                <w:szCs w:val="30"/>
              </w:rPr>
            </w:pPr>
            <w:r>
              <w:rPr>
                <w:rFonts w:hint="eastAsia"/>
                <w:color w:val="auto"/>
                <w:sz w:val="30"/>
                <w:szCs w:val="30"/>
              </w:rPr>
              <w:t>单位地址</w:t>
            </w:r>
          </w:p>
        </w:tc>
        <w:tc>
          <w:tcPr>
            <w:tcW w:w="6758" w:type="dxa"/>
            <w:gridSpan w:val="3"/>
            <w:noWrap w:val="0"/>
            <w:vAlign w:val="center"/>
          </w:tcPr>
          <w:p w14:paraId="4BD2F2EC">
            <w:pPr>
              <w:jc w:val="left"/>
              <w:rPr>
                <w:color w:val="auto"/>
                <w:sz w:val="30"/>
                <w:szCs w:val="30"/>
              </w:rPr>
            </w:pPr>
          </w:p>
          <w:p w14:paraId="50658F87">
            <w:pPr>
              <w:jc w:val="left"/>
              <w:rPr>
                <w:color w:val="auto"/>
                <w:sz w:val="30"/>
                <w:szCs w:val="30"/>
              </w:rPr>
            </w:pPr>
          </w:p>
          <w:p w14:paraId="04483C5D">
            <w:pPr>
              <w:jc w:val="left"/>
              <w:rPr>
                <w:color w:val="auto"/>
                <w:sz w:val="30"/>
                <w:szCs w:val="30"/>
              </w:rPr>
            </w:pPr>
          </w:p>
          <w:p w14:paraId="74F57BF5">
            <w:pPr>
              <w:jc w:val="left"/>
              <w:rPr>
                <w:color w:val="auto"/>
                <w:sz w:val="30"/>
                <w:szCs w:val="30"/>
              </w:rPr>
            </w:pPr>
          </w:p>
          <w:p w14:paraId="7BF40155">
            <w:pPr>
              <w:jc w:val="left"/>
              <w:rPr>
                <w:rFonts w:hint="eastAsia"/>
                <w:color w:val="auto"/>
                <w:sz w:val="30"/>
                <w:szCs w:val="30"/>
              </w:rPr>
            </w:pPr>
          </w:p>
          <w:p w14:paraId="20904D83">
            <w:pPr>
              <w:jc w:val="left"/>
              <w:rPr>
                <w:rFonts w:hint="eastAsia"/>
                <w:color w:val="auto"/>
                <w:sz w:val="30"/>
                <w:szCs w:val="30"/>
              </w:rPr>
            </w:pPr>
          </w:p>
        </w:tc>
      </w:tr>
      <w:tr w14:paraId="143C55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770" w:type="dxa"/>
            <w:noWrap w:val="0"/>
            <w:vAlign w:val="center"/>
          </w:tcPr>
          <w:p w14:paraId="6BA15D0A">
            <w:pPr>
              <w:jc w:val="center"/>
              <w:rPr>
                <w:rFonts w:hint="eastAsia"/>
                <w:color w:val="auto"/>
                <w:sz w:val="30"/>
                <w:szCs w:val="30"/>
              </w:rPr>
            </w:pPr>
            <w:r>
              <w:rPr>
                <w:rFonts w:hint="eastAsia"/>
                <w:color w:val="auto"/>
                <w:sz w:val="30"/>
                <w:szCs w:val="30"/>
              </w:rPr>
              <w:t>递交时间</w:t>
            </w:r>
          </w:p>
        </w:tc>
        <w:tc>
          <w:tcPr>
            <w:tcW w:w="6758" w:type="dxa"/>
            <w:gridSpan w:val="3"/>
            <w:noWrap w:val="0"/>
            <w:vAlign w:val="center"/>
          </w:tcPr>
          <w:p w14:paraId="3743A7E9">
            <w:pPr>
              <w:jc w:val="center"/>
              <w:rPr>
                <w:rFonts w:hint="eastAsia"/>
                <w:color w:val="auto"/>
                <w:sz w:val="30"/>
                <w:szCs w:val="30"/>
              </w:rPr>
            </w:pPr>
            <w:r>
              <w:rPr>
                <w:rFonts w:hint="eastAsia"/>
                <w:color w:val="auto"/>
                <w:sz w:val="30"/>
                <w:szCs w:val="30"/>
              </w:rPr>
              <w:t>年   月   日</w:t>
            </w:r>
          </w:p>
        </w:tc>
      </w:tr>
      <w:tr w14:paraId="5FDA77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770" w:type="dxa"/>
            <w:noWrap w:val="0"/>
            <w:vAlign w:val="center"/>
          </w:tcPr>
          <w:p w14:paraId="26DD86A3">
            <w:pPr>
              <w:jc w:val="center"/>
              <w:rPr>
                <w:rFonts w:hint="eastAsia"/>
                <w:color w:val="auto"/>
                <w:sz w:val="30"/>
                <w:szCs w:val="30"/>
              </w:rPr>
            </w:pPr>
            <w:r>
              <w:rPr>
                <w:rFonts w:hint="eastAsia"/>
                <w:color w:val="auto"/>
                <w:sz w:val="30"/>
                <w:szCs w:val="30"/>
              </w:rPr>
              <w:t>备注</w:t>
            </w:r>
          </w:p>
        </w:tc>
        <w:tc>
          <w:tcPr>
            <w:tcW w:w="6758" w:type="dxa"/>
            <w:gridSpan w:val="3"/>
            <w:noWrap w:val="0"/>
            <w:vAlign w:val="center"/>
          </w:tcPr>
          <w:p w14:paraId="0601112E">
            <w:pPr>
              <w:jc w:val="center"/>
              <w:rPr>
                <w:color w:val="auto"/>
                <w:sz w:val="30"/>
                <w:szCs w:val="30"/>
              </w:rPr>
            </w:pPr>
          </w:p>
          <w:p w14:paraId="5CB6D707">
            <w:pPr>
              <w:jc w:val="center"/>
              <w:rPr>
                <w:color w:val="auto"/>
                <w:sz w:val="30"/>
                <w:szCs w:val="30"/>
              </w:rPr>
            </w:pPr>
          </w:p>
          <w:p w14:paraId="493A1341">
            <w:pPr>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购本项目标书</w:t>
            </w:r>
            <w:r>
              <w:rPr>
                <w:rFonts w:hint="eastAsia" w:ascii="宋体" w:hAnsi="宋体" w:eastAsia="宋体" w:cs="宋体"/>
                <w:b/>
                <w:bCs/>
                <w:color w:val="auto"/>
                <w:sz w:val="30"/>
                <w:szCs w:val="30"/>
                <w:highlight w:val="none"/>
                <w:u w:val="single"/>
              </w:rPr>
              <w:t xml:space="preserve"> 1  </w:t>
            </w:r>
            <w:r>
              <w:rPr>
                <w:rFonts w:hint="eastAsia" w:ascii="宋体" w:hAnsi="宋体" w:eastAsia="宋体" w:cs="宋体"/>
                <w:b/>
                <w:bCs/>
                <w:color w:val="auto"/>
                <w:sz w:val="30"/>
                <w:szCs w:val="30"/>
                <w:highlight w:val="none"/>
              </w:rPr>
              <w:t>份，共计</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u w:val="single"/>
                <w:lang w:val="en-US" w:eastAsia="zh-CN"/>
              </w:rPr>
              <w:t>5</w:t>
            </w:r>
            <w:r>
              <w:rPr>
                <w:rFonts w:hint="eastAsia" w:ascii="宋体" w:hAnsi="宋体" w:eastAsia="宋体" w:cs="宋体"/>
                <w:b/>
                <w:bCs/>
                <w:color w:val="auto"/>
                <w:sz w:val="30"/>
                <w:szCs w:val="30"/>
                <w:highlight w:val="none"/>
                <w:u w:val="single"/>
              </w:rPr>
              <w:t xml:space="preserve">00   </w:t>
            </w:r>
            <w:r>
              <w:rPr>
                <w:rFonts w:hint="eastAsia" w:ascii="宋体" w:hAnsi="宋体" w:eastAsia="宋体" w:cs="宋体"/>
                <w:b/>
                <w:bCs/>
                <w:color w:val="auto"/>
                <w:sz w:val="30"/>
                <w:szCs w:val="30"/>
                <w:highlight w:val="none"/>
              </w:rPr>
              <w:t>元。</w:t>
            </w:r>
          </w:p>
          <w:p w14:paraId="747DEDDB">
            <w:pPr>
              <w:jc w:val="center"/>
              <w:rPr>
                <w:color w:val="auto"/>
                <w:sz w:val="30"/>
                <w:szCs w:val="30"/>
              </w:rPr>
            </w:pPr>
          </w:p>
          <w:p w14:paraId="2F9A87A8">
            <w:pPr>
              <w:jc w:val="center"/>
              <w:rPr>
                <w:color w:val="auto"/>
                <w:sz w:val="30"/>
                <w:szCs w:val="30"/>
              </w:rPr>
            </w:pPr>
          </w:p>
          <w:p w14:paraId="5688C0D6">
            <w:pPr>
              <w:jc w:val="center"/>
              <w:rPr>
                <w:rFonts w:hint="eastAsia"/>
                <w:color w:val="auto"/>
                <w:sz w:val="30"/>
                <w:szCs w:val="30"/>
              </w:rPr>
            </w:pPr>
          </w:p>
          <w:p w14:paraId="22974470">
            <w:pPr>
              <w:jc w:val="center"/>
              <w:rPr>
                <w:color w:val="auto"/>
                <w:sz w:val="30"/>
                <w:szCs w:val="30"/>
              </w:rPr>
            </w:pPr>
          </w:p>
          <w:p w14:paraId="58FD037D">
            <w:pPr>
              <w:jc w:val="center"/>
              <w:rPr>
                <w:rFonts w:hint="eastAsia"/>
                <w:color w:val="auto"/>
                <w:sz w:val="30"/>
                <w:szCs w:val="30"/>
              </w:rPr>
            </w:pPr>
          </w:p>
        </w:tc>
      </w:tr>
    </w:tbl>
    <w:p w14:paraId="498344A2">
      <w:pPr>
        <w:snapToGrid w:val="0"/>
        <w:spacing w:line="42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若需开发票请将开票信息发送至邮箱</w:t>
      </w:r>
      <w:r>
        <w:rPr>
          <w:rFonts w:hint="eastAsia" w:ascii="宋体" w:hAnsi="宋体" w:eastAsia="宋体" w:cs="宋体"/>
          <w:b/>
          <w:bCs/>
          <w:color w:val="auto"/>
          <w:sz w:val="24"/>
          <w:szCs w:val="24"/>
          <w:highlight w:val="none"/>
          <w:lang w:val="en-US" w:eastAsia="zh-CN"/>
        </w:rPr>
        <w:t>3782292406@qq.com</w:t>
      </w:r>
    </w:p>
    <w:p w14:paraId="3ED2C751">
      <w:pPr>
        <w:snapToGrid w:val="0"/>
        <w:spacing w:line="400" w:lineRule="exact"/>
        <w:ind w:firstLine="480" w:firstLineChars="200"/>
        <w:rPr>
          <w:rFonts w:hint="eastAsia" w:ascii="方正仿宋_GBK" w:hAnsi="宋体" w:eastAsia="方正仿宋_GBK"/>
          <w:color w:val="auto"/>
          <w:sz w:val="24"/>
          <w:szCs w:val="24"/>
        </w:rPr>
      </w:pPr>
    </w:p>
    <w:p w14:paraId="1F397DAF">
      <w:pPr>
        <w:snapToGrid w:val="0"/>
        <w:spacing w:line="400" w:lineRule="exact"/>
        <w:ind w:firstLine="480" w:firstLineChars="200"/>
        <w:rPr>
          <w:rFonts w:hint="eastAsia" w:ascii="方正仿宋_GBK" w:hAnsi="宋体" w:eastAsia="方正仿宋_GBK"/>
          <w:color w:val="auto"/>
          <w:sz w:val="24"/>
          <w:szCs w:val="24"/>
        </w:rPr>
      </w:pPr>
    </w:p>
    <w:p w14:paraId="5A0B4B77">
      <w:pPr>
        <w:snapToGrid w:val="0"/>
        <w:spacing w:line="400" w:lineRule="exact"/>
        <w:ind w:firstLine="482" w:firstLineChars="200"/>
        <w:rPr>
          <w:rFonts w:hint="eastAsia" w:ascii="宋体" w:hAnsi="宋体"/>
          <w:b/>
          <w:color w:val="auto"/>
          <w:sz w:val="24"/>
          <w:szCs w:val="24"/>
        </w:rPr>
        <w:sectPr>
          <w:pgSz w:w="11907" w:h="16840"/>
          <w:pgMar w:top="1134" w:right="1418" w:bottom="1134" w:left="1418" w:header="964" w:footer="992" w:gutter="0"/>
          <w:pgNumType w:fmt="numberInDash"/>
          <w:cols w:space="720" w:num="1"/>
          <w:docGrid w:linePitch="312" w:charSpace="0"/>
        </w:sectPr>
      </w:pPr>
    </w:p>
    <w:p w14:paraId="35C4F50A">
      <w:pPr>
        <w:pStyle w:val="4"/>
        <w:spacing w:before="0" w:after="0" w:line="360" w:lineRule="auto"/>
        <w:jc w:val="center"/>
        <w:rPr>
          <w:rFonts w:hint="eastAsia" w:ascii="方正小标宋_GBK" w:hAnsi="宋体" w:eastAsia="方正小标宋_GBK" w:cs="Times New Roman"/>
          <w:b w:val="0"/>
          <w:bCs/>
          <w:color w:val="auto"/>
          <w:sz w:val="36"/>
          <w:szCs w:val="30"/>
          <w:highlight w:val="none"/>
          <w:lang w:eastAsia="zh-CN"/>
        </w:rPr>
      </w:pPr>
      <w:bookmarkStart w:id="34" w:name="_Toc15240"/>
      <w:r>
        <w:rPr>
          <w:rFonts w:hint="eastAsia" w:ascii="方正小标宋_GBK" w:hAnsi="宋体" w:eastAsia="方正小标宋_GBK" w:cs="Times New Roman"/>
          <w:b w:val="0"/>
          <w:bCs/>
          <w:color w:val="auto"/>
          <w:sz w:val="36"/>
          <w:szCs w:val="30"/>
          <w:highlight w:val="none"/>
          <w:lang w:val="en-US" w:eastAsia="zh-CN"/>
        </w:rPr>
        <w:t>第二篇</w:t>
      </w:r>
      <w:r>
        <w:rPr>
          <w:rFonts w:hint="eastAsia" w:ascii="方正小标宋_GBK" w:hAnsi="宋体" w:eastAsia="方正小标宋_GBK" w:cs="Times New Roman"/>
          <w:b w:val="0"/>
          <w:bCs/>
          <w:color w:val="auto"/>
          <w:sz w:val="36"/>
          <w:szCs w:val="30"/>
          <w:highlight w:val="none"/>
        </w:rPr>
        <w:t xml:space="preserve"> 项目服务需求</w:t>
      </w:r>
      <w:bookmarkEnd w:id="32"/>
      <w:bookmarkEnd w:id="33"/>
      <w:bookmarkEnd w:id="34"/>
    </w:p>
    <w:p w14:paraId="3E2F6AEE">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lang w:eastAsia="zh-CN"/>
        </w:rPr>
      </w:pPr>
      <w:bookmarkStart w:id="35" w:name="_Toc106030879"/>
      <w:bookmarkStart w:id="36" w:name="_Toc76462325"/>
      <w:bookmarkStart w:id="37" w:name="_Toc23555"/>
      <w:bookmarkStart w:id="38" w:name="_Toc12789058"/>
      <w:r>
        <w:rPr>
          <w:rFonts w:hint="eastAsia" w:ascii="方正仿宋_GBK" w:hAnsi="宋体" w:eastAsia="方正仿宋_GBK"/>
          <w:color w:val="auto"/>
          <w:sz w:val="24"/>
          <w:highlight w:val="none"/>
        </w:rPr>
        <w:t>一、</w:t>
      </w:r>
      <w:bookmarkEnd w:id="35"/>
      <w:bookmarkEnd w:id="36"/>
      <w:r>
        <w:rPr>
          <w:rFonts w:hint="eastAsia" w:ascii="方正仿宋_GBK" w:hAnsi="宋体" w:eastAsia="方正仿宋_GBK"/>
          <w:color w:val="auto"/>
          <w:sz w:val="24"/>
          <w:highlight w:val="none"/>
        </w:rPr>
        <w:t>项目基本概况介绍</w:t>
      </w:r>
      <w:bookmarkEnd w:id="37"/>
    </w:p>
    <w:p w14:paraId="2B9F0B96">
      <w:pPr>
        <w:spacing w:line="400" w:lineRule="exact"/>
        <w:ind w:firstLine="480" w:firstLineChars="200"/>
        <w:rPr>
          <w:rFonts w:hint="eastAsia" w:ascii="方正仿宋_GBK" w:hAnsi="方正楷体_GBK" w:eastAsia="方正仿宋_GBK" w:cs="方正楷体_GBK"/>
          <w:bCs/>
          <w:color w:val="auto"/>
          <w:sz w:val="24"/>
          <w:highlight w:val="none"/>
        </w:rPr>
      </w:pPr>
      <w:r>
        <w:rPr>
          <w:rFonts w:hint="eastAsia" w:ascii="方正仿宋_GBK" w:hAnsi="方正楷体_GBK" w:eastAsia="方正仿宋_GBK" w:cs="方正楷体_GBK"/>
          <w:bCs/>
          <w:color w:val="auto"/>
          <w:sz w:val="24"/>
          <w:highlight w:val="none"/>
        </w:rPr>
        <w:t>通过数字化手段提升单身青年交友服务的精准性、互动性与影响力，构建可持续、可扩展、高安全的“数字专班”服务体系。</w:t>
      </w:r>
    </w:p>
    <w:p w14:paraId="55133095">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39" w:name="_Toc14799"/>
      <w:r>
        <w:rPr>
          <w:rFonts w:hint="eastAsia" w:ascii="方正仿宋_GBK" w:hAnsi="宋体" w:eastAsia="方正仿宋_GBK"/>
          <w:color w:val="auto"/>
          <w:sz w:val="24"/>
          <w:highlight w:val="none"/>
        </w:rPr>
        <w:t>二、</w:t>
      </w:r>
      <w:r>
        <w:rPr>
          <w:rFonts w:hint="eastAsia" w:ascii="方正仿宋_GBK" w:hAnsi="宋体" w:eastAsia="方正仿宋_GBK"/>
          <w:color w:val="auto"/>
          <w:sz w:val="24"/>
          <w:highlight w:val="none"/>
          <w:lang w:eastAsia="zh-CN"/>
        </w:rPr>
        <w:t>项目</w:t>
      </w:r>
      <w:r>
        <w:rPr>
          <w:rFonts w:hint="eastAsia" w:ascii="方正仿宋_GBK" w:hAnsi="宋体" w:eastAsia="方正仿宋_GBK"/>
          <w:color w:val="auto"/>
          <w:sz w:val="24"/>
          <w:highlight w:val="none"/>
        </w:rPr>
        <w:t>具体内容</w:t>
      </w:r>
      <w:bookmarkEnd w:id="39"/>
    </w:p>
    <w:p w14:paraId="7F34D8B2">
      <w:pPr>
        <w:spacing w:line="400" w:lineRule="exact"/>
        <w:ind w:firstLine="482" w:firstLineChars="200"/>
        <w:rPr>
          <w:rFonts w:hint="eastAsia" w:ascii="方正仿宋_GBK" w:hAnsi="方正楷体_GBK" w:eastAsia="方正仿宋_GBK" w:cs="方正楷体_GBK"/>
          <w:b/>
          <w:bCs w:val="0"/>
          <w:color w:val="auto"/>
          <w:sz w:val="24"/>
          <w:highlight w:val="none"/>
          <w:lang w:val="en-US" w:eastAsia="zh-CN"/>
        </w:rPr>
      </w:pPr>
      <w:r>
        <w:rPr>
          <w:rFonts w:hint="eastAsia" w:ascii="方正仿宋_GBK" w:hAnsi="方正楷体_GBK" w:eastAsia="方正仿宋_GBK" w:cs="方正楷体_GBK"/>
          <w:b/>
          <w:bCs w:val="0"/>
          <w:color w:val="auto"/>
          <w:sz w:val="24"/>
          <w:highlight w:val="none"/>
          <w:lang w:val="en-US" w:eastAsia="zh-CN"/>
        </w:rPr>
        <w:t>（一）嘉宾资料数字化建设与维护</w:t>
      </w:r>
    </w:p>
    <w:p w14:paraId="78AB6883">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1. 图文信息收集／审核／上传</w:t>
      </w:r>
    </w:p>
    <w:p w14:paraId="4BA5D2A1">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服务对象数量：不少于3000名单身青年</w:t>
      </w:r>
    </w:p>
    <w:p w14:paraId="592E2D99">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内容要求：信息标准化录入、真实性初审、隐私信息脱敏（如姓名、联系方式等）</w:t>
      </w:r>
    </w:p>
    <w:p w14:paraId="71E9FBE2">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交付标准：数据完整、格式统一、支持后续检索与展示</w:t>
      </w:r>
    </w:p>
    <w:p w14:paraId="404F0CE3">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2. VCR录制与剪辑</w:t>
      </w:r>
    </w:p>
    <w:p w14:paraId="43581E34">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服务对象数量：根据嘉宾实际需求可录制剪辑不超过300条</w:t>
      </w:r>
    </w:p>
    <w:p w14:paraId="24DFBAB2">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内容要求：每人成品视频时长1.5－2分钟，高清短视频</w:t>
      </w:r>
    </w:p>
    <w:p w14:paraId="74B35715">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交付标准：含前期拍摄、后期精剪、内容真实自然、画质清晰</w:t>
      </w:r>
    </w:p>
    <w:p w14:paraId="5A9175A5">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3. 系统日常数据维护与更新</w:t>
      </w:r>
    </w:p>
    <w:p w14:paraId="5300B18A">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服务周期：2026年度</w:t>
      </w:r>
    </w:p>
    <w:p w14:paraId="48E74158">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内容要求：对接工会需求，保障系统稳定运行，及时更新信息</w:t>
      </w:r>
    </w:p>
    <w:p w14:paraId="5D0B613F">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交付标准：系统可用率≥99.9％，数据更新响应时间≤2个工作日</w:t>
      </w:r>
    </w:p>
    <w:p w14:paraId="3C63B29A">
      <w:pPr>
        <w:spacing w:line="400" w:lineRule="exact"/>
        <w:ind w:firstLine="482" w:firstLineChars="200"/>
        <w:rPr>
          <w:rFonts w:hint="eastAsia" w:ascii="方正仿宋_GBK" w:hAnsi="方正楷体_GBK" w:eastAsia="方正仿宋_GBK" w:cs="方正楷体_GBK"/>
          <w:b/>
          <w:bCs w:val="0"/>
          <w:color w:val="auto"/>
          <w:sz w:val="24"/>
          <w:highlight w:val="none"/>
          <w:lang w:val="en-US" w:eastAsia="zh-CN"/>
        </w:rPr>
      </w:pPr>
      <w:r>
        <w:rPr>
          <w:rFonts w:hint="eastAsia" w:ascii="方正仿宋_GBK" w:hAnsi="方正楷体_GBK" w:eastAsia="方正仿宋_GBK" w:cs="方正楷体_GBK"/>
          <w:b/>
          <w:bCs w:val="0"/>
          <w:color w:val="auto"/>
          <w:sz w:val="24"/>
          <w:highlight w:val="none"/>
          <w:lang w:val="en-US" w:eastAsia="zh-CN"/>
        </w:rPr>
        <w:t>（二）线上交友活动运营</w:t>
      </w:r>
    </w:p>
    <w:p w14:paraId="53890E76">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线上主题交友活动策划与执行</w:t>
      </w:r>
    </w:p>
    <w:p w14:paraId="56129658">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活动场次：不少于4场</w:t>
      </w:r>
    </w:p>
    <w:p w14:paraId="0345D80A">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服务内容：全流程策划、活动页面开发、线上主持、互动环节设置、嘉宾资料筛选同步展示</w:t>
      </w:r>
    </w:p>
    <w:p w14:paraId="78805D58">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交付标准：用户满意度≥85％，参与人数200+</w:t>
      </w:r>
    </w:p>
    <w:p w14:paraId="2277E3D6">
      <w:pPr>
        <w:spacing w:line="400" w:lineRule="exact"/>
        <w:ind w:firstLine="482" w:firstLineChars="200"/>
        <w:rPr>
          <w:rFonts w:hint="eastAsia" w:ascii="方正仿宋_GBK" w:hAnsi="方正楷体_GBK" w:eastAsia="方正仿宋_GBK" w:cs="方正楷体_GBK"/>
          <w:b/>
          <w:bCs w:val="0"/>
          <w:color w:val="auto"/>
          <w:sz w:val="24"/>
          <w:highlight w:val="none"/>
          <w:lang w:val="en-US" w:eastAsia="zh-CN"/>
        </w:rPr>
      </w:pPr>
      <w:r>
        <w:rPr>
          <w:rFonts w:hint="eastAsia" w:ascii="方正仿宋_GBK" w:hAnsi="方正楷体_GBK" w:eastAsia="方正仿宋_GBK" w:cs="方正楷体_GBK"/>
          <w:b/>
          <w:bCs w:val="0"/>
          <w:color w:val="auto"/>
          <w:sz w:val="24"/>
          <w:highlight w:val="none"/>
          <w:lang w:val="en-US" w:eastAsia="zh-CN"/>
        </w:rPr>
        <w:t>（三）全媒体矩阵宣传推广</w:t>
      </w:r>
    </w:p>
    <w:p w14:paraId="2CD4A9C2">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示范性活动全媒体矩阵宣传</w:t>
      </w:r>
    </w:p>
    <w:p w14:paraId="479CC2FE">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宣传次数：市级以上主流媒体宣传不少于3次</w:t>
      </w:r>
    </w:p>
    <w:p w14:paraId="1F53CFBA">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服务内容：新闻稿撰写、平台搭建（微信／微博／抖音等）、内容分发</w:t>
      </w:r>
    </w:p>
    <w:p w14:paraId="0A97E723">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交付标准：提供传播数据报告</w:t>
      </w:r>
    </w:p>
    <w:p w14:paraId="61A7C183">
      <w:pPr>
        <w:spacing w:line="400" w:lineRule="exact"/>
        <w:ind w:firstLine="482" w:firstLineChars="200"/>
        <w:rPr>
          <w:rFonts w:hint="eastAsia" w:ascii="方正仿宋_GBK" w:hAnsi="方正楷体_GBK" w:eastAsia="方正仿宋_GBK" w:cs="方正楷体_GBK"/>
          <w:b/>
          <w:bCs w:val="0"/>
          <w:color w:val="auto"/>
          <w:sz w:val="24"/>
          <w:highlight w:val="none"/>
          <w:lang w:val="en-US" w:eastAsia="zh-CN"/>
        </w:rPr>
      </w:pPr>
      <w:r>
        <w:rPr>
          <w:rFonts w:hint="eastAsia" w:ascii="方正仿宋_GBK" w:hAnsi="方正楷体_GBK" w:eastAsia="方正仿宋_GBK" w:cs="方正楷体_GBK"/>
          <w:b/>
          <w:bCs w:val="0"/>
          <w:color w:val="auto"/>
          <w:sz w:val="24"/>
          <w:highlight w:val="none"/>
          <w:lang w:val="en-US" w:eastAsia="zh-CN"/>
        </w:rPr>
        <w:t>（四）项目统筹与行政管理</w:t>
      </w:r>
    </w:p>
    <w:p w14:paraId="0C8A8A07">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项目整体统筹、沟通、质量管理</w:t>
      </w:r>
    </w:p>
    <w:p w14:paraId="17FA1BD5">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服务周期：2026年度</w:t>
      </w:r>
    </w:p>
    <w:p w14:paraId="1E7BD057">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服务内容：专职项目经理、双方会议组织、进度汇报、文档管理</w:t>
      </w:r>
    </w:p>
    <w:p w14:paraId="4A2946D2">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交付标准：定期按照甲方需求组织汇报，项目文档完整归档</w:t>
      </w:r>
    </w:p>
    <w:p w14:paraId="78D1D8A4">
      <w:pPr>
        <w:spacing w:line="400" w:lineRule="exact"/>
        <w:ind w:firstLine="482" w:firstLineChars="200"/>
        <w:rPr>
          <w:rFonts w:hint="eastAsia" w:ascii="方正仿宋_GBK" w:hAnsi="方正楷体_GBK" w:eastAsia="方正仿宋_GBK" w:cs="方正楷体_GBK"/>
          <w:b/>
          <w:bCs w:val="0"/>
          <w:color w:val="auto"/>
          <w:sz w:val="24"/>
          <w:highlight w:val="none"/>
          <w:lang w:val="en-US" w:eastAsia="zh-CN"/>
        </w:rPr>
      </w:pPr>
      <w:r>
        <w:rPr>
          <w:rFonts w:hint="eastAsia" w:ascii="方正仿宋_GBK" w:hAnsi="方正楷体_GBK" w:eastAsia="方正仿宋_GBK" w:cs="方正楷体_GBK"/>
          <w:b/>
          <w:bCs w:val="0"/>
          <w:color w:val="auto"/>
          <w:sz w:val="24"/>
          <w:highlight w:val="none"/>
          <w:lang w:val="en-US" w:eastAsia="zh-CN"/>
        </w:rPr>
        <w:t>（五）其他服务</w:t>
      </w:r>
    </w:p>
    <w:p w14:paraId="4D0F6F70">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活动发布及审核</w:t>
      </w:r>
    </w:p>
    <w:p w14:paraId="5D8784B4">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服务周期：2026年度</w:t>
      </w:r>
    </w:p>
    <w:p w14:paraId="56F8A6C5">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服务内容：及时审核平台发布的各项活动，根据需求对接修改意见</w:t>
      </w:r>
    </w:p>
    <w:p w14:paraId="50F604DB">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交付标准：审核响应时间≤1个工作日，修改意见反馈清晰可执行</w:t>
      </w:r>
    </w:p>
    <w:p w14:paraId="3A3F373A">
      <w:pPr>
        <w:spacing w:line="400" w:lineRule="exact"/>
        <w:ind w:firstLine="480" w:firstLineChars="200"/>
        <w:rPr>
          <w:rFonts w:hint="eastAsia" w:ascii="方正仿宋_GBK" w:hAnsi="宋体" w:eastAsia="方正仿宋_GBK"/>
          <w:color w:val="auto"/>
          <w:sz w:val="24"/>
          <w:szCs w:val="24"/>
          <w:highlight w:val="none"/>
        </w:rPr>
      </w:pPr>
    </w:p>
    <w:p w14:paraId="011FE153">
      <w:pPr>
        <w:spacing w:line="400" w:lineRule="exact"/>
        <w:ind w:firstLine="480" w:firstLineChars="200"/>
        <w:rPr>
          <w:rFonts w:hint="eastAsia" w:ascii="方正仿宋_GBK" w:hAnsi="宋体" w:eastAsia="方正仿宋_GBK"/>
          <w:color w:val="auto"/>
          <w:sz w:val="24"/>
          <w:szCs w:val="24"/>
          <w:highlight w:val="none"/>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60073FA4">
      <w:pPr>
        <w:pStyle w:val="4"/>
        <w:spacing w:before="0" w:after="0" w:line="360" w:lineRule="auto"/>
        <w:jc w:val="center"/>
        <w:rPr>
          <w:rFonts w:hint="eastAsia" w:ascii="方正小标宋_GBK" w:hAnsi="宋体" w:eastAsia="方正小标宋_GBK"/>
          <w:b w:val="0"/>
          <w:color w:val="auto"/>
          <w:sz w:val="36"/>
          <w:szCs w:val="30"/>
          <w:highlight w:val="none"/>
        </w:rPr>
      </w:pPr>
      <w:bookmarkStart w:id="40" w:name="_Toc25188"/>
      <w:bookmarkStart w:id="41" w:name="_Toc76462327"/>
      <w:bookmarkStart w:id="42" w:name="_Toc106030882"/>
      <w:r>
        <w:rPr>
          <w:rFonts w:hint="eastAsia" w:ascii="方正小标宋_GBK" w:hAnsi="宋体" w:eastAsia="方正小标宋_GBK"/>
          <w:b w:val="0"/>
          <w:color w:val="auto"/>
          <w:sz w:val="36"/>
          <w:szCs w:val="30"/>
          <w:highlight w:val="none"/>
        </w:rPr>
        <w:t xml:space="preserve">第三篇  </w:t>
      </w:r>
      <w:bookmarkEnd w:id="38"/>
      <w:r>
        <w:rPr>
          <w:rFonts w:hint="eastAsia" w:ascii="方正小标宋_GBK" w:hAnsi="宋体" w:eastAsia="方正小标宋_GBK"/>
          <w:b w:val="0"/>
          <w:color w:val="auto"/>
          <w:sz w:val="36"/>
          <w:szCs w:val="30"/>
          <w:highlight w:val="none"/>
        </w:rPr>
        <w:t>项目商务需求</w:t>
      </w:r>
      <w:bookmarkEnd w:id="40"/>
      <w:bookmarkEnd w:id="41"/>
      <w:bookmarkEnd w:id="42"/>
    </w:p>
    <w:p w14:paraId="484EB8AD">
      <w:pPr>
        <w:pStyle w:val="33"/>
        <w:spacing w:line="400" w:lineRule="exact"/>
        <w:ind w:firstLine="480" w:firstLineChars="200"/>
        <w:rPr>
          <w:rFonts w:hint="eastAsia" w:ascii="方正仿宋_GBK" w:hAnsi="宋体" w:eastAsia="方正仿宋_GBK"/>
          <w:color w:val="auto"/>
          <w:sz w:val="24"/>
          <w:szCs w:val="24"/>
          <w:highlight w:val="none"/>
        </w:rPr>
      </w:pPr>
      <w:bookmarkStart w:id="43" w:name="_Toc344475120"/>
      <w:bookmarkStart w:id="44" w:name="_Toc76462328"/>
    </w:p>
    <w:p w14:paraId="5F77DD15">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rPr>
      </w:pPr>
      <w:bookmarkStart w:id="45" w:name="_Toc106030883"/>
      <w:bookmarkStart w:id="46" w:name="_Toc25508"/>
      <w:r>
        <w:rPr>
          <w:rFonts w:hint="eastAsia" w:ascii="方正仿宋_GBK" w:hAnsi="方正仿宋_GBK" w:eastAsia="方正仿宋_GBK" w:cs="方正仿宋_GBK"/>
          <w:color w:val="auto"/>
          <w:sz w:val="24"/>
          <w:highlight w:val="none"/>
        </w:rPr>
        <w:t>一、服务期、地点及验收方式</w:t>
      </w:r>
      <w:bookmarkEnd w:id="43"/>
      <w:bookmarkEnd w:id="44"/>
      <w:bookmarkEnd w:id="45"/>
      <w:bookmarkEnd w:id="46"/>
    </w:p>
    <w:p w14:paraId="45F4C8D9">
      <w:pPr>
        <w:pStyle w:val="33"/>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（一）服务期：</w:t>
      </w:r>
      <w:r>
        <w:rPr>
          <w:rFonts w:hint="eastAsia" w:ascii="Times New Roman" w:hAnsi="Times New Roman" w:eastAsia="方正仿宋_GBK" w:cs="Times New Roman"/>
          <w:color w:val="auto"/>
          <w:sz w:val="24"/>
          <w:szCs w:val="24"/>
          <w:highlight w:val="none"/>
          <w:lang w:val="en-US" w:eastAsia="zh-CN"/>
        </w:rPr>
        <w:t>1年</w:t>
      </w:r>
      <w:r>
        <w:rPr>
          <w:rFonts w:hint="eastAsia" w:ascii="方正仿宋_GBK" w:hAnsi="方正仿宋_GBK" w:eastAsia="方正仿宋_GBK" w:cs="方正仿宋_GBK"/>
          <w:color w:val="auto"/>
          <w:sz w:val="24"/>
          <w:szCs w:val="24"/>
          <w:highlight w:val="none"/>
        </w:rPr>
        <w:t>。</w:t>
      </w:r>
    </w:p>
    <w:p w14:paraId="34FE3FD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（二）服务地点：采购人指定地点</w:t>
      </w:r>
      <w:r>
        <w:rPr>
          <w:rFonts w:hint="eastAsia" w:ascii="方正仿宋_GBK" w:hAnsi="方正仿宋_GBK" w:eastAsia="方正仿宋_GBK" w:cs="方正仿宋_GBK"/>
          <w:color w:val="auto"/>
          <w:kern w:val="0"/>
          <w:sz w:val="24"/>
          <w:highlight w:val="none"/>
          <w:lang w:val="en-US" w:eastAsia="zh-CN"/>
        </w:rPr>
        <w:t>。</w:t>
      </w:r>
    </w:p>
    <w:p w14:paraId="15ED730B">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（三）验收方式：</w:t>
      </w:r>
      <w:bookmarkStart w:id="47" w:name="_Toc344475121"/>
      <w:bookmarkStart w:id="48" w:name="_Toc106030884"/>
      <w:bookmarkStart w:id="49" w:name="_Toc76462329"/>
      <w:r>
        <w:rPr>
          <w:rFonts w:hint="eastAsia" w:ascii="方正仿宋_GBK" w:hAnsi="方正仿宋_GBK" w:eastAsia="方正仿宋_GBK" w:cs="方正仿宋_GBK"/>
          <w:color w:val="auto"/>
          <w:sz w:val="24"/>
          <w:szCs w:val="24"/>
          <w:highlight w:val="none"/>
        </w:rPr>
        <w:t>成交供应商完成</w:t>
      </w:r>
      <w:r>
        <w:rPr>
          <w:rFonts w:hint="eastAsia" w:ascii="方正仿宋_GBK" w:hAnsi="方正仿宋_GBK" w:eastAsia="方正仿宋_GBK" w:cs="方正仿宋_GBK"/>
          <w:color w:val="auto"/>
          <w:sz w:val="24"/>
          <w:szCs w:val="24"/>
          <w:highlight w:val="none"/>
          <w:lang w:eastAsia="zh-CN"/>
        </w:rPr>
        <w:t>磋商文件</w:t>
      </w:r>
      <w:r>
        <w:rPr>
          <w:rFonts w:hint="eastAsia" w:ascii="方正仿宋_GBK" w:hAnsi="方正仿宋_GBK" w:eastAsia="方正仿宋_GBK" w:cs="方正仿宋_GBK"/>
          <w:color w:val="auto"/>
          <w:sz w:val="24"/>
          <w:szCs w:val="24"/>
          <w:highlight w:val="none"/>
        </w:rPr>
        <w:t>中要求的服务内容，并达到</w:t>
      </w:r>
      <w:r>
        <w:rPr>
          <w:rFonts w:hint="eastAsia" w:ascii="方正仿宋_GBK" w:hAnsi="方正仿宋_GBK" w:eastAsia="方正仿宋_GBK" w:cs="方正仿宋_GBK"/>
          <w:color w:val="auto"/>
          <w:sz w:val="24"/>
          <w:szCs w:val="24"/>
          <w:highlight w:val="none"/>
          <w:lang w:eastAsia="zh-CN"/>
        </w:rPr>
        <w:t>磋商文件</w:t>
      </w:r>
      <w:r>
        <w:rPr>
          <w:rFonts w:hint="eastAsia" w:ascii="方正仿宋_GBK" w:hAnsi="方正仿宋_GBK" w:eastAsia="方正仿宋_GBK" w:cs="方正仿宋_GBK"/>
          <w:color w:val="auto"/>
          <w:sz w:val="24"/>
          <w:szCs w:val="24"/>
          <w:highlight w:val="none"/>
        </w:rPr>
        <w:t>中的相关要求，提交相关成果报告，由采购人组织验收。</w:t>
      </w:r>
    </w:p>
    <w:p w14:paraId="3F2459A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验收合格条件如下：</w:t>
      </w:r>
    </w:p>
    <w:p w14:paraId="472128D0">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1.工作量及质量达到磋商文件及相关规范要求； </w:t>
      </w:r>
    </w:p>
    <w:p w14:paraId="79063937">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2.项目最终成果，通过采购人组织的验收；</w:t>
      </w:r>
    </w:p>
    <w:p w14:paraId="4E0E6BB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3.项目原始资料及成果报告按要求汇交完毕，并移交采购人。</w:t>
      </w:r>
    </w:p>
    <w:p w14:paraId="572197C4">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rPr>
      </w:pPr>
      <w:bookmarkStart w:id="50" w:name="_Toc27676"/>
      <w:r>
        <w:rPr>
          <w:rFonts w:hint="eastAsia" w:ascii="方正仿宋_GBK" w:hAnsi="方正仿宋_GBK" w:eastAsia="方正仿宋_GBK" w:cs="方正仿宋_GBK"/>
          <w:color w:val="auto"/>
          <w:sz w:val="24"/>
          <w:highlight w:val="none"/>
        </w:rPr>
        <w:t>二、</w:t>
      </w:r>
      <w:bookmarkEnd w:id="47"/>
      <w:r>
        <w:rPr>
          <w:rFonts w:hint="eastAsia" w:ascii="方正仿宋_GBK" w:hAnsi="方正仿宋_GBK" w:eastAsia="方正仿宋_GBK" w:cs="方正仿宋_GBK"/>
          <w:color w:val="auto"/>
          <w:sz w:val="24"/>
          <w:highlight w:val="none"/>
        </w:rPr>
        <w:t>报价要求</w:t>
      </w:r>
      <w:bookmarkEnd w:id="48"/>
      <w:bookmarkEnd w:id="49"/>
      <w:bookmarkEnd w:id="50"/>
    </w:p>
    <w:p w14:paraId="61A6244A">
      <w:pPr>
        <w:adjustRightInd w:val="0"/>
        <w:snapToGrid w:val="0"/>
        <w:spacing w:before="0" w:after="0" w:line="400" w:lineRule="exact"/>
        <w:ind w:firstLine="480" w:firstLineChars="200"/>
        <w:outlineLvl w:val="9"/>
        <w:rPr>
          <w:rFonts w:hint="default"/>
          <w:color w:val="auto"/>
          <w:highlight w:val="none"/>
          <w:lang w:val="en-US"/>
        </w:rPr>
      </w:pPr>
      <w:r>
        <w:rPr>
          <w:rFonts w:hint="eastAsia" w:ascii="方正仿宋_GBK" w:hAnsi="宋体" w:eastAsia="方正仿宋_GBK" w:cs="Times New Roman"/>
          <w:b w:val="0"/>
          <w:color w:val="auto"/>
          <w:kern w:val="2"/>
          <w:sz w:val="24"/>
          <w:szCs w:val="24"/>
          <w:highlight w:val="none"/>
          <w:lang w:val="en-US" w:eastAsia="zh-CN" w:bidi="ar-SA"/>
        </w:rPr>
        <w:t>磋商报价须为人民币报价，包括完成项目实施和服务的完整报价，包括完成本项目所需的服务费、人工费、调研费、咨询费、提供服务所需的设备购买费、税费和政策性文件规定及合同包含的所有风险、责任等所有价格。因供应商自身原因造成漏报、少报皆由其自行承担责任，采购人不再补偿。</w:t>
      </w:r>
    </w:p>
    <w:p w14:paraId="1FD67DE6">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rPr>
      </w:pPr>
      <w:bookmarkStart w:id="51" w:name="_Toc30332"/>
      <w:bookmarkStart w:id="52" w:name="_Toc106030885"/>
      <w:bookmarkStart w:id="53" w:name="_Toc344475122"/>
      <w:bookmarkStart w:id="54" w:name="_Toc76462330"/>
      <w:r>
        <w:rPr>
          <w:rFonts w:hint="eastAsia" w:ascii="方正仿宋_GBK" w:hAnsi="方正仿宋_GBK" w:eastAsia="方正仿宋_GBK" w:cs="方正仿宋_GBK"/>
          <w:color w:val="auto"/>
          <w:sz w:val="24"/>
          <w:highlight w:val="none"/>
        </w:rPr>
        <w:t>三、付款方式</w:t>
      </w:r>
      <w:bookmarkEnd w:id="51"/>
      <w:bookmarkEnd w:id="52"/>
      <w:bookmarkEnd w:id="53"/>
      <w:bookmarkEnd w:id="54"/>
    </w:p>
    <w:p w14:paraId="5011AD11">
      <w:pPr>
        <w:adjustRightInd w:val="0"/>
        <w:snapToGrid w:val="0"/>
        <w:spacing w:before="0" w:after="0" w:line="400" w:lineRule="exact"/>
        <w:ind w:firstLine="480" w:firstLineChars="200"/>
        <w:outlineLvl w:val="9"/>
        <w:rPr>
          <w:rFonts w:hint="eastAsia" w:ascii="方正仿宋_GBK" w:hAnsi="宋体" w:eastAsia="方正仿宋_GBK" w:cs="Times New Roman"/>
          <w:b w:val="0"/>
          <w:color w:val="auto"/>
          <w:kern w:val="2"/>
          <w:sz w:val="24"/>
          <w:szCs w:val="24"/>
          <w:highlight w:val="none"/>
          <w:lang w:val="en-US" w:eastAsia="zh-CN" w:bidi="ar-SA"/>
        </w:rPr>
      </w:pPr>
      <w:bookmarkStart w:id="55" w:name="_Toc3565"/>
      <w:bookmarkStart w:id="56" w:name="_Toc26410"/>
      <w:bookmarkStart w:id="57" w:name="_Toc28056"/>
      <w:bookmarkStart w:id="58" w:name="_Toc12349"/>
      <w:bookmarkStart w:id="59" w:name="_Toc18959"/>
      <w:bookmarkStart w:id="60" w:name="_Toc9213"/>
      <w:bookmarkStart w:id="61" w:name="_Toc4897"/>
      <w:bookmarkStart w:id="62" w:name="_Toc27144"/>
      <w:bookmarkStart w:id="63" w:name="_Toc267320052"/>
      <w:bookmarkStart w:id="64" w:name="_Toc25410"/>
      <w:bookmarkStart w:id="65" w:name="_Toc11060"/>
      <w:bookmarkStart w:id="66" w:name="_Toc75793513"/>
      <w:bookmarkStart w:id="67" w:name="_Toc4339"/>
      <w:bookmarkStart w:id="68" w:name="_Toc10105"/>
      <w:bookmarkStart w:id="69" w:name="_Toc20369"/>
      <w:bookmarkStart w:id="70" w:name="_Toc106030389"/>
      <w:bookmarkStart w:id="71" w:name="_Toc22431"/>
      <w:bookmarkStart w:id="72" w:name="_Toc11399"/>
      <w:bookmarkStart w:id="73" w:name="_Toc3311"/>
      <w:bookmarkStart w:id="74" w:name="_Toc16144"/>
      <w:r>
        <w:rPr>
          <w:rFonts w:hint="eastAsia" w:ascii="方正仿宋_GBK" w:hAnsi="宋体" w:eastAsia="方正仿宋_GBK" w:cs="Times New Roman"/>
          <w:b w:val="0"/>
          <w:color w:val="auto"/>
          <w:kern w:val="2"/>
          <w:sz w:val="24"/>
          <w:szCs w:val="24"/>
          <w:highlight w:val="none"/>
          <w:lang w:val="en-US" w:eastAsia="zh-CN" w:bidi="ar-SA"/>
        </w:rPr>
        <w:t>合同签订之后成交供应商向采购人出具合法合规的发票，经采购人确认无误，15个工作日内采购人以转账方式向成交供应商支付合同金额50%的款项。</w:t>
      </w:r>
    </w:p>
    <w:p w14:paraId="308DBEB7">
      <w:pPr>
        <w:adjustRightInd w:val="0"/>
        <w:snapToGrid w:val="0"/>
        <w:spacing w:before="0" w:after="0" w:line="400" w:lineRule="exact"/>
        <w:ind w:firstLine="480" w:firstLineChars="200"/>
        <w:outlineLvl w:val="9"/>
        <w:rPr>
          <w:rFonts w:hint="eastAsia" w:ascii="方正仿宋_GBK" w:hAnsi="宋体" w:eastAsia="方正仿宋_GBK" w:cs="Times New Roman"/>
          <w:b/>
          <w:color w:val="auto"/>
          <w:sz w:val="24"/>
          <w:highlight w:val="none"/>
          <w:lang w:val="en-US" w:eastAsia="zh-CN"/>
        </w:rPr>
      </w:pPr>
      <w:r>
        <w:rPr>
          <w:rFonts w:hint="eastAsia" w:ascii="方正仿宋_GBK" w:hAnsi="宋体" w:eastAsia="方正仿宋_GBK" w:cs="Times New Roman"/>
          <w:b w:val="0"/>
          <w:color w:val="auto"/>
          <w:kern w:val="2"/>
          <w:sz w:val="24"/>
          <w:szCs w:val="24"/>
          <w:highlight w:val="none"/>
          <w:lang w:val="en-US" w:eastAsia="zh-CN" w:bidi="ar-SA"/>
        </w:rPr>
        <w:t>项目全部完成并通过采购人验收后，成交供应商向采购人出具合法合规的发票及相关验收文档，经采购人确认无误，15个工作日内采购人以转账方式向成交供应商支付合同金额50%的款项。</w:t>
      </w:r>
    </w:p>
    <w:p w14:paraId="5C983511">
      <w:pPr>
        <w:pStyle w:val="4"/>
        <w:adjustRightInd w:val="0"/>
        <w:snapToGrid w:val="0"/>
        <w:spacing w:before="0" w:after="0" w:line="400" w:lineRule="exact"/>
        <w:ind w:firstLine="482" w:firstLineChars="200"/>
        <w:rPr>
          <w:rFonts w:hint="eastAsia" w:ascii="方正仿宋_GBK" w:hAnsi="方正仿宋_GBK" w:eastAsia="方正仿宋_GBK" w:cs="方正仿宋_GBK"/>
          <w:b/>
          <w:color w:val="auto"/>
          <w:sz w:val="24"/>
          <w:highlight w:val="none"/>
        </w:rPr>
      </w:pPr>
      <w:bookmarkStart w:id="75" w:name="_Toc21167"/>
      <w:bookmarkStart w:id="76" w:name="_Toc20609"/>
      <w:r>
        <w:rPr>
          <w:rFonts w:hint="eastAsia" w:ascii="方正仿宋_GBK" w:hAnsi="方正仿宋_GBK" w:eastAsia="方正仿宋_GBK" w:cs="方正仿宋_GBK"/>
          <w:b/>
          <w:color w:val="auto"/>
          <w:sz w:val="24"/>
          <w:highlight w:val="none"/>
        </w:rPr>
        <w:t>四、质量保证及相关服务</w:t>
      </w:r>
      <w:bookmarkEnd w:id="75"/>
      <w:bookmarkEnd w:id="76"/>
    </w:p>
    <w:p w14:paraId="439907BF">
      <w:pPr>
        <w:adjustRightInd w:val="0"/>
        <w:snapToGrid w:val="0"/>
        <w:spacing w:before="0" w:after="0" w:line="400" w:lineRule="exact"/>
        <w:ind w:firstLine="480" w:firstLineChars="200"/>
        <w:outlineLvl w:val="9"/>
        <w:rPr>
          <w:rFonts w:hint="eastAsia" w:ascii="方正仿宋_GBK" w:hAnsi="宋体" w:eastAsia="方正仿宋_GBK" w:cs="Times New Roman"/>
          <w:b w:val="0"/>
          <w:color w:val="auto"/>
          <w:kern w:val="2"/>
          <w:sz w:val="24"/>
          <w:szCs w:val="24"/>
          <w:highlight w:val="none"/>
          <w:lang w:val="en-US" w:eastAsia="zh-CN" w:bidi="ar-SA"/>
        </w:rPr>
      </w:pPr>
      <w:r>
        <w:rPr>
          <w:rFonts w:hint="eastAsia" w:ascii="方正仿宋_GBK" w:hAnsi="宋体" w:eastAsia="方正仿宋_GBK" w:cs="Times New Roman"/>
          <w:b w:val="0"/>
          <w:color w:val="auto"/>
          <w:kern w:val="2"/>
          <w:sz w:val="24"/>
          <w:szCs w:val="24"/>
          <w:highlight w:val="none"/>
          <w:lang w:val="en-US" w:eastAsia="zh-CN" w:bidi="ar-SA"/>
        </w:rPr>
        <w:t>（一）成交供应商应保证在规定的时间内完成本项目服务；</w:t>
      </w:r>
    </w:p>
    <w:p w14:paraId="566EA7DE">
      <w:pPr>
        <w:adjustRightInd w:val="0"/>
        <w:snapToGrid w:val="0"/>
        <w:spacing w:before="0" w:after="0" w:line="400" w:lineRule="exact"/>
        <w:ind w:firstLine="480" w:firstLineChars="200"/>
        <w:outlineLvl w:val="9"/>
        <w:rPr>
          <w:rFonts w:hint="eastAsia" w:ascii="方正仿宋_GBK" w:hAnsi="宋体" w:eastAsia="方正仿宋_GBK" w:cs="Times New Roman"/>
          <w:b/>
          <w:color w:val="auto"/>
          <w:sz w:val="24"/>
          <w:highlight w:val="none"/>
          <w:lang w:val="en-US" w:eastAsia="zh-CN"/>
        </w:rPr>
      </w:pPr>
      <w:r>
        <w:rPr>
          <w:rFonts w:hint="eastAsia" w:ascii="方正仿宋_GBK" w:hAnsi="宋体" w:eastAsia="方正仿宋_GBK" w:cs="Times New Roman"/>
          <w:b w:val="0"/>
          <w:color w:val="auto"/>
          <w:kern w:val="2"/>
          <w:sz w:val="24"/>
          <w:szCs w:val="24"/>
          <w:highlight w:val="none"/>
          <w:lang w:val="en-US" w:eastAsia="zh-CN" w:bidi="ar-SA"/>
        </w:rPr>
        <w:t>（二）在项目实施过程中提供必要的技术服务。</w:t>
      </w:r>
    </w:p>
    <w:p w14:paraId="0EFC4520">
      <w:pPr>
        <w:pStyle w:val="4"/>
        <w:adjustRightInd w:val="0"/>
        <w:snapToGrid w:val="0"/>
        <w:spacing w:before="0" w:after="0" w:line="400" w:lineRule="exact"/>
        <w:ind w:firstLine="482" w:firstLineChars="200"/>
        <w:rPr>
          <w:rFonts w:hint="eastAsia" w:ascii="方正仿宋_GBK" w:hAnsi="宋体" w:eastAsia="方正仿宋_GBK" w:cs="Times New Roman"/>
          <w:b/>
          <w:color w:val="auto"/>
          <w:sz w:val="24"/>
          <w:highlight w:val="none"/>
        </w:rPr>
      </w:pPr>
      <w:bookmarkStart w:id="77" w:name="_Toc22544"/>
      <w:r>
        <w:rPr>
          <w:rFonts w:hint="eastAsia" w:ascii="方正仿宋_GBK" w:hAnsi="宋体" w:eastAsia="方正仿宋_GBK" w:cs="Times New Roman"/>
          <w:b/>
          <w:color w:val="auto"/>
          <w:sz w:val="24"/>
          <w:highlight w:val="none"/>
          <w:lang w:val="en-US" w:eastAsia="zh-CN"/>
        </w:rPr>
        <w:t>五</w:t>
      </w:r>
      <w:r>
        <w:rPr>
          <w:rFonts w:hint="eastAsia" w:ascii="方正仿宋_GBK" w:hAnsi="宋体" w:eastAsia="方正仿宋_GBK" w:cs="Times New Roman"/>
          <w:b/>
          <w:color w:val="auto"/>
          <w:sz w:val="24"/>
          <w:highlight w:val="none"/>
        </w:rPr>
        <w:t>、知识产权</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7"/>
    </w:p>
    <w:p w14:paraId="6249054F">
      <w:pPr>
        <w:pageBreakBefore w:val="0"/>
        <w:widowControl w:val="0"/>
        <w:kinsoku/>
        <w:wordWrap/>
        <w:overflowPunct/>
        <w:topLinePunct w:val="0"/>
        <w:autoSpaceDE/>
        <w:autoSpaceDN/>
        <w:bidi w:val="0"/>
        <w:snapToGrid w:val="0"/>
        <w:spacing w:line="400" w:lineRule="exact"/>
        <w:ind w:firstLine="540"/>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采购人在</w:t>
      </w:r>
      <w:r>
        <w:rPr>
          <w:rFonts w:hint="eastAsia" w:ascii="方正仿宋_GBK" w:hAnsi="方正仿宋_GBK" w:eastAsia="方正仿宋_GBK" w:cs="方正仿宋_GBK"/>
          <w:color w:val="auto"/>
          <w:sz w:val="24"/>
          <w:szCs w:val="24"/>
          <w:highlight w:val="none"/>
          <w:lang w:val="en-US" w:eastAsia="zh-CN"/>
        </w:rPr>
        <w:t>中华人民共和国</w:t>
      </w:r>
      <w:r>
        <w:rPr>
          <w:rFonts w:hint="eastAsia" w:ascii="方正仿宋_GBK" w:hAnsi="方正仿宋_GBK" w:eastAsia="方正仿宋_GBK" w:cs="方正仿宋_GBK"/>
          <w:b w:val="0"/>
          <w:color w:val="auto"/>
          <w:kern w:val="2"/>
          <w:sz w:val="24"/>
          <w:szCs w:val="24"/>
          <w:highlight w:val="none"/>
          <w:lang w:val="en-US" w:eastAsia="zh-CN" w:bidi="ar-SA"/>
        </w:rPr>
        <w:t>境内使用成交供应商提供的货物及服务时免受第三方提出的侵犯其专利权或其它知识产权的起诉。如果第三方提出侵权指控，成交供应商应承担由此而引起的一切法律责任和费用。</w:t>
      </w:r>
    </w:p>
    <w:p w14:paraId="286F4C0D">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rPr>
      </w:pPr>
      <w:bookmarkStart w:id="78" w:name="_Toc344475124"/>
      <w:bookmarkStart w:id="79" w:name="_Toc106030886"/>
      <w:bookmarkStart w:id="80" w:name="_Toc5681"/>
      <w:bookmarkStart w:id="81" w:name="_Toc76462331"/>
      <w:r>
        <w:rPr>
          <w:rFonts w:hint="eastAsia" w:ascii="方正仿宋_GBK" w:hAnsi="方正仿宋_GBK" w:eastAsia="方正仿宋_GBK" w:cs="方正仿宋_GBK"/>
          <w:color w:val="auto"/>
          <w:sz w:val="24"/>
          <w:highlight w:val="none"/>
          <w:lang w:val="en-US" w:eastAsia="zh-CN"/>
        </w:rPr>
        <w:t>六</w:t>
      </w:r>
      <w:r>
        <w:rPr>
          <w:rFonts w:hint="eastAsia" w:ascii="方正仿宋_GBK" w:hAnsi="方正仿宋_GBK" w:eastAsia="方正仿宋_GBK" w:cs="方正仿宋_GBK"/>
          <w:color w:val="auto"/>
          <w:sz w:val="24"/>
          <w:highlight w:val="none"/>
        </w:rPr>
        <w:t>、</w:t>
      </w:r>
      <w:bookmarkEnd w:id="78"/>
      <w:bookmarkStart w:id="82" w:name="_Toc344475125"/>
      <w:r>
        <w:rPr>
          <w:rFonts w:hint="eastAsia" w:ascii="方正仿宋_GBK" w:hAnsi="方正仿宋_GBK" w:eastAsia="方正仿宋_GBK" w:cs="方正仿宋_GBK"/>
          <w:color w:val="auto"/>
          <w:sz w:val="24"/>
          <w:highlight w:val="none"/>
        </w:rPr>
        <w:t>其他</w:t>
      </w:r>
      <w:bookmarkEnd w:id="79"/>
      <w:bookmarkEnd w:id="80"/>
      <w:bookmarkEnd w:id="81"/>
    </w:p>
    <w:bookmarkEnd w:id="82"/>
    <w:p w14:paraId="71C22161">
      <w:pPr>
        <w:pageBreakBefore w:val="0"/>
        <w:widowControl w:val="0"/>
        <w:kinsoku/>
        <w:wordWrap/>
        <w:overflowPunct/>
        <w:topLinePunct w:val="0"/>
        <w:autoSpaceDE/>
        <w:autoSpaceDN/>
        <w:bidi w:val="0"/>
        <w:snapToGrid w:val="0"/>
        <w:spacing w:line="400" w:lineRule="exact"/>
        <w:ind w:firstLine="540"/>
        <w:textAlignment w:val="auto"/>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（一）供应商必须在响应文件中对以上条款和服务承诺明确列出，承诺内容必须达到本篇及竞争性磋商文件其他条款的要求。</w:t>
      </w:r>
    </w:p>
    <w:p w14:paraId="4AF57C5C">
      <w:pPr>
        <w:pageBreakBefore w:val="0"/>
        <w:widowControl w:val="0"/>
        <w:kinsoku/>
        <w:wordWrap/>
        <w:overflowPunct/>
        <w:topLinePunct w:val="0"/>
        <w:autoSpaceDE/>
        <w:autoSpaceDN/>
        <w:bidi w:val="0"/>
        <w:snapToGrid w:val="0"/>
        <w:spacing w:line="400" w:lineRule="exact"/>
        <w:ind w:firstLine="540"/>
        <w:textAlignment w:val="auto"/>
        <w:rPr>
          <w:rFonts w:hint="eastAsia" w:ascii="方正仿宋_GBK" w:hAnsi="方正仿宋_GBK" w:eastAsia="方正仿宋_GBK" w:cs="方正仿宋_GBK"/>
          <w:color w:val="auto"/>
          <w:sz w:val="24"/>
          <w:szCs w:val="24"/>
          <w:highlight w:val="none"/>
        </w:rPr>
      </w:pPr>
      <w:r>
        <w:rPr>
          <w:rFonts w:hint="eastAsia" w:ascii="方正仿宋_GBK" w:hAnsi="宋体" w:eastAsia="方正仿宋_GBK" w:cs="Times New Roman"/>
          <w:color w:val="auto"/>
          <w:sz w:val="24"/>
          <w:szCs w:val="24"/>
          <w:highlight w:val="none"/>
        </w:rPr>
        <w:t>（二）其他未尽事宜由供需双方在采购合同中详细约定。</w:t>
      </w:r>
    </w:p>
    <w:p w14:paraId="19A1C777">
      <w:pPr>
        <w:pStyle w:val="4"/>
        <w:pageBreakBefore/>
        <w:spacing w:before="0" w:after="0" w:line="360" w:lineRule="auto"/>
        <w:jc w:val="center"/>
        <w:rPr>
          <w:rFonts w:hint="eastAsia" w:ascii="方正小标宋_GBK" w:hAnsi="宋体" w:eastAsia="方正小标宋_GBK"/>
          <w:b w:val="0"/>
          <w:color w:val="auto"/>
          <w:sz w:val="36"/>
          <w:szCs w:val="30"/>
          <w:highlight w:val="none"/>
        </w:rPr>
      </w:pPr>
      <w:bookmarkStart w:id="83" w:name="_Toc23667"/>
      <w:bookmarkStart w:id="84" w:name="_Toc106030887"/>
      <w:bookmarkStart w:id="85" w:name="_Toc76462332"/>
      <w:r>
        <w:rPr>
          <w:rFonts w:hint="eastAsia" w:ascii="方正小标宋_GBK" w:hAnsi="宋体" w:eastAsia="方正小标宋_GBK"/>
          <w:b w:val="0"/>
          <w:color w:val="auto"/>
          <w:sz w:val="36"/>
          <w:szCs w:val="30"/>
          <w:highlight w:val="none"/>
        </w:rPr>
        <w:t>第四篇  磋商程序及方法、评审标准、无效响应和</w:t>
      </w:r>
      <w:r>
        <w:rPr>
          <w:rFonts w:hint="eastAsia" w:ascii="方正小标宋_GBK" w:eastAsia="方正小标宋_GBK"/>
          <w:b w:val="0"/>
          <w:color w:val="auto"/>
          <w:sz w:val="36"/>
          <w:szCs w:val="36"/>
          <w:highlight w:val="none"/>
        </w:rPr>
        <w:t>采购终止</w:t>
      </w:r>
      <w:bookmarkEnd w:id="83"/>
      <w:bookmarkEnd w:id="84"/>
      <w:bookmarkEnd w:id="85"/>
    </w:p>
    <w:p w14:paraId="763F00B9">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6" w:name="_Toc76462333"/>
      <w:bookmarkStart w:id="87" w:name="_Toc106030888"/>
      <w:bookmarkStart w:id="88" w:name="_Toc1394"/>
      <w:r>
        <w:rPr>
          <w:rFonts w:hint="eastAsia" w:ascii="方正仿宋_GBK" w:hAnsi="宋体" w:eastAsia="方正仿宋_GBK"/>
          <w:color w:val="auto"/>
          <w:sz w:val="24"/>
          <w:highlight w:val="none"/>
        </w:rPr>
        <w:t>一、磋商程序及方法</w:t>
      </w:r>
      <w:bookmarkEnd w:id="86"/>
      <w:bookmarkEnd w:id="87"/>
      <w:bookmarkEnd w:id="88"/>
    </w:p>
    <w:p w14:paraId="557BB24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7E6744F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（二）磋商小组对各供应商的资格条件、响应文件的有效性、完整性和响应程度进行审查。各供应商只有在完全符合要求的前提下，才能参与正式磋商。</w:t>
      </w:r>
    </w:p>
    <w:p w14:paraId="7F9C585F">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84"/>
        <w:gridCol w:w="3413"/>
        <w:gridCol w:w="3914"/>
      </w:tblGrid>
      <w:tr w14:paraId="45E5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43FA94E9">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4897" w:type="dxa"/>
            <w:gridSpan w:val="2"/>
            <w:tcBorders>
              <w:top w:val="single" w:color="auto" w:sz="4" w:space="0"/>
              <w:left w:val="single" w:color="auto" w:sz="4" w:space="0"/>
              <w:bottom w:val="single" w:color="auto" w:sz="4" w:space="0"/>
              <w:right w:val="single" w:color="auto" w:sz="4" w:space="0"/>
            </w:tcBorders>
            <w:noWrap w:val="0"/>
            <w:vAlign w:val="center"/>
          </w:tcPr>
          <w:p w14:paraId="6A6ED87C">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检查因素</w:t>
            </w:r>
          </w:p>
        </w:tc>
        <w:tc>
          <w:tcPr>
            <w:tcW w:w="3914" w:type="dxa"/>
            <w:tcBorders>
              <w:top w:val="single" w:color="auto" w:sz="4" w:space="0"/>
              <w:left w:val="single" w:color="auto" w:sz="4" w:space="0"/>
              <w:bottom w:val="single" w:color="auto" w:sz="4" w:space="0"/>
              <w:right w:val="single" w:color="auto" w:sz="4" w:space="0"/>
            </w:tcBorders>
            <w:noWrap w:val="0"/>
            <w:vAlign w:val="center"/>
          </w:tcPr>
          <w:p w14:paraId="37F46014">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检查内容</w:t>
            </w:r>
          </w:p>
        </w:tc>
      </w:tr>
      <w:tr w14:paraId="5A6C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3EFB06AC">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（一）</w:t>
            </w:r>
          </w:p>
        </w:tc>
        <w:tc>
          <w:tcPr>
            <w:tcW w:w="1484" w:type="dxa"/>
            <w:vMerge w:val="restart"/>
            <w:noWrap w:val="0"/>
            <w:vAlign w:val="center"/>
          </w:tcPr>
          <w:p w14:paraId="7483AB4D">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《中华人民共和国政府采购法》第二十二条规定</w:t>
            </w:r>
          </w:p>
        </w:tc>
        <w:tc>
          <w:tcPr>
            <w:tcW w:w="3413" w:type="dxa"/>
            <w:noWrap w:val="0"/>
            <w:vAlign w:val="center"/>
          </w:tcPr>
          <w:p w14:paraId="1E2ED7C8">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1.具有独立承担民事责任的能力</w:t>
            </w:r>
          </w:p>
        </w:tc>
        <w:tc>
          <w:tcPr>
            <w:tcW w:w="3914" w:type="dxa"/>
            <w:noWrap w:val="0"/>
            <w:vAlign w:val="center"/>
          </w:tcPr>
          <w:p w14:paraId="69F4B96E">
            <w:pPr>
              <w:rPr>
                <w:rFonts w:hint="eastAsia" w:ascii="方正仿宋_GBK" w:hAnsi="仿宋" w:eastAsia="方正仿宋_GBK"/>
                <w:color w:val="auto"/>
                <w:sz w:val="21"/>
                <w:szCs w:val="21"/>
                <w:highlight w:val="none"/>
                <w:lang w:eastAsia="zh-CN"/>
              </w:rPr>
            </w:pPr>
            <w:r>
              <w:rPr>
                <w:rFonts w:hint="eastAsia" w:ascii="方正仿宋_GBK" w:hAnsi="仿宋" w:eastAsia="方正仿宋_GBK"/>
                <w:color w:val="auto"/>
                <w:sz w:val="21"/>
                <w:szCs w:val="21"/>
                <w:highlight w:val="none"/>
              </w:rPr>
              <w:t>1.供应商法人营业执照（副本）或事业单位法人证书（副本）或个体工商户营业执照或有效的自然人身份证明或社会团体法人登记证书（提供复印件）。</w:t>
            </w:r>
          </w:p>
          <w:p w14:paraId="033AF1BA">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2.供应商法定代表人身份证明和法定代表人授权代表委托书。</w:t>
            </w:r>
          </w:p>
        </w:tc>
      </w:tr>
      <w:tr w14:paraId="6922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E579BA7">
            <w:pPr>
              <w:jc w:val="center"/>
              <w:rPr>
                <w:rFonts w:hint="eastAsia" w:ascii="方正仿宋_GBK" w:hAnsi="仿宋" w:eastAsia="方正仿宋_GBK"/>
                <w:color w:val="auto"/>
                <w:sz w:val="21"/>
                <w:szCs w:val="21"/>
                <w:highlight w:val="none"/>
              </w:rPr>
            </w:pPr>
          </w:p>
        </w:tc>
        <w:tc>
          <w:tcPr>
            <w:tcW w:w="1484" w:type="dxa"/>
            <w:vMerge w:val="continue"/>
            <w:noWrap w:val="0"/>
            <w:vAlign w:val="center"/>
          </w:tcPr>
          <w:p w14:paraId="7DAF197F">
            <w:pPr>
              <w:rPr>
                <w:rFonts w:hint="eastAsia" w:ascii="方正仿宋_GBK" w:hAnsi="仿宋" w:eastAsia="方正仿宋_GBK" w:cs="仿宋_GB2312"/>
                <w:color w:val="auto"/>
                <w:sz w:val="21"/>
                <w:szCs w:val="21"/>
                <w:highlight w:val="none"/>
                <w:lang w:val="zh-CN"/>
              </w:rPr>
            </w:pPr>
          </w:p>
        </w:tc>
        <w:tc>
          <w:tcPr>
            <w:tcW w:w="3413" w:type="dxa"/>
            <w:noWrap w:val="0"/>
            <w:vAlign w:val="center"/>
          </w:tcPr>
          <w:p w14:paraId="41662ECE">
            <w:pPr>
              <w:rPr>
                <w:rFonts w:hint="eastAsia" w:ascii="方正仿宋_GBK" w:hAnsi="仿宋" w:eastAsia="方正仿宋_GBK"/>
                <w:color w:val="auto"/>
                <w:sz w:val="21"/>
                <w:szCs w:val="21"/>
                <w:highlight w:val="none"/>
              </w:rPr>
            </w:pPr>
            <w:r>
              <w:rPr>
                <w:rFonts w:hint="eastAsia" w:ascii="方正仿宋_GBK" w:hAnsi="仿宋" w:eastAsia="方正仿宋_GBK" w:cs="仿宋_GB2312"/>
                <w:color w:val="auto"/>
                <w:sz w:val="21"/>
                <w:szCs w:val="21"/>
                <w:highlight w:val="none"/>
                <w:lang w:val="zh-CN"/>
              </w:rPr>
              <w:t>2.</w:t>
            </w:r>
            <w:r>
              <w:rPr>
                <w:rFonts w:hint="eastAsia" w:ascii="方正仿宋_GBK" w:hAnsi="仿宋" w:eastAsia="方正仿宋_GBK"/>
                <w:color w:val="auto"/>
                <w:sz w:val="21"/>
                <w:szCs w:val="21"/>
                <w:highlight w:val="none"/>
              </w:rPr>
              <w:t>具有良好的商业信誉和健全的财务会计制度</w:t>
            </w:r>
          </w:p>
        </w:tc>
        <w:tc>
          <w:tcPr>
            <w:tcW w:w="3914" w:type="dxa"/>
            <w:vMerge w:val="restart"/>
            <w:noWrap w:val="0"/>
            <w:vAlign w:val="center"/>
          </w:tcPr>
          <w:p w14:paraId="44703578">
            <w:pPr>
              <w:rPr>
                <w:rFonts w:hint="eastAsia" w:ascii="方正仿宋_GBK" w:hAnsi="仿宋" w:eastAsia="方正仿宋_GBK"/>
                <w:b/>
                <w:color w:val="auto"/>
                <w:sz w:val="21"/>
                <w:szCs w:val="21"/>
                <w:highlight w:val="none"/>
              </w:rPr>
            </w:pPr>
            <w:r>
              <w:rPr>
                <w:rFonts w:hint="eastAsia" w:ascii="方正仿宋_GBK" w:hAnsi="仿宋" w:eastAsia="方正仿宋_GBK"/>
                <w:color w:val="auto"/>
                <w:sz w:val="21"/>
                <w:szCs w:val="21"/>
                <w:highlight w:val="none"/>
              </w:rPr>
              <w:t>供应商提供“基本资格条件承诺函”（格式详见第七篇）</w:t>
            </w:r>
          </w:p>
        </w:tc>
      </w:tr>
      <w:tr w14:paraId="3C79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358A0DE">
            <w:pPr>
              <w:jc w:val="center"/>
              <w:rPr>
                <w:rFonts w:hint="eastAsia" w:ascii="方正仿宋_GBK" w:hAnsi="仿宋" w:eastAsia="方正仿宋_GBK"/>
                <w:color w:val="auto"/>
                <w:sz w:val="21"/>
                <w:szCs w:val="21"/>
                <w:highlight w:val="none"/>
              </w:rPr>
            </w:pPr>
          </w:p>
        </w:tc>
        <w:tc>
          <w:tcPr>
            <w:tcW w:w="1484" w:type="dxa"/>
            <w:vMerge w:val="continue"/>
            <w:noWrap w:val="0"/>
            <w:vAlign w:val="center"/>
          </w:tcPr>
          <w:p w14:paraId="251DC84D">
            <w:pPr>
              <w:rPr>
                <w:rFonts w:hint="eastAsia" w:ascii="方正仿宋_GBK" w:hAnsi="仿宋" w:eastAsia="方正仿宋_GBK" w:cs="仿宋_GB2312"/>
                <w:color w:val="auto"/>
                <w:sz w:val="21"/>
                <w:szCs w:val="21"/>
                <w:highlight w:val="none"/>
                <w:lang w:val="zh-CN"/>
              </w:rPr>
            </w:pPr>
          </w:p>
        </w:tc>
        <w:tc>
          <w:tcPr>
            <w:tcW w:w="3413" w:type="dxa"/>
            <w:noWrap w:val="0"/>
            <w:vAlign w:val="center"/>
          </w:tcPr>
          <w:p w14:paraId="00A31011">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3.具有履行合同所必需的设备和专业技术能力</w:t>
            </w:r>
          </w:p>
        </w:tc>
        <w:tc>
          <w:tcPr>
            <w:tcW w:w="3914" w:type="dxa"/>
            <w:vMerge w:val="continue"/>
            <w:noWrap w:val="0"/>
            <w:vAlign w:val="center"/>
          </w:tcPr>
          <w:p w14:paraId="123DF1BF">
            <w:pPr>
              <w:rPr>
                <w:rFonts w:hint="eastAsia" w:ascii="方正仿宋_GBK" w:hAnsi="仿宋" w:eastAsia="方正仿宋_GBK"/>
                <w:color w:val="auto"/>
                <w:sz w:val="21"/>
                <w:szCs w:val="21"/>
                <w:highlight w:val="none"/>
              </w:rPr>
            </w:pPr>
          </w:p>
        </w:tc>
      </w:tr>
      <w:tr w14:paraId="06CA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E21C699">
            <w:pPr>
              <w:jc w:val="center"/>
              <w:rPr>
                <w:rFonts w:hint="eastAsia" w:ascii="方正仿宋_GBK" w:hAnsi="仿宋" w:eastAsia="方正仿宋_GBK"/>
                <w:color w:val="auto"/>
                <w:sz w:val="21"/>
                <w:szCs w:val="21"/>
                <w:highlight w:val="none"/>
              </w:rPr>
            </w:pPr>
          </w:p>
        </w:tc>
        <w:tc>
          <w:tcPr>
            <w:tcW w:w="1484" w:type="dxa"/>
            <w:vMerge w:val="continue"/>
            <w:noWrap w:val="0"/>
            <w:vAlign w:val="center"/>
          </w:tcPr>
          <w:p w14:paraId="1C314424">
            <w:pPr>
              <w:rPr>
                <w:rFonts w:hint="eastAsia" w:ascii="方正仿宋_GBK" w:hAnsi="仿宋" w:eastAsia="方正仿宋_GBK" w:cs="仿宋_GB2312"/>
                <w:color w:val="auto"/>
                <w:sz w:val="21"/>
                <w:szCs w:val="21"/>
                <w:highlight w:val="none"/>
                <w:lang w:val="zh-CN"/>
              </w:rPr>
            </w:pPr>
          </w:p>
        </w:tc>
        <w:tc>
          <w:tcPr>
            <w:tcW w:w="3413" w:type="dxa"/>
            <w:noWrap w:val="0"/>
            <w:vAlign w:val="center"/>
          </w:tcPr>
          <w:p w14:paraId="5FE20458">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4.有依法缴纳税收和社会保障金的良好记录</w:t>
            </w:r>
          </w:p>
        </w:tc>
        <w:tc>
          <w:tcPr>
            <w:tcW w:w="3914" w:type="dxa"/>
            <w:vMerge w:val="continue"/>
            <w:noWrap w:val="0"/>
            <w:vAlign w:val="center"/>
          </w:tcPr>
          <w:p w14:paraId="1A3C9F5C">
            <w:pPr>
              <w:rPr>
                <w:rFonts w:hint="eastAsia" w:ascii="方正仿宋_GBK" w:hAnsi="仿宋" w:eastAsia="方正仿宋_GBK"/>
                <w:color w:val="auto"/>
                <w:sz w:val="21"/>
                <w:szCs w:val="21"/>
                <w:highlight w:val="none"/>
              </w:rPr>
            </w:pPr>
          </w:p>
        </w:tc>
      </w:tr>
      <w:tr w14:paraId="6873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AD9A09D">
            <w:pPr>
              <w:jc w:val="center"/>
              <w:rPr>
                <w:rFonts w:hint="eastAsia" w:ascii="方正仿宋_GBK" w:hAnsi="仿宋" w:eastAsia="方正仿宋_GBK"/>
                <w:color w:val="auto"/>
                <w:sz w:val="21"/>
                <w:szCs w:val="21"/>
                <w:highlight w:val="none"/>
              </w:rPr>
            </w:pPr>
          </w:p>
        </w:tc>
        <w:tc>
          <w:tcPr>
            <w:tcW w:w="1484" w:type="dxa"/>
            <w:vMerge w:val="continue"/>
            <w:noWrap w:val="0"/>
            <w:vAlign w:val="center"/>
          </w:tcPr>
          <w:p w14:paraId="7E83553B">
            <w:pPr>
              <w:rPr>
                <w:rFonts w:hint="eastAsia" w:ascii="方正仿宋_GBK" w:hAnsi="仿宋" w:eastAsia="方正仿宋_GBK" w:cs="仿宋_GB2312"/>
                <w:color w:val="auto"/>
                <w:sz w:val="21"/>
                <w:szCs w:val="21"/>
                <w:highlight w:val="none"/>
                <w:lang w:val="zh-CN"/>
              </w:rPr>
            </w:pPr>
          </w:p>
        </w:tc>
        <w:tc>
          <w:tcPr>
            <w:tcW w:w="3413" w:type="dxa"/>
            <w:noWrap w:val="0"/>
            <w:vAlign w:val="center"/>
          </w:tcPr>
          <w:p w14:paraId="330A6034">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olor w:val="auto"/>
                <w:sz w:val="21"/>
                <w:szCs w:val="21"/>
                <w:highlight w:val="none"/>
              </w:rPr>
              <w:t>5.参加政府采购活动前三年内，在经营活动中没有重大违法记录</w:t>
            </w:r>
          </w:p>
        </w:tc>
        <w:tc>
          <w:tcPr>
            <w:tcW w:w="3914" w:type="dxa"/>
            <w:vMerge w:val="continue"/>
            <w:noWrap w:val="0"/>
            <w:vAlign w:val="center"/>
          </w:tcPr>
          <w:p w14:paraId="5E633CAC">
            <w:pPr>
              <w:rPr>
                <w:rFonts w:hint="eastAsia" w:ascii="方正仿宋_GBK" w:hAnsi="仿宋" w:eastAsia="方正仿宋_GBK"/>
                <w:b/>
                <w:color w:val="auto"/>
                <w:sz w:val="21"/>
                <w:szCs w:val="21"/>
                <w:highlight w:val="none"/>
              </w:rPr>
            </w:pPr>
          </w:p>
        </w:tc>
      </w:tr>
      <w:tr w14:paraId="6DB0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93FEA48">
            <w:pPr>
              <w:jc w:val="center"/>
              <w:rPr>
                <w:rFonts w:hint="eastAsia" w:ascii="方正仿宋_GBK" w:hAnsi="仿宋" w:eastAsia="方正仿宋_GBK"/>
                <w:color w:val="auto"/>
                <w:sz w:val="21"/>
                <w:szCs w:val="21"/>
                <w:highlight w:val="none"/>
              </w:rPr>
            </w:pPr>
          </w:p>
        </w:tc>
        <w:tc>
          <w:tcPr>
            <w:tcW w:w="1484" w:type="dxa"/>
            <w:vMerge w:val="continue"/>
            <w:noWrap w:val="0"/>
            <w:vAlign w:val="center"/>
          </w:tcPr>
          <w:p w14:paraId="476D2063">
            <w:pPr>
              <w:rPr>
                <w:rFonts w:hint="eastAsia" w:ascii="方正仿宋_GBK" w:hAnsi="仿宋" w:eastAsia="方正仿宋_GBK" w:cs="仿宋_GB2312"/>
                <w:color w:val="auto"/>
                <w:sz w:val="21"/>
                <w:szCs w:val="21"/>
                <w:highlight w:val="none"/>
              </w:rPr>
            </w:pPr>
          </w:p>
        </w:tc>
        <w:tc>
          <w:tcPr>
            <w:tcW w:w="3413" w:type="dxa"/>
            <w:noWrap w:val="0"/>
            <w:vAlign w:val="center"/>
          </w:tcPr>
          <w:p w14:paraId="7974BC7B">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6.法律、行政法规规定的其他条件</w:t>
            </w:r>
          </w:p>
        </w:tc>
        <w:tc>
          <w:tcPr>
            <w:tcW w:w="3914" w:type="dxa"/>
            <w:noWrap w:val="0"/>
            <w:vAlign w:val="center"/>
          </w:tcPr>
          <w:p w14:paraId="5C3B068F">
            <w:pPr>
              <w:rPr>
                <w:rFonts w:hint="eastAsia" w:ascii="方正仿宋_GBK" w:hAnsi="仿宋" w:eastAsia="方正仿宋_GBK"/>
                <w:color w:val="auto"/>
                <w:sz w:val="21"/>
                <w:szCs w:val="21"/>
                <w:highlight w:val="none"/>
              </w:rPr>
            </w:pPr>
          </w:p>
        </w:tc>
      </w:tr>
      <w:tr w14:paraId="097B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0"/>
            <w:vAlign w:val="center"/>
          </w:tcPr>
          <w:p w14:paraId="33FEAB7C">
            <w:pPr>
              <w:jc w:val="center"/>
              <w:rPr>
                <w:rFonts w:hint="eastAsia" w:ascii="方正仿宋_GBK" w:hAnsi="仿宋" w:eastAsia="方正仿宋_GBK"/>
                <w:color w:val="auto"/>
                <w:sz w:val="21"/>
                <w:szCs w:val="21"/>
                <w:highlight w:val="none"/>
                <w:lang w:eastAsia="zh-CN"/>
              </w:rPr>
            </w:pPr>
            <w:r>
              <w:rPr>
                <w:rFonts w:hint="eastAsia" w:ascii="方正仿宋_GBK" w:hAnsi="仿宋" w:eastAsia="方正仿宋_GBK"/>
                <w:color w:val="auto"/>
                <w:sz w:val="21"/>
                <w:szCs w:val="21"/>
                <w:highlight w:val="none"/>
                <w:lang w:eastAsia="zh-CN"/>
              </w:rPr>
              <w:t>（</w:t>
            </w:r>
            <w:r>
              <w:rPr>
                <w:rFonts w:hint="eastAsia" w:ascii="方正仿宋_GBK" w:hAnsi="仿宋" w:eastAsia="方正仿宋_GBK"/>
                <w:color w:val="auto"/>
                <w:sz w:val="21"/>
                <w:szCs w:val="21"/>
                <w:highlight w:val="none"/>
                <w:lang w:val="en-US" w:eastAsia="zh-CN"/>
              </w:rPr>
              <w:t>二</w:t>
            </w:r>
            <w:r>
              <w:rPr>
                <w:rFonts w:hint="eastAsia" w:ascii="方正仿宋_GBK" w:hAnsi="仿宋" w:eastAsia="方正仿宋_GBK"/>
                <w:color w:val="auto"/>
                <w:sz w:val="21"/>
                <w:szCs w:val="21"/>
                <w:highlight w:val="none"/>
                <w:lang w:eastAsia="zh-CN"/>
              </w:rPr>
              <w:t>）</w:t>
            </w:r>
          </w:p>
        </w:tc>
        <w:tc>
          <w:tcPr>
            <w:tcW w:w="1484" w:type="dxa"/>
            <w:noWrap w:val="0"/>
            <w:vAlign w:val="center"/>
          </w:tcPr>
          <w:p w14:paraId="10604C41">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本项目的特定资格要求</w:t>
            </w:r>
          </w:p>
        </w:tc>
        <w:tc>
          <w:tcPr>
            <w:tcW w:w="7327" w:type="dxa"/>
            <w:gridSpan w:val="2"/>
            <w:noWrap w:val="0"/>
            <w:vAlign w:val="center"/>
          </w:tcPr>
          <w:p w14:paraId="20CD8EDB">
            <w:pPr>
              <w:spacing w:line="0" w:lineRule="atLeast"/>
              <w:rPr>
                <w:rFonts w:hint="default" w:ascii="方正仿宋_GBK" w:hAnsi="仿宋" w:eastAsia="方正仿宋_GBK" w:cs="Times New Roman"/>
                <w:color w:val="auto"/>
                <w:kern w:val="2"/>
                <w:sz w:val="21"/>
                <w:szCs w:val="21"/>
                <w:highlight w:val="none"/>
                <w:lang w:val="en-US" w:eastAsia="zh-CN" w:bidi="ar-SA"/>
              </w:rPr>
            </w:pPr>
            <w:r>
              <w:rPr>
                <w:rFonts w:hint="default" w:ascii="方正仿宋_GBK" w:hAnsi="仿宋" w:eastAsia="方正仿宋_GBK" w:cs="Times New Roman"/>
                <w:color w:val="auto"/>
                <w:kern w:val="2"/>
                <w:sz w:val="21"/>
                <w:szCs w:val="21"/>
                <w:highlight w:val="none"/>
                <w:lang w:val="en-US" w:eastAsia="zh-CN" w:bidi="ar-SA"/>
              </w:rPr>
              <w:t>按“第一篇三、供应商资格要求（三）本项目的特定资格要求”的要求提交（如果有）。</w:t>
            </w:r>
          </w:p>
        </w:tc>
      </w:tr>
    </w:tbl>
    <w:p w14:paraId="497E1559">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7DA4DA50">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ascii="方正仿宋_GBK" w:hAnsi="宋体" w:eastAsia="方正仿宋_GBK" w:cs="宋体"/>
          <w:color w:val="auto"/>
          <w:kern w:val="0"/>
          <w:sz w:val="24"/>
          <w:szCs w:val="24"/>
          <w:highlight w:val="none"/>
        </w:rPr>
        <w:fldChar w:fldCharType="begin"/>
      </w:r>
      <w:r>
        <w:rPr>
          <w:rFonts w:ascii="方正仿宋_GBK" w:hAnsi="宋体" w:eastAsia="方正仿宋_GBK" w:cs="宋体"/>
          <w:color w:val="auto"/>
          <w:kern w:val="0"/>
          <w:sz w:val="24"/>
          <w:szCs w:val="24"/>
          <w:highlight w:val="none"/>
        </w:rPr>
        <w:instrText xml:space="preserve"> </w:instrText>
      </w:r>
      <w:r>
        <w:rPr>
          <w:rFonts w:hint="eastAsia" w:ascii="方正仿宋_GBK" w:hAnsi="宋体" w:eastAsia="方正仿宋_GBK" w:cs="宋体"/>
          <w:color w:val="auto"/>
          <w:kern w:val="0"/>
          <w:sz w:val="24"/>
          <w:szCs w:val="24"/>
          <w:highlight w:val="none"/>
        </w:rPr>
        <w:instrText xml:space="preserve">eq \o\ac(○,</w:instrText>
      </w:r>
      <w:r>
        <w:rPr>
          <w:rFonts w:hint="eastAsia" w:ascii="宋体" w:hAnsi="宋体" w:eastAsia="方正仿宋_GBK" w:cs="宋体"/>
          <w:color w:val="auto"/>
          <w:kern w:val="0"/>
          <w:position w:val="3"/>
          <w:sz w:val="16"/>
          <w:szCs w:val="24"/>
          <w:highlight w:val="none"/>
        </w:rPr>
        <w:instrText xml:space="preserve">1</w:instrText>
      </w:r>
      <w:r>
        <w:rPr>
          <w:rFonts w:hint="eastAsia" w:ascii="方正仿宋_GBK" w:hAnsi="宋体" w:eastAsia="方正仿宋_GBK" w:cs="宋体"/>
          <w:color w:val="auto"/>
          <w:kern w:val="0"/>
          <w:sz w:val="24"/>
          <w:szCs w:val="24"/>
          <w:highlight w:val="none"/>
        </w:rPr>
        <w:instrText xml:space="preserve">)</w:instrText>
      </w:r>
      <w:r>
        <w:rPr>
          <w:rFonts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根据《</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》第十九条“参加政府采购活动前三年内，在经营活动中没有重大违法记录”中“重大违法记录”</w:t>
      </w:r>
      <w:r>
        <w:rPr>
          <w:rFonts w:ascii="方正仿宋_GBK" w:hAnsi="宋体" w:eastAsia="方正仿宋_GBK" w:cs="宋体"/>
          <w:color w:val="auto"/>
          <w:kern w:val="0"/>
          <w:sz w:val="24"/>
          <w:szCs w:val="24"/>
          <w:highlight w:val="none"/>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highlight w:val="none"/>
        </w:rPr>
        <w:t>行政处罚中“较大数额”的认定标准，按照“</w:t>
      </w:r>
      <w:r>
        <w:rPr>
          <w:rFonts w:ascii="方正仿宋_GBK" w:hAnsi="宋体" w:eastAsia="方正仿宋_GBK" w:cs="宋体"/>
          <w:color w:val="auto"/>
          <w:kern w:val="0"/>
          <w:sz w:val="24"/>
          <w:szCs w:val="24"/>
          <w:highlight w:val="none"/>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highlight w:val="none"/>
        </w:rPr>
        <w:t>（财库〔2022〕3号）”执行。供应商可于响应文件递交截止时间前通过“信用中国”网站(www.creditchina.gov.cn)、"中国政府采购网"(www.ccgp.gov.cn)等渠道查询信用记录。</w:t>
      </w:r>
    </w:p>
    <w:p w14:paraId="59990CD2">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color w:val="auto"/>
          <w:kern w:val="0"/>
          <w:sz w:val="24"/>
          <w:szCs w:val="24"/>
          <w:highlight w:val="none"/>
        </w:rPr>
        <w:t>符合性审查资料表如下：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30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75" w:type="dxa"/>
            <w:noWrap w:val="0"/>
            <w:vAlign w:val="center"/>
          </w:tcPr>
          <w:p w14:paraId="65B01EA3">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544" w:type="dxa"/>
            <w:gridSpan w:val="2"/>
            <w:noWrap w:val="0"/>
            <w:vAlign w:val="center"/>
          </w:tcPr>
          <w:p w14:paraId="64407874">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409" w:type="dxa"/>
            <w:noWrap w:val="0"/>
            <w:vAlign w:val="center"/>
          </w:tcPr>
          <w:p w14:paraId="6EB2E22E">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0C49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405097B4">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0" w:type="dxa"/>
            <w:vMerge w:val="restart"/>
            <w:noWrap w:val="0"/>
            <w:vAlign w:val="center"/>
          </w:tcPr>
          <w:p w14:paraId="62D1912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984" w:type="dxa"/>
            <w:noWrap w:val="0"/>
            <w:vAlign w:val="center"/>
          </w:tcPr>
          <w:p w14:paraId="6739FA48">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响应文件签署或盖章</w:t>
            </w:r>
          </w:p>
        </w:tc>
        <w:tc>
          <w:tcPr>
            <w:tcW w:w="5409" w:type="dxa"/>
            <w:noWrap w:val="0"/>
            <w:vAlign w:val="center"/>
          </w:tcPr>
          <w:p w14:paraId="2BBE9AF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按竞争性磋商文件“第七篇响应文件编制要求”要求签署或盖章。</w:t>
            </w:r>
          </w:p>
        </w:tc>
      </w:tr>
      <w:tr w14:paraId="3CD7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06919C39">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1C4BC947">
            <w:pPr>
              <w:rPr>
                <w:rFonts w:hint="eastAsia" w:ascii="方正仿宋_GBK" w:hAnsi="宋体" w:eastAsia="方正仿宋_GBK" w:cs="宋体"/>
                <w:color w:val="auto"/>
                <w:kern w:val="0"/>
                <w:sz w:val="21"/>
                <w:szCs w:val="21"/>
                <w:highlight w:val="none"/>
              </w:rPr>
            </w:pPr>
          </w:p>
        </w:tc>
        <w:tc>
          <w:tcPr>
            <w:tcW w:w="1984" w:type="dxa"/>
            <w:noWrap w:val="0"/>
            <w:vAlign w:val="center"/>
          </w:tcPr>
          <w:p w14:paraId="5533AFC8">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w:t>
            </w:r>
          </w:p>
        </w:tc>
        <w:tc>
          <w:tcPr>
            <w:tcW w:w="5409" w:type="dxa"/>
            <w:noWrap w:val="0"/>
            <w:vAlign w:val="center"/>
          </w:tcPr>
          <w:p w14:paraId="046CBA21">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法定代表人身份证明及授权委托书有效，符合竞争性磋商文件规定的格式，签署或盖章齐全。</w:t>
            </w:r>
          </w:p>
        </w:tc>
      </w:tr>
      <w:tr w14:paraId="658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5CD738AD">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5052F10B">
            <w:pPr>
              <w:rPr>
                <w:rFonts w:hint="eastAsia" w:ascii="方正仿宋_GBK" w:hAnsi="宋体" w:eastAsia="方正仿宋_GBK" w:cs="宋体"/>
                <w:color w:val="auto"/>
                <w:kern w:val="0"/>
                <w:sz w:val="21"/>
                <w:szCs w:val="21"/>
                <w:highlight w:val="none"/>
              </w:rPr>
            </w:pPr>
          </w:p>
        </w:tc>
        <w:tc>
          <w:tcPr>
            <w:tcW w:w="1984" w:type="dxa"/>
            <w:noWrap w:val="0"/>
            <w:vAlign w:val="center"/>
          </w:tcPr>
          <w:p w14:paraId="34655603">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c>
          <w:tcPr>
            <w:tcW w:w="5409" w:type="dxa"/>
            <w:noWrap w:val="0"/>
            <w:vAlign w:val="center"/>
          </w:tcPr>
          <w:p w14:paraId="2430A3A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每个包只能有一个</w:t>
            </w: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r>
      <w:tr w14:paraId="032D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002C9FE3">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6F1C30DF">
            <w:pPr>
              <w:rPr>
                <w:rFonts w:hint="eastAsia" w:ascii="方正仿宋_GBK" w:hAnsi="宋体" w:eastAsia="方正仿宋_GBK" w:cs="宋体"/>
                <w:color w:val="auto"/>
                <w:kern w:val="0"/>
                <w:sz w:val="21"/>
                <w:szCs w:val="21"/>
                <w:highlight w:val="none"/>
              </w:rPr>
            </w:pPr>
          </w:p>
        </w:tc>
        <w:tc>
          <w:tcPr>
            <w:tcW w:w="1984" w:type="dxa"/>
            <w:noWrap w:val="0"/>
            <w:vAlign w:val="center"/>
          </w:tcPr>
          <w:p w14:paraId="5833BE3C">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409" w:type="dxa"/>
            <w:noWrap w:val="0"/>
            <w:vAlign w:val="center"/>
          </w:tcPr>
          <w:p w14:paraId="78B98317">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只能有一个有效报价，不得提交选择性报价。</w:t>
            </w:r>
          </w:p>
        </w:tc>
      </w:tr>
      <w:tr w14:paraId="5456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noWrap w:val="0"/>
            <w:vAlign w:val="center"/>
          </w:tcPr>
          <w:p w14:paraId="0A86EB61">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0" w:type="dxa"/>
            <w:noWrap w:val="0"/>
            <w:vAlign w:val="center"/>
          </w:tcPr>
          <w:p w14:paraId="32145E76">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984" w:type="dxa"/>
            <w:noWrap w:val="0"/>
            <w:vAlign w:val="center"/>
          </w:tcPr>
          <w:p w14:paraId="0CB9CD70">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文件份数</w:t>
            </w:r>
          </w:p>
        </w:tc>
        <w:tc>
          <w:tcPr>
            <w:tcW w:w="5409" w:type="dxa"/>
            <w:noWrap w:val="0"/>
            <w:vAlign w:val="center"/>
          </w:tcPr>
          <w:p w14:paraId="5A127136">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文件正、副本数量符合</w:t>
            </w:r>
            <w:r>
              <w:rPr>
                <w:rFonts w:hint="eastAsia" w:ascii="方正仿宋_GBK" w:hAnsi="宋体" w:eastAsia="方正仿宋_GBK" w:cs="仿宋_GB2312"/>
                <w:color w:val="auto"/>
                <w:sz w:val="21"/>
                <w:szCs w:val="21"/>
                <w:highlight w:val="none"/>
              </w:rPr>
              <w:t>竞争性磋商</w:t>
            </w:r>
            <w:r>
              <w:rPr>
                <w:rFonts w:hint="eastAsia" w:ascii="方正仿宋_GBK" w:hAnsi="宋体" w:eastAsia="方正仿宋_GBK" w:cs="仿宋_GB2312"/>
                <w:color w:val="auto"/>
                <w:sz w:val="21"/>
                <w:szCs w:val="21"/>
                <w:highlight w:val="none"/>
                <w:lang w:val="zh-CN"/>
              </w:rPr>
              <w:t>文件要求。</w:t>
            </w:r>
          </w:p>
        </w:tc>
      </w:tr>
      <w:tr w14:paraId="7702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671A4E7">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0" w:type="dxa"/>
            <w:vMerge w:val="restart"/>
            <w:noWrap w:val="0"/>
            <w:vAlign w:val="center"/>
          </w:tcPr>
          <w:p w14:paraId="4EE6D544">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宋体"/>
                <w:color w:val="auto"/>
                <w:kern w:val="0"/>
                <w:sz w:val="21"/>
                <w:szCs w:val="21"/>
                <w:highlight w:val="none"/>
              </w:rPr>
              <w:t>响应程度审查</w:t>
            </w:r>
          </w:p>
        </w:tc>
        <w:tc>
          <w:tcPr>
            <w:tcW w:w="1984" w:type="dxa"/>
            <w:noWrap w:val="0"/>
            <w:vAlign w:val="center"/>
          </w:tcPr>
          <w:p w14:paraId="59070ED0">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实质性响应</w:t>
            </w:r>
          </w:p>
        </w:tc>
        <w:tc>
          <w:tcPr>
            <w:tcW w:w="5409" w:type="dxa"/>
            <w:noWrap w:val="0"/>
            <w:vAlign w:val="center"/>
          </w:tcPr>
          <w:p w14:paraId="125254F6">
            <w:pPr>
              <w:pStyle w:val="32"/>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竞争性磋商文件第二篇、第三篇</w:t>
            </w:r>
            <w:r>
              <w:rPr>
                <w:rFonts w:hint="eastAsia" w:ascii="方正仿宋_GBK" w:hAnsi="宋体" w:eastAsia="方正仿宋_GBK" w:cs="宋体"/>
                <w:color w:val="auto"/>
                <w:kern w:val="0"/>
                <w:sz w:val="21"/>
                <w:szCs w:val="21"/>
                <w:highlight w:val="none"/>
                <w:lang w:val="en-US" w:eastAsia="zh-CN"/>
              </w:rPr>
              <w:t>全部内容</w:t>
            </w:r>
            <w:r>
              <w:rPr>
                <w:rFonts w:hint="eastAsia" w:ascii="方正仿宋_GBK" w:hAnsi="宋体" w:eastAsia="方正仿宋_GBK" w:cs="宋体"/>
                <w:color w:val="auto"/>
                <w:kern w:val="0"/>
                <w:sz w:val="21"/>
                <w:szCs w:val="21"/>
                <w:highlight w:val="none"/>
              </w:rPr>
              <w:t>。</w:t>
            </w:r>
          </w:p>
        </w:tc>
      </w:tr>
      <w:tr w14:paraId="079F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6D0EE6E2">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4E0C3F4F">
            <w:pPr>
              <w:rPr>
                <w:rFonts w:hint="eastAsia" w:ascii="方正仿宋_GBK" w:hAnsi="宋体" w:eastAsia="方正仿宋_GBK" w:cs="仿宋_GB2312"/>
                <w:color w:val="auto"/>
                <w:sz w:val="21"/>
                <w:szCs w:val="21"/>
                <w:highlight w:val="none"/>
                <w:lang w:val="zh-CN"/>
              </w:rPr>
            </w:pPr>
          </w:p>
        </w:tc>
        <w:tc>
          <w:tcPr>
            <w:tcW w:w="1984" w:type="dxa"/>
            <w:noWrap w:val="0"/>
            <w:vAlign w:val="center"/>
          </w:tcPr>
          <w:p w14:paraId="48B2A186">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磋商有效期</w:t>
            </w:r>
          </w:p>
        </w:tc>
        <w:tc>
          <w:tcPr>
            <w:tcW w:w="5409" w:type="dxa"/>
            <w:noWrap w:val="0"/>
            <w:vAlign w:val="center"/>
          </w:tcPr>
          <w:p w14:paraId="23ED26DD">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响应文件及有关承诺文件有效期为提交响应文件截止时间起90天。</w:t>
            </w:r>
          </w:p>
        </w:tc>
      </w:tr>
    </w:tbl>
    <w:p w14:paraId="5EBC11B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3.根据《财政部关于政府采购竞争性磋商</w:t>
      </w:r>
      <w:r>
        <w:rPr>
          <w:rFonts w:hint="eastAsia" w:ascii="方正仿宋_GBK" w:hAnsi="宋体" w:eastAsia="方正仿宋_GBK"/>
          <w:color w:val="auto"/>
          <w:sz w:val="24"/>
          <w:szCs w:val="24"/>
          <w:highlight w:val="none"/>
          <w:lang w:eastAsia="zh-CN"/>
        </w:rPr>
        <w:t>采购人</w:t>
      </w:r>
      <w:r>
        <w:rPr>
          <w:rFonts w:hint="eastAsia" w:ascii="方正仿宋_GBK" w:hAnsi="宋体" w:eastAsia="方正仿宋_GBK"/>
          <w:color w:val="auto"/>
          <w:sz w:val="24"/>
          <w:szCs w:val="24"/>
          <w:highlight w:val="none"/>
        </w:rPr>
        <w:t>式管理暂行办法有关问题的补充通知》（财库〔2015〕124号）采用竞争性磋商</w:t>
      </w:r>
      <w:r>
        <w:rPr>
          <w:rFonts w:hint="eastAsia" w:ascii="方正仿宋_GBK" w:hAnsi="宋体" w:eastAsia="方正仿宋_GBK"/>
          <w:color w:val="auto"/>
          <w:sz w:val="24"/>
          <w:szCs w:val="24"/>
          <w:highlight w:val="none"/>
          <w:lang w:eastAsia="zh-CN"/>
        </w:rPr>
        <w:t>采购人</w:t>
      </w:r>
      <w:r>
        <w:rPr>
          <w:rFonts w:hint="eastAsia" w:ascii="方正仿宋_GBK" w:hAnsi="宋体" w:eastAsia="方正仿宋_GBK"/>
          <w:color w:val="auto"/>
          <w:sz w:val="24"/>
          <w:szCs w:val="24"/>
          <w:highlight w:val="none"/>
        </w:rPr>
        <w:t>式采购的政府购买服务项目（含政府和社会资本合作项目），在采购过程中符合要求的供应商（社会资本）只有2家的，竞争性磋商采购活动可以继续进行。</w:t>
      </w:r>
    </w:p>
    <w:p w14:paraId="5C4510E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5F399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23EA9E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（五）在磋商过程中磋商的任何一方不得向他人透露与磋商有关的服务资料、价格或其他信息。</w:t>
      </w:r>
    </w:p>
    <w:p w14:paraId="39B84B1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2EDE8C5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（七）供应商在磋商时作出的所有书面承诺须由法定代表人（或其授权代表）或自然人（供应商为自然人）签署。</w:t>
      </w:r>
    </w:p>
    <w:p w14:paraId="7BA7761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方正仿宋_GBK" w:hAnsi="宋体" w:eastAsia="方正仿宋_GBK"/>
          <w:color w:val="auto"/>
          <w:sz w:val="24"/>
          <w:szCs w:val="24"/>
          <w:highlight w:val="none"/>
        </w:rPr>
        <w:t>已提交响应文件</w:t>
      </w:r>
      <w:r>
        <w:rPr>
          <w:rFonts w:hint="eastAsia" w:ascii="方正仿宋_GBK" w:hAnsi="宋体" w:eastAsia="方正仿宋_GBK"/>
          <w:color w:val="auto"/>
          <w:sz w:val="24"/>
          <w:szCs w:val="24"/>
          <w:highlight w:val="none"/>
        </w:rPr>
        <w:t>但未在规定时间内进行最后报价</w:t>
      </w:r>
      <w:r>
        <w:rPr>
          <w:rFonts w:ascii="方正仿宋_GBK" w:hAnsi="宋体" w:eastAsia="方正仿宋_GBK"/>
          <w:color w:val="auto"/>
          <w:sz w:val="24"/>
          <w:szCs w:val="24"/>
          <w:highlight w:val="none"/>
        </w:rPr>
        <w:t>的供应商，</w:t>
      </w:r>
      <w:r>
        <w:rPr>
          <w:rFonts w:hint="eastAsia" w:ascii="方正仿宋_GBK" w:hAnsi="宋体" w:eastAsia="方正仿宋_GBK"/>
          <w:color w:val="auto"/>
          <w:sz w:val="24"/>
          <w:szCs w:val="24"/>
          <w:highlight w:val="none"/>
        </w:rPr>
        <w:t>视为放弃最后报价，以供应商响应文件中的报价为准。</w:t>
      </w:r>
    </w:p>
    <w:p w14:paraId="3F2C21F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（九）磋商小组采用综合评分法对提交最后报价的供应商的响应文件和最后报价（含有效书面承诺）进行综合评分。</w:t>
      </w:r>
      <w:r>
        <w:rPr>
          <w:rFonts w:hint="eastAsia" w:ascii="方正仿宋_GBK" w:hAnsi="宋体" w:eastAsia="方正仿宋_GBK" w:cs="宋体"/>
          <w:color w:val="auto"/>
          <w:kern w:val="0"/>
          <w:sz w:val="24"/>
          <w:szCs w:val="24"/>
          <w:highlight w:val="none"/>
        </w:rPr>
        <w:t>综合评分法，是指响应</w:t>
      </w:r>
      <w:r>
        <w:rPr>
          <w:rFonts w:ascii="方正仿宋_GBK" w:hAnsi="宋体" w:eastAsia="方正仿宋_GBK" w:cs="宋体"/>
          <w:color w:val="auto"/>
          <w:kern w:val="0"/>
          <w:sz w:val="24"/>
          <w:szCs w:val="24"/>
          <w:highlight w:val="none"/>
        </w:rPr>
        <w:t>文件满足</w:t>
      </w:r>
      <w:r>
        <w:rPr>
          <w:rFonts w:hint="eastAsia" w:ascii="方正仿宋_GBK" w:hAnsi="宋体" w:eastAsia="方正仿宋_GBK" w:cs="宋体"/>
          <w:color w:val="auto"/>
          <w:kern w:val="0"/>
          <w:sz w:val="24"/>
          <w:szCs w:val="24"/>
          <w:highlight w:val="none"/>
        </w:rPr>
        <w:t>竞争性磋商</w:t>
      </w:r>
      <w:r>
        <w:rPr>
          <w:rFonts w:ascii="方正仿宋_GBK" w:hAnsi="宋体" w:eastAsia="方正仿宋_GBK" w:cs="宋体"/>
          <w:color w:val="auto"/>
          <w:kern w:val="0"/>
          <w:sz w:val="24"/>
          <w:szCs w:val="24"/>
          <w:highlight w:val="none"/>
        </w:rPr>
        <w:t>文件全部实质性要求且按照评审因素的量化指标评审得分最高的供应商为</w:t>
      </w:r>
      <w:r>
        <w:rPr>
          <w:rFonts w:hint="eastAsia" w:ascii="方正仿宋_GBK" w:hAnsi="宋体" w:eastAsia="方正仿宋_GBK" w:cs="宋体"/>
          <w:color w:val="auto"/>
          <w:kern w:val="0"/>
          <w:sz w:val="24"/>
          <w:szCs w:val="24"/>
          <w:highlight w:val="none"/>
        </w:rPr>
        <w:t>成交</w:t>
      </w:r>
      <w:r>
        <w:rPr>
          <w:rFonts w:ascii="方正仿宋_GBK" w:hAnsi="宋体" w:eastAsia="方正仿宋_GBK" w:cs="宋体"/>
          <w:color w:val="auto"/>
          <w:kern w:val="0"/>
          <w:sz w:val="24"/>
          <w:szCs w:val="24"/>
          <w:highlight w:val="none"/>
        </w:rPr>
        <w:t>候选</w:t>
      </w:r>
      <w:r>
        <w:rPr>
          <w:rFonts w:hint="eastAsia" w:ascii="方正仿宋_GBK" w:hAnsi="宋体" w:eastAsia="方正仿宋_GBK" w:cs="宋体"/>
          <w:color w:val="auto"/>
          <w:kern w:val="0"/>
          <w:sz w:val="24"/>
          <w:szCs w:val="24"/>
          <w:highlight w:val="none"/>
        </w:rPr>
        <w:t>供应商</w:t>
      </w:r>
      <w:r>
        <w:rPr>
          <w:rFonts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rPr>
        <w:t>评审</w:t>
      </w:r>
      <w:r>
        <w:rPr>
          <w:rFonts w:ascii="方正仿宋_GBK" w:hAnsi="宋体" w:eastAsia="方正仿宋_GBK" w:cs="宋体"/>
          <w:color w:val="auto"/>
          <w:kern w:val="0"/>
          <w:sz w:val="24"/>
          <w:szCs w:val="24"/>
          <w:highlight w:val="none"/>
        </w:rPr>
        <w:t>方法</w:t>
      </w:r>
      <w:r>
        <w:rPr>
          <w:rFonts w:hint="eastAsia" w:ascii="方正仿宋_GBK" w:hAnsi="宋体" w:eastAsia="方正仿宋_GBK" w:cs="宋体"/>
          <w:color w:val="auto"/>
          <w:kern w:val="0"/>
          <w:sz w:val="24"/>
          <w:szCs w:val="24"/>
          <w:highlight w:val="none"/>
        </w:rPr>
        <w:t>。供应商总得分为价格、服务、商务等评定因素分别按照相应权重值计算分项得分后相加，满分为100分</w:t>
      </w:r>
      <w:r>
        <w:rPr>
          <w:rFonts w:hint="eastAsia" w:ascii="方正仿宋_GBK" w:hAnsi="宋体" w:eastAsia="方正仿宋_GBK"/>
          <w:color w:val="auto"/>
          <w:sz w:val="24"/>
          <w:szCs w:val="24"/>
          <w:highlight w:val="none"/>
        </w:rPr>
        <w:t>。</w:t>
      </w:r>
    </w:p>
    <w:p w14:paraId="048FD4F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（十）磋商小组各成员独立对每个有效响应（通过资格性审查、</w:t>
      </w:r>
      <w:r>
        <w:rPr>
          <w:rFonts w:hint="eastAsia" w:ascii="方正仿宋_GBK" w:hAnsi="宋体" w:eastAsia="方正仿宋_GBK" w:cs="宋体"/>
          <w:color w:val="auto"/>
          <w:kern w:val="0"/>
          <w:sz w:val="24"/>
          <w:szCs w:val="24"/>
          <w:highlight w:val="none"/>
        </w:rPr>
        <w:t>符合性审查的供应商</w:t>
      </w:r>
      <w:r>
        <w:rPr>
          <w:rFonts w:hint="eastAsia" w:ascii="方正仿宋_GBK" w:hAnsi="宋体" w:eastAsia="方正仿宋_GBK"/>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53728590">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9" w:name="_Toc24085"/>
      <w:bookmarkStart w:id="90" w:name="_Toc76462334"/>
      <w:bookmarkStart w:id="91" w:name="_Toc106030889"/>
      <w:bookmarkStart w:id="92" w:name="_Toc106030890"/>
      <w:bookmarkStart w:id="93" w:name="_Toc76462335"/>
      <w:bookmarkStart w:id="94" w:name="_Toc102227320"/>
      <w:bookmarkStart w:id="95" w:name="_Toc342913394"/>
      <w:r>
        <w:rPr>
          <w:rFonts w:hint="eastAsia" w:ascii="方正仿宋_GBK" w:hAnsi="宋体" w:eastAsia="方正仿宋_GBK"/>
          <w:color w:val="auto"/>
          <w:sz w:val="24"/>
          <w:highlight w:val="none"/>
        </w:rPr>
        <w:t>二、评审标准</w:t>
      </w:r>
      <w:bookmarkEnd w:id="89"/>
      <w:bookmarkEnd w:id="90"/>
      <w:bookmarkEnd w:id="91"/>
    </w:p>
    <w:tbl>
      <w:tblPr>
        <w:tblStyle w:val="58"/>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385"/>
        <w:gridCol w:w="1375"/>
        <w:gridCol w:w="4584"/>
        <w:gridCol w:w="2312"/>
      </w:tblGrid>
      <w:tr w14:paraId="5187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noWrap w:val="0"/>
            <w:vAlign w:val="center"/>
          </w:tcPr>
          <w:p w14:paraId="0BEAB40E">
            <w:pPr>
              <w:widowControl/>
              <w:spacing w:line="280" w:lineRule="exac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序号</w:t>
            </w:r>
          </w:p>
        </w:tc>
        <w:tc>
          <w:tcPr>
            <w:tcW w:w="1385" w:type="dxa"/>
            <w:noWrap w:val="0"/>
            <w:vAlign w:val="center"/>
          </w:tcPr>
          <w:p w14:paraId="22117B21">
            <w:pPr>
              <w:widowControl/>
              <w:spacing w:line="280" w:lineRule="exac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评分因素及权值</w:t>
            </w:r>
          </w:p>
        </w:tc>
        <w:tc>
          <w:tcPr>
            <w:tcW w:w="1375" w:type="dxa"/>
            <w:noWrap w:val="0"/>
            <w:vAlign w:val="center"/>
          </w:tcPr>
          <w:p w14:paraId="1AD516B4">
            <w:pPr>
              <w:widowControl/>
              <w:spacing w:line="280" w:lineRule="exac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分值</w:t>
            </w:r>
          </w:p>
        </w:tc>
        <w:tc>
          <w:tcPr>
            <w:tcW w:w="4584" w:type="dxa"/>
            <w:noWrap w:val="0"/>
            <w:vAlign w:val="center"/>
          </w:tcPr>
          <w:p w14:paraId="1059A6C6">
            <w:pPr>
              <w:widowControl/>
              <w:spacing w:line="280" w:lineRule="exac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评分标准</w:t>
            </w:r>
          </w:p>
        </w:tc>
        <w:tc>
          <w:tcPr>
            <w:tcW w:w="2312" w:type="dxa"/>
            <w:noWrap w:val="0"/>
            <w:vAlign w:val="center"/>
          </w:tcPr>
          <w:p w14:paraId="56262BE8">
            <w:pPr>
              <w:widowControl/>
              <w:spacing w:line="280" w:lineRule="exac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说明</w:t>
            </w:r>
          </w:p>
        </w:tc>
      </w:tr>
      <w:tr w14:paraId="1518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noWrap w:val="0"/>
            <w:vAlign w:val="center"/>
          </w:tcPr>
          <w:p w14:paraId="69D37571">
            <w:pPr>
              <w:spacing w:line="0" w:lineRule="atLeast"/>
              <w:ind w:firstLine="28" w:firstLineChars="0"/>
              <w:jc w:val="center"/>
              <w:rPr>
                <w:rFonts w:hint="eastAsia" w:ascii="方正仿宋_GBK" w:hAnsi="方正仿宋_GBK" w:eastAsia="方正仿宋_GBK" w:cs="方正仿宋_GBK"/>
                <w:color w:val="auto"/>
                <w:sz w:val="21"/>
                <w:szCs w:val="21"/>
                <w:highlight w:val="none"/>
              </w:rPr>
            </w:pPr>
            <w:r>
              <w:rPr>
                <w:rFonts w:eastAsia="方正仿宋_GBK"/>
                <w:color w:val="auto"/>
                <w:sz w:val="24"/>
                <w:highlight w:val="none"/>
              </w:rPr>
              <w:t>1</w:t>
            </w:r>
          </w:p>
        </w:tc>
        <w:tc>
          <w:tcPr>
            <w:tcW w:w="1385" w:type="dxa"/>
            <w:noWrap w:val="0"/>
            <w:vAlign w:val="center"/>
          </w:tcPr>
          <w:p w14:paraId="7F8266F2">
            <w:pPr>
              <w:spacing w:line="0" w:lineRule="atLeast"/>
              <w:ind w:firstLine="28"/>
              <w:jc w:val="center"/>
              <w:rPr>
                <w:rFonts w:eastAsia="方正仿宋_GBK"/>
                <w:color w:val="auto"/>
                <w:sz w:val="24"/>
                <w:highlight w:val="none"/>
              </w:rPr>
            </w:pPr>
            <w:r>
              <w:rPr>
                <w:rFonts w:hint="eastAsia" w:eastAsia="方正仿宋_GBK"/>
                <w:color w:val="auto"/>
                <w:sz w:val="24"/>
                <w:highlight w:val="none"/>
              </w:rPr>
              <w:t>磋商</w:t>
            </w:r>
            <w:r>
              <w:rPr>
                <w:rFonts w:eastAsia="方正仿宋_GBK"/>
                <w:color w:val="auto"/>
                <w:sz w:val="24"/>
                <w:highlight w:val="none"/>
              </w:rPr>
              <w:t>报价</w:t>
            </w:r>
          </w:p>
          <w:p w14:paraId="7770C38F">
            <w:pPr>
              <w:spacing w:line="0" w:lineRule="atLeast"/>
              <w:ind w:firstLine="28" w:firstLineChars="0"/>
              <w:jc w:val="center"/>
              <w:rPr>
                <w:rFonts w:hint="eastAsia" w:ascii="方正仿宋_GBK" w:hAnsi="方正仿宋_GBK" w:eastAsia="方正仿宋_GBK" w:cs="方正仿宋_GBK"/>
                <w:color w:val="auto"/>
                <w:sz w:val="21"/>
                <w:szCs w:val="21"/>
                <w:highlight w:val="none"/>
              </w:rPr>
            </w:pPr>
            <w:r>
              <w:rPr>
                <w:rFonts w:eastAsia="方正仿宋_GBK"/>
                <w:color w:val="auto"/>
                <w:sz w:val="24"/>
                <w:highlight w:val="none"/>
              </w:rPr>
              <w:t>（</w:t>
            </w:r>
            <w:r>
              <w:rPr>
                <w:rFonts w:hint="eastAsia" w:eastAsia="方正仿宋_GBK"/>
                <w:color w:val="auto"/>
                <w:sz w:val="24"/>
                <w:highlight w:val="none"/>
                <w:lang w:val="en-US" w:eastAsia="zh-CN"/>
              </w:rPr>
              <w:t>1</w:t>
            </w:r>
            <w:r>
              <w:rPr>
                <w:rFonts w:hint="eastAsia" w:eastAsia="方正仿宋_GBK"/>
                <w:color w:val="auto"/>
                <w:sz w:val="24"/>
                <w:highlight w:val="none"/>
              </w:rPr>
              <w:t>0</w:t>
            </w:r>
            <w:r>
              <w:rPr>
                <w:rFonts w:eastAsia="方正仿宋_GBK"/>
                <w:color w:val="auto"/>
                <w:sz w:val="24"/>
                <w:highlight w:val="none"/>
              </w:rPr>
              <w:t>%）</w:t>
            </w:r>
          </w:p>
        </w:tc>
        <w:tc>
          <w:tcPr>
            <w:tcW w:w="1375" w:type="dxa"/>
            <w:noWrap w:val="0"/>
            <w:vAlign w:val="center"/>
          </w:tcPr>
          <w:p w14:paraId="2506B467">
            <w:pPr>
              <w:spacing w:line="0" w:lineRule="atLeast"/>
              <w:ind w:firstLine="28" w:firstLineChars="0"/>
              <w:jc w:val="center"/>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lang w:val="en-US" w:eastAsia="zh-CN"/>
              </w:rPr>
              <w:t>1</w:t>
            </w:r>
            <w:r>
              <w:rPr>
                <w:rFonts w:hint="eastAsia" w:eastAsia="方正仿宋_GBK"/>
                <w:color w:val="auto"/>
                <w:sz w:val="24"/>
                <w:highlight w:val="none"/>
              </w:rPr>
              <w:t>0</w:t>
            </w:r>
            <w:r>
              <w:rPr>
                <w:rFonts w:eastAsia="方正仿宋_GBK"/>
                <w:color w:val="auto"/>
                <w:sz w:val="24"/>
                <w:highlight w:val="none"/>
              </w:rPr>
              <w:t>分</w:t>
            </w:r>
          </w:p>
        </w:tc>
        <w:tc>
          <w:tcPr>
            <w:tcW w:w="4584" w:type="dxa"/>
            <w:noWrap w:val="0"/>
            <w:vAlign w:val="center"/>
          </w:tcPr>
          <w:p w14:paraId="208223F2">
            <w:pPr>
              <w:spacing w:line="0" w:lineRule="atLeast"/>
              <w:rPr>
                <w:rFonts w:hint="eastAsia" w:eastAsia="方正仿宋_GBK"/>
                <w:color w:val="auto"/>
                <w:sz w:val="24"/>
                <w:highlight w:val="none"/>
              </w:rPr>
            </w:pPr>
            <w:r>
              <w:rPr>
                <w:rFonts w:hint="eastAsia" w:eastAsia="方正仿宋_GBK"/>
                <w:color w:val="auto"/>
                <w:sz w:val="24"/>
                <w:highlight w:val="none"/>
              </w:rPr>
              <w:t>满足资格性、符合性要求且最后报价最低的供应商的价格为磋商基准价，其价格分为满分。其他供应商的价格分统一按照下列公式计算：</w:t>
            </w:r>
          </w:p>
          <w:p w14:paraId="7E61C479">
            <w:pPr>
              <w:spacing w:line="0" w:lineRule="atLeast"/>
              <w:jc w:val="left"/>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rPr>
              <w:t>磋商报价得分=（磋商基准价/最后磋商报价）×价格权值×100</w:t>
            </w:r>
          </w:p>
        </w:tc>
        <w:tc>
          <w:tcPr>
            <w:tcW w:w="2312" w:type="dxa"/>
            <w:noWrap w:val="0"/>
            <w:vAlign w:val="center"/>
          </w:tcPr>
          <w:p w14:paraId="4599A19B">
            <w:pPr>
              <w:spacing w:line="0" w:lineRule="atLeast"/>
              <w:ind w:left="-38" w:left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 报价包含</w:t>
            </w:r>
            <w:r>
              <w:rPr>
                <w:rFonts w:hint="eastAsia" w:ascii="方正仿宋_GBK" w:hAnsi="方正仿宋_GBK" w:eastAsia="方正仿宋_GBK" w:cs="方正仿宋_GBK"/>
                <w:color w:val="auto"/>
                <w:sz w:val="21"/>
                <w:szCs w:val="21"/>
                <w:highlight w:val="none"/>
                <w:lang w:val="en-US" w:eastAsia="zh-CN"/>
              </w:rPr>
              <w:t>服务</w:t>
            </w:r>
            <w:r>
              <w:rPr>
                <w:rFonts w:hint="eastAsia" w:ascii="方正仿宋_GBK" w:hAnsi="方正仿宋_GBK" w:eastAsia="方正仿宋_GBK" w:cs="方正仿宋_GBK"/>
                <w:color w:val="auto"/>
                <w:sz w:val="21"/>
                <w:szCs w:val="21"/>
                <w:highlight w:val="none"/>
              </w:rPr>
              <w:t>周期技术服务、集成、运维等全部费用；</w:t>
            </w:r>
          </w:p>
          <w:p w14:paraId="38AC4ECD">
            <w:pPr>
              <w:spacing w:line="0" w:lineRule="atLeast"/>
              <w:ind w:left="-38" w:leftChars="0"/>
              <w:jc w:val="center"/>
              <w:rPr>
                <w:rFonts w:hint="eastAsia" w:ascii="方正仿宋_GBK" w:hAnsi="方正仿宋_GBK" w:eastAsia="方正仿宋_GBK" w:cs="方正仿宋_GBK"/>
                <w:color w:val="auto"/>
                <w:sz w:val="21"/>
                <w:szCs w:val="21"/>
                <w:highlight w:val="none"/>
              </w:rPr>
            </w:pPr>
          </w:p>
        </w:tc>
      </w:tr>
      <w:tr w14:paraId="31B1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vMerge w:val="restart"/>
            <w:noWrap w:val="0"/>
            <w:vAlign w:val="center"/>
          </w:tcPr>
          <w:p w14:paraId="2E5D51A9">
            <w:pPr>
              <w:spacing w:line="0" w:lineRule="atLeast"/>
              <w:ind w:firstLine="28" w:firstLineChars="0"/>
              <w:jc w:val="center"/>
              <w:rPr>
                <w:rFonts w:hint="eastAsia" w:ascii="方正仿宋_GBK" w:hAnsi="方正仿宋_GBK" w:eastAsia="方正仿宋_GBK" w:cs="方正仿宋_GBK"/>
                <w:color w:val="auto"/>
                <w:sz w:val="21"/>
                <w:szCs w:val="21"/>
                <w:highlight w:val="none"/>
              </w:rPr>
            </w:pPr>
            <w:r>
              <w:rPr>
                <w:rFonts w:eastAsia="方正仿宋_GBK"/>
                <w:color w:val="auto"/>
                <w:sz w:val="24"/>
                <w:highlight w:val="none"/>
              </w:rPr>
              <w:t>2</w:t>
            </w:r>
          </w:p>
        </w:tc>
        <w:tc>
          <w:tcPr>
            <w:tcW w:w="1385" w:type="dxa"/>
            <w:vMerge w:val="restart"/>
            <w:noWrap w:val="0"/>
            <w:vAlign w:val="center"/>
          </w:tcPr>
          <w:p w14:paraId="0F8CEA6B">
            <w:pPr>
              <w:spacing w:line="0" w:lineRule="atLeast"/>
              <w:ind w:firstLine="28"/>
              <w:jc w:val="center"/>
              <w:rPr>
                <w:rFonts w:eastAsia="方正仿宋_GBK"/>
                <w:color w:val="auto"/>
                <w:sz w:val="24"/>
                <w:highlight w:val="none"/>
              </w:rPr>
            </w:pPr>
            <w:r>
              <w:rPr>
                <w:rFonts w:hint="eastAsia" w:eastAsia="方正仿宋_GBK"/>
                <w:color w:val="auto"/>
                <w:sz w:val="24"/>
                <w:highlight w:val="none"/>
                <w:lang w:eastAsia="zh-CN"/>
              </w:rPr>
              <w:t>服务</w:t>
            </w:r>
            <w:r>
              <w:rPr>
                <w:rFonts w:eastAsia="方正仿宋_GBK"/>
                <w:color w:val="auto"/>
                <w:sz w:val="24"/>
                <w:highlight w:val="none"/>
              </w:rPr>
              <w:t>部分</w:t>
            </w:r>
          </w:p>
          <w:p w14:paraId="04CD42D3">
            <w:pPr>
              <w:spacing w:line="0" w:lineRule="atLeast"/>
              <w:ind w:firstLine="28" w:firstLineChars="0"/>
              <w:jc w:val="center"/>
              <w:rPr>
                <w:rFonts w:hint="eastAsia" w:ascii="方正仿宋_GBK" w:hAnsi="方正仿宋_GBK" w:eastAsia="方正仿宋_GBK" w:cs="方正仿宋_GBK"/>
                <w:color w:val="auto"/>
                <w:sz w:val="21"/>
                <w:szCs w:val="21"/>
                <w:highlight w:val="none"/>
              </w:rPr>
            </w:pPr>
            <w:r>
              <w:rPr>
                <w:rFonts w:eastAsia="方正仿宋_GBK"/>
                <w:color w:val="auto"/>
                <w:sz w:val="24"/>
                <w:highlight w:val="none"/>
              </w:rPr>
              <w:t>（</w:t>
            </w:r>
            <w:r>
              <w:rPr>
                <w:rFonts w:hint="eastAsia" w:eastAsia="方正仿宋_GBK"/>
                <w:color w:val="auto"/>
                <w:sz w:val="24"/>
                <w:highlight w:val="none"/>
                <w:lang w:val="en-US" w:eastAsia="zh-CN"/>
              </w:rPr>
              <w:t>70</w:t>
            </w:r>
            <w:r>
              <w:rPr>
                <w:rFonts w:eastAsia="方正仿宋_GBK"/>
                <w:color w:val="auto"/>
                <w:sz w:val="24"/>
                <w:highlight w:val="none"/>
              </w:rPr>
              <w:t>%）</w:t>
            </w:r>
          </w:p>
        </w:tc>
        <w:tc>
          <w:tcPr>
            <w:tcW w:w="1375" w:type="dxa"/>
            <w:noWrap w:val="0"/>
            <w:vAlign w:val="center"/>
          </w:tcPr>
          <w:p w14:paraId="78DF637A">
            <w:pPr>
              <w:spacing w:line="0" w:lineRule="atLeast"/>
              <w:jc w:val="center"/>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lang w:val="en-US" w:eastAsia="zh-CN"/>
              </w:rPr>
              <w:t>15</w:t>
            </w:r>
            <w:r>
              <w:rPr>
                <w:rFonts w:eastAsia="方正仿宋_GBK"/>
                <w:color w:val="auto"/>
                <w:sz w:val="24"/>
                <w:highlight w:val="none"/>
              </w:rPr>
              <w:t>分</w:t>
            </w:r>
          </w:p>
        </w:tc>
        <w:tc>
          <w:tcPr>
            <w:tcW w:w="4584" w:type="dxa"/>
            <w:noWrap w:val="0"/>
            <w:vAlign w:val="center"/>
          </w:tcPr>
          <w:p w14:paraId="54CA0E71">
            <w:pPr>
              <w:spacing w:line="0" w:lineRule="atLeast"/>
              <w:rPr>
                <w:rFonts w:eastAsia="方正仿宋_GBK"/>
                <w:b/>
                <w:bCs/>
                <w:color w:val="auto"/>
                <w:sz w:val="24"/>
                <w:highlight w:val="none"/>
              </w:rPr>
            </w:pPr>
            <w:r>
              <w:rPr>
                <w:rFonts w:eastAsia="方正仿宋_GBK"/>
                <w:b/>
                <w:bCs/>
                <w:color w:val="auto"/>
                <w:sz w:val="24"/>
                <w:highlight w:val="none"/>
              </w:rPr>
              <w:t>人员管理方案（</w:t>
            </w:r>
            <w:r>
              <w:rPr>
                <w:rFonts w:hint="eastAsia" w:eastAsia="方正仿宋_GBK"/>
                <w:b/>
                <w:bCs/>
                <w:color w:val="auto"/>
                <w:sz w:val="24"/>
                <w:highlight w:val="none"/>
                <w:lang w:val="en-US" w:eastAsia="zh-CN"/>
              </w:rPr>
              <w:t>15</w:t>
            </w:r>
            <w:r>
              <w:rPr>
                <w:rFonts w:eastAsia="方正仿宋_GBK"/>
                <w:b/>
                <w:bCs/>
                <w:color w:val="auto"/>
                <w:sz w:val="24"/>
                <w:highlight w:val="none"/>
              </w:rPr>
              <w:t>分）</w:t>
            </w:r>
          </w:p>
          <w:p w14:paraId="5B6436EE">
            <w:pPr>
              <w:spacing w:line="0" w:lineRule="atLeast"/>
              <w:rPr>
                <w:rFonts w:hint="eastAsia" w:eastAsia="方正仿宋_GBK"/>
                <w:color w:val="auto"/>
                <w:sz w:val="24"/>
                <w:highlight w:val="none"/>
              </w:rPr>
            </w:pPr>
            <w:r>
              <w:rPr>
                <w:rFonts w:hint="eastAsia" w:eastAsia="方正仿宋_GBK"/>
                <w:color w:val="auto"/>
                <w:sz w:val="24"/>
                <w:highlight w:val="none"/>
              </w:rPr>
              <w:t>供应商结合项目服务需求</w:t>
            </w:r>
            <w:r>
              <w:rPr>
                <w:rFonts w:hint="eastAsia" w:eastAsia="方正仿宋_GBK"/>
                <w:color w:val="auto"/>
                <w:sz w:val="24"/>
                <w:highlight w:val="none"/>
                <w:lang w:val="en-US" w:eastAsia="zh-CN"/>
              </w:rPr>
              <w:t>制定方案，方案内容包含但不限于：项目经理及核心团队配置、有明确的岗位职责，服务响应机制、人员更替预案、提供人员培训与服务质量监督机制</w:t>
            </w:r>
          </w:p>
          <w:p w14:paraId="444A744D">
            <w:pPr>
              <w:spacing w:line="0" w:lineRule="atLeast"/>
              <w:rPr>
                <w:rFonts w:hint="eastAsia" w:eastAsia="方正仿宋_GBK"/>
                <w:color w:val="auto"/>
                <w:sz w:val="24"/>
                <w:highlight w:val="none"/>
              </w:rPr>
            </w:pPr>
            <w:r>
              <w:rPr>
                <w:rFonts w:hint="eastAsia" w:eastAsia="方正仿宋_GBK"/>
                <w:color w:val="auto"/>
                <w:sz w:val="24"/>
                <w:highlight w:val="none"/>
              </w:rPr>
              <w:t>方案内容不存在瑕疵得</w:t>
            </w:r>
            <w:r>
              <w:rPr>
                <w:rFonts w:hint="eastAsia" w:eastAsia="方正仿宋_GBK"/>
                <w:color w:val="auto"/>
                <w:sz w:val="24"/>
                <w:highlight w:val="none"/>
                <w:lang w:val="en-US" w:eastAsia="zh-CN"/>
              </w:rPr>
              <w:t>15</w:t>
            </w:r>
            <w:r>
              <w:rPr>
                <w:rFonts w:hint="eastAsia" w:eastAsia="方正仿宋_GBK"/>
                <w:color w:val="auto"/>
                <w:sz w:val="24"/>
                <w:highlight w:val="none"/>
              </w:rPr>
              <w:t>分；</w:t>
            </w:r>
          </w:p>
          <w:p w14:paraId="3207511C">
            <w:pPr>
              <w:spacing w:line="0" w:lineRule="atLeast"/>
              <w:rPr>
                <w:rFonts w:hint="eastAsia" w:eastAsia="方正仿宋_GBK"/>
                <w:color w:val="auto"/>
                <w:sz w:val="24"/>
                <w:highlight w:val="none"/>
              </w:rPr>
            </w:pPr>
            <w:r>
              <w:rPr>
                <w:rFonts w:hint="eastAsia" w:eastAsia="方正仿宋_GBK"/>
                <w:color w:val="auto"/>
                <w:sz w:val="24"/>
                <w:highlight w:val="none"/>
              </w:rPr>
              <w:t>方案内容存在1处瑕疵得</w:t>
            </w:r>
            <w:r>
              <w:rPr>
                <w:rFonts w:hint="eastAsia" w:eastAsia="方正仿宋_GBK"/>
                <w:color w:val="auto"/>
                <w:sz w:val="24"/>
                <w:highlight w:val="none"/>
                <w:lang w:val="en-US" w:eastAsia="zh-CN"/>
              </w:rPr>
              <w:t>11</w:t>
            </w:r>
            <w:r>
              <w:rPr>
                <w:rFonts w:hint="eastAsia" w:eastAsia="方正仿宋_GBK"/>
                <w:color w:val="auto"/>
                <w:sz w:val="24"/>
                <w:highlight w:val="none"/>
              </w:rPr>
              <w:t>分；</w:t>
            </w:r>
          </w:p>
          <w:p w14:paraId="22F1D0AC">
            <w:pPr>
              <w:spacing w:line="0" w:lineRule="atLeast"/>
              <w:rPr>
                <w:rFonts w:hint="eastAsia" w:eastAsia="方正仿宋_GBK"/>
                <w:color w:val="auto"/>
                <w:sz w:val="24"/>
                <w:highlight w:val="none"/>
              </w:rPr>
            </w:pPr>
            <w:r>
              <w:rPr>
                <w:rFonts w:hint="eastAsia" w:eastAsia="方正仿宋_GBK"/>
                <w:color w:val="auto"/>
                <w:sz w:val="24"/>
                <w:highlight w:val="none"/>
              </w:rPr>
              <w:t>方案内容存在2处瑕疵得</w:t>
            </w:r>
            <w:r>
              <w:rPr>
                <w:rFonts w:hint="eastAsia" w:eastAsia="方正仿宋_GBK"/>
                <w:color w:val="auto"/>
                <w:sz w:val="24"/>
                <w:highlight w:val="none"/>
                <w:lang w:val="en-US" w:eastAsia="zh-CN"/>
              </w:rPr>
              <w:t>7</w:t>
            </w:r>
            <w:r>
              <w:rPr>
                <w:rFonts w:hint="eastAsia" w:eastAsia="方正仿宋_GBK"/>
                <w:color w:val="auto"/>
                <w:sz w:val="24"/>
                <w:highlight w:val="none"/>
              </w:rPr>
              <w:t>分；</w:t>
            </w:r>
          </w:p>
          <w:p w14:paraId="7B56DF53">
            <w:pPr>
              <w:spacing w:line="0" w:lineRule="atLeast"/>
              <w:rPr>
                <w:rFonts w:hint="eastAsia" w:eastAsia="方正仿宋_GBK"/>
                <w:color w:val="auto"/>
                <w:sz w:val="24"/>
                <w:highlight w:val="none"/>
              </w:rPr>
            </w:pPr>
            <w:r>
              <w:rPr>
                <w:rFonts w:hint="eastAsia" w:eastAsia="方正仿宋_GBK"/>
                <w:color w:val="auto"/>
                <w:sz w:val="24"/>
                <w:highlight w:val="none"/>
              </w:rPr>
              <w:t>方案内容存在3处瑕疵得</w:t>
            </w:r>
            <w:r>
              <w:rPr>
                <w:rFonts w:hint="eastAsia" w:eastAsia="方正仿宋_GBK"/>
                <w:color w:val="auto"/>
                <w:sz w:val="24"/>
                <w:highlight w:val="none"/>
                <w:lang w:val="en-US" w:eastAsia="zh-CN"/>
              </w:rPr>
              <w:t>3</w:t>
            </w:r>
            <w:r>
              <w:rPr>
                <w:rFonts w:hint="eastAsia" w:eastAsia="方正仿宋_GBK"/>
                <w:color w:val="auto"/>
                <w:sz w:val="24"/>
                <w:highlight w:val="none"/>
              </w:rPr>
              <w:t>分；</w:t>
            </w:r>
          </w:p>
          <w:p w14:paraId="372BAAA2">
            <w:pPr>
              <w:spacing w:line="0" w:lineRule="atLeast"/>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rPr>
              <w:t>方案内容存在4处及以上瑕疵的或未提供不得分。</w:t>
            </w:r>
          </w:p>
        </w:tc>
        <w:tc>
          <w:tcPr>
            <w:tcW w:w="2312" w:type="dxa"/>
            <w:vMerge w:val="restart"/>
            <w:noWrap w:val="0"/>
            <w:vAlign w:val="center"/>
          </w:tcPr>
          <w:p w14:paraId="7D0BF303">
            <w:pPr>
              <w:spacing w:line="0" w:lineRule="atLeast"/>
              <w:jc w:val="center"/>
              <w:rPr>
                <w:rFonts w:hint="eastAsia" w:eastAsia="方正仿宋_GBK"/>
                <w:color w:val="auto"/>
                <w:sz w:val="24"/>
                <w:highlight w:val="none"/>
              </w:rPr>
            </w:pPr>
            <w:r>
              <w:rPr>
                <w:rFonts w:hint="eastAsia" w:eastAsia="方正仿宋_GBK"/>
                <w:color w:val="auto"/>
                <w:sz w:val="24"/>
                <w:highlight w:val="none"/>
              </w:rPr>
              <w:t>1.提供方案（格式自定）</w:t>
            </w:r>
          </w:p>
          <w:p w14:paraId="5D8ADE81">
            <w:pPr>
              <w:spacing w:line="0" w:lineRule="atLeast"/>
              <w:jc w:val="center"/>
              <w:rPr>
                <w:rFonts w:hint="eastAsia" w:eastAsia="方正仿宋_GBK"/>
                <w:color w:val="auto"/>
                <w:sz w:val="24"/>
                <w:highlight w:val="none"/>
              </w:rPr>
            </w:pPr>
            <w:r>
              <w:rPr>
                <w:rFonts w:hint="eastAsia" w:eastAsia="方正仿宋_GBK"/>
                <w:color w:val="auto"/>
                <w:sz w:val="24"/>
                <w:highlight w:val="none"/>
              </w:rPr>
              <w:t>2.本项内容中所称的“瑕疵”指：</w:t>
            </w:r>
          </w:p>
          <w:p w14:paraId="6B1360B3">
            <w:pPr>
              <w:spacing w:line="0" w:lineRule="atLeast"/>
              <w:jc w:val="center"/>
              <w:rPr>
                <w:rFonts w:hint="eastAsia" w:eastAsia="方正仿宋_GBK"/>
                <w:color w:val="auto"/>
                <w:sz w:val="24"/>
                <w:highlight w:val="none"/>
              </w:rPr>
            </w:pPr>
            <w:r>
              <w:rPr>
                <w:rFonts w:hint="eastAsia" w:eastAsia="方正仿宋_GBK"/>
                <w:color w:val="auto"/>
                <w:sz w:val="24"/>
                <w:highlight w:val="none"/>
              </w:rPr>
              <w:t>（1）方案内容缺项、内容表述不完整、缺少关键分析点；</w:t>
            </w:r>
          </w:p>
          <w:p w14:paraId="740C6B5F">
            <w:pPr>
              <w:spacing w:line="0" w:lineRule="atLeast"/>
              <w:jc w:val="center"/>
              <w:rPr>
                <w:rFonts w:hint="eastAsia" w:eastAsia="方正仿宋_GBK"/>
                <w:color w:val="auto"/>
                <w:sz w:val="24"/>
                <w:highlight w:val="none"/>
              </w:rPr>
            </w:pPr>
            <w:r>
              <w:rPr>
                <w:rFonts w:hint="eastAsia" w:eastAsia="方正仿宋_GBK"/>
                <w:color w:val="auto"/>
                <w:sz w:val="24"/>
                <w:highlight w:val="none"/>
              </w:rPr>
              <w:t>（2）方案内容表述前后矛盾、无连贯性；</w:t>
            </w:r>
          </w:p>
          <w:p w14:paraId="2A6DB207">
            <w:pPr>
              <w:spacing w:line="0" w:lineRule="atLeast"/>
              <w:jc w:val="center"/>
              <w:rPr>
                <w:rFonts w:hint="eastAsia" w:eastAsia="方正仿宋_GBK"/>
                <w:color w:val="auto"/>
                <w:sz w:val="24"/>
                <w:highlight w:val="none"/>
              </w:rPr>
            </w:pPr>
            <w:r>
              <w:rPr>
                <w:rFonts w:hint="eastAsia" w:eastAsia="方正仿宋_GBK"/>
                <w:color w:val="auto"/>
                <w:sz w:val="24"/>
                <w:highlight w:val="none"/>
              </w:rPr>
              <w:t>（3）内容存在逻辑漏洞、常识错误、科学原理错误；</w:t>
            </w:r>
          </w:p>
          <w:p w14:paraId="201BC8D0">
            <w:pPr>
              <w:spacing w:line="0" w:lineRule="atLeast"/>
              <w:jc w:val="center"/>
              <w:rPr>
                <w:rFonts w:hint="eastAsia" w:eastAsia="方正仿宋_GBK"/>
                <w:color w:val="auto"/>
                <w:sz w:val="24"/>
                <w:highlight w:val="none"/>
              </w:rPr>
            </w:pPr>
            <w:r>
              <w:rPr>
                <w:rFonts w:hint="eastAsia" w:eastAsia="方正仿宋_GBK"/>
                <w:color w:val="auto"/>
                <w:sz w:val="24"/>
                <w:highlight w:val="none"/>
              </w:rPr>
              <w:t>（4）措施安排并不适用本项目特性或非专门针对本项目制定；</w:t>
            </w:r>
          </w:p>
          <w:p w14:paraId="2688F065">
            <w:pPr>
              <w:spacing w:line="0" w:lineRule="atLeast"/>
              <w:jc w:val="center"/>
              <w:rPr>
                <w:rFonts w:hint="eastAsia" w:eastAsia="方正仿宋_GBK"/>
                <w:color w:val="auto"/>
                <w:sz w:val="24"/>
                <w:highlight w:val="none"/>
              </w:rPr>
            </w:pPr>
            <w:r>
              <w:rPr>
                <w:rFonts w:hint="eastAsia" w:eastAsia="方正仿宋_GBK"/>
                <w:color w:val="auto"/>
                <w:sz w:val="24"/>
                <w:highlight w:val="none"/>
              </w:rPr>
              <w:t>（5）方案中提出的措施举措不利于本项目目标的实现；</w:t>
            </w:r>
          </w:p>
          <w:p w14:paraId="6671FA07">
            <w:pPr>
              <w:spacing w:line="0" w:lineRule="atLeast"/>
              <w:jc w:val="center"/>
              <w:rPr>
                <w:rFonts w:hint="eastAsia" w:eastAsia="方正仿宋_GBK"/>
                <w:color w:val="auto"/>
                <w:sz w:val="24"/>
                <w:highlight w:val="none"/>
              </w:rPr>
            </w:pPr>
            <w:r>
              <w:rPr>
                <w:rFonts w:hint="eastAsia" w:eastAsia="方正仿宋_GBK"/>
                <w:color w:val="auto"/>
                <w:sz w:val="24"/>
                <w:highlight w:val="none"/>
              </w:rPr>
              <w:t>（6）内容空泛，无具体方法或内容或可行性差；</w:t>
            </w:r>
          </w:p>
          <w:p w14:paraId="5D00D930">
            <w:pPr>
              <w:spacing w:line="0" w:lineRule="atLeast"/>
              <w:jc w:val="center"/>
              <w:rPr>
                <w:rFonts w:hint="eastAsia" w:eastAsia="方正仿宋_GBK"/>
                <w:color w:val="auto"/>
                <w:sz w:val="24"/>
                <w:highlight w:val="none"/>
              </w:rPr>
            </w:pPr>
            <w:r>
              <w:rPr>
                <w:rFonts w:hint="eastAsia" w:eastAsia="方正仿宋_GBK"/>
                <w:color w:val="auto"/>
                <w:sz w:val="24"/>
                <w:highlight w:val="none"/>
              </w:rPr>
              <w:t>（7）现有技术条件下不可能实现的情形。</w:t>
            </w:r>
          </w:p>
          <w:p w14:paraId="663629D2">
            <w:pPr>
              <w:spacing w:line="0" w:lineRule="atLeast"/>
              <w:jc w:val="center"/>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rPr>
              <w:t>上述任意一种情形为1处瑕疵。</w:t>
            </w:r>
          </w:p>
        </w:tc>
      </w:tr>
      <w:tr w14:paraId="5FD9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vMerge w:val="continue"/>
            <w:noWrap w:val="0"/>
            <w:vAlign w:val="center"/>
          </w:tcPr>
          <w:p w14:paraId="26F2CF5C">
            <w:pPr>
              <w:spacing w:line="0" w:lineRule="atLeast"/>
              <w:ind w:firstLine="28" w:firstLineChars="0"/>
              <w:jc w:val="center"/>
              <w:rPr>
                <w:rFonts w:hint="eastAsia" w:ascii="方正仿宋_GBK" w:hAnsi="方正仿宋_GBK" w:eastAsia="方正仿宋_GBK" w:cs="方正仿宋_GBK"/>
                <w:color w:val="auto"/>
                <w:sz w:val="21"/>
                <w:szCs w:val="21"/>
                <w:highlight w:val="none"/>
              </w:rPr>
            </w:pPr>
          </w:p>
        </w:tc>
        <w:tc>
          <w:tcPr>
            <w:tcW w:w="1385" w:type="dxa"/>
            <w:vMerge w:val="continue"/>
            <w:noWrap w:val="0"/>
            <w:vAlign w:val="center"/>
          </w:tcPr>
          <w:p w14:paraId="36FADDF0">
            <w:pPr>
              <w:spacing w:line="0" w:lineRule="atLeast"/>
              <w:ind w:firstLine="28" w:firstLineChars="0"/>
              <w:jc w:val="center"/>
              <w:rPr>
                <w:rFonts w:hint="eastAsia" w:ascii="方正仿宋_GBK" w:hAnsi="方正仿宋_GBK" w:eastAsia="方正仿宋_GBK" w:cs="方正仿宋_GBK"/>
                <w:color w:val="auto"/>
                <w:sz w:val="21"/>
                <w:szCs w:val="21"/>
                <w:highlight w:val="none"/>
              </w:rPr>
            </w:pPr>
          </w:p>
        </w:tc>
        <w:tc>
          <w:tcPr>
            <w:tcW w:w="1375" w:type="dxa"/>
            <w:noWrap w:val="0"/>
            <w:vAlign w:val="center"/>
          </w:tcPr>
          <w:p w14:paraId="40A60397">
            <w:pPr>
              <w:spacing w:line="0" w:lineRule="atLeast"/>
              <w:jc w:val="center"/>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lang w:val="en-US" w:eastAsia="zh-CN"/>
              </w:rPr>
              <w:t>15</w:t>
            </w:r>
            <w:r>
              <w:rPr>
                <w:rFonts w:eastAsia="方正仿宋_GBK"/>
                <w:color w:val="auto"/>
                <w:sz w:val="24"/>
                <w:highlight w:val="none"/>
              </w:rPr>
              <w:t>分</w:t>
            </w:r>
          </w:p>
        </w:tc>
        <w:tc>
          <w:tcPr>
            <w:tcW w:w="4584" w:type="dxa"/>
            <w:noWrap w:val="0"/>
            <w:vAlign w:val="center"/>
          </w:tcPr>
          <w:p w14:paraId="73775AE0">
            <w:pPr>
              <w:spacing w:line="0" w:lineRule="atLeast"/>
              <w:rPr>
                <w:rFonts w:eastAsia="方正仿宋_GBK"/>
                <w:b/>
                <w:bCs/>
                <w:color w:val="auto"/>
                <w:sz w:val="24"/>
                <w:highlight w:val="none"/>
              </w:rPr>
            </w:pPr>
            <w:r>
              <w:rPr>
                <w:rFonts w:eastAsia="方正仿宋_GBK"/>
                <w:b/>
                <w:bCs/>
                <w:color w:val="auto"/>
                <w:sz w:val="24"/>
                <w:highlight w:val="none"/>
              </w:rPr>
              <w:t>线上活动运营方案（</w:t>
            </w:r>
            <w:r>
              <w:rPr>
                <w:rFonts w:hint="eastAsia" w:eastAsia="方正仿宋_GBK"/>
                <w:b/>
                <w:bCs/>
                <w:color w:val="auto"/>
                <w:sz w:val="24"/>
                <w:highlight w:val="none"/>
                <w:lang w:val="en-US" w:eastAsia="zh-CN"/>
              </w:rPr>
              <w:t>15</w:t>
            </w:r>
            <w:r>
              <w:rPr>
                <w:rFonts w:eastAsia="方正仿宋_GBK"/>
                <w:b/>
                <w:bCs/>
                <w:color w:val="auto"/>
                <w:sz w:val="24"/>
                <w:highlight w:val="none"/>
              </w:rPr>
              <w:t>分）</w:t>
            </w:r>
          </w:p>
          <w:p w14:paraId="31353813">
            <w:pPr>
              <w:spacing w:line="0" w:lineRule="atLeast"/>
              <w:rPr>
                <w:rFonts w:hint="eastAsia" w:eastAsia="方正仿宋_GBK"/>
                <w:color w:val="auto"/>
                <w:sz w:val="24"/>
                <w:highlight w:val="none"/>
                <w:lang w:eastAsia="zh-CN"/>
              </w:rPr>
            </w:pPr>
            <w:r>
              <w:rPr>
                <w:rFonts w:hint="eastAsia" w:eastAsia="方正仿宋_GBK"/>
                <w:color w:val="auto"/>
                <w:sz w:val="24"/>
                <w:highlight w:val="none"/>
              </w:rPr>
              <w:t>供应商针对本项目服务需求编制</w:t>
            </w:r>
            <w:r>
              <w:rPr>
                <w:rFonts w:hint="eastAsia" w:eastAsia="方正仿宋_GBK"/>
                <w:color w:val="auto"/>
                <w:sz w:val="24"/>
                <w:highlight w:val="none"/>
                <w:lang w:eastAsia="zh-CN"/>
              </w:rPr>
              <w:t>方案，方案内容包含但不限于：主题创意、互动设计、用户参与机制、活动页面开发与技术支持、活动数据监控与用户反馈机制</w:t>
            </w:r>
          </w:p>
          <w:p w14:paraId="6E72FC59">
            <w:pPr>
              <w:spacing w:line="0" w:lineRule="atLeast"/>
              <w:rPr>
                <w:rFonts w:hint="eastAsia" w:eastAsia="方正仿宋_GBK"/>
                <w:color w:val="auto"/>
                <w:sz w:val="24"/>
                <w:highlight w:val="none"/>
              </w:rPr>
            </w:pPr>
            <w:r>
              <w:rPr>
                <w:rFonts w:hint="eastAsia" w:eastAsia="方正仿宋_GBK"/>
                <w:color w:val="auto"/>
                <w:sz w:val="24"/>
                <w:highlight w:val="none"/>
              </w:rPr>
              <w:t>方案内容不存在瑕疵得</w:t>
            </w:r>
            <w:r>
              <w:rPr>
                <w:rFonts w:hint="eastAsia" w:eastAsia="方正仿宋_GBK"/>
                <w:color w:val="auto"/>
                <w:sz w:val="24"/>
                <w:highlight w:val="none"/>
                <w:lang w:val="en-US" w:eastAsia="zh-CN"/>
              </w:rPr>
              <w:t>15</w:t>
            </w:r>
            <w:r>
              <w:rPr>
                <w:rFonts w:hint="eastAsia" w:eastAsia="方正仿宋_GBK"/>
                <w:color w:val="auto"/>
                <w:sz w:val="24"/>
                <w:highlight w:val="none"/>
              </w:rPr>
              <w:t>分；</w:t>
            </w:r>
          </w:p>
          <w:p w14:paraId="68FEACBD">
            <w:pPr>
              <w:spacing w:line="0" w:lineRule="atLeast"/>
              <w:rPr>
                <w:rFonts w:hint="eastAsia" w:eastAsia="方正仿宋_GBK"/>
                <w:color w:val="auto"/>
                <w:sz w:val="24"/>
                <w:highlight w:val="none"/>
              </w:rPr>
            </w:pPr>
            <w:r>
              <w:rPr>
                <w:rFonts w:hint="eastAsia" w:eastAsia="方正仿宋_GBK"/>
                <w:color w:val="auto"/>
                <w:sz w:val="24"/>
                <w:highlight w:val="none"/>
              </w:rPr>
              <w:t>方案内容存在1处瑕疵得</w:t>
            </w:r>
            <w:r>
              <w:rPr>
                <w:rFonts w:hint="eastAsia" w:eastAsia="方正仿宋_GBK"/>
                <w:color w:val="auto"/>
                <w:sz w:val="24"/>
                <w:highlight w:val="none"/>
                <w:lang w:val="en-US" w:eastAsia="zh-CN"/>
              </w:rPr>
              <w:t>11</w:t>
            </w:r>
            <w:r>
              <w:rPr>
                <w:rFonts w:hint="eastAsia" w:eastAsia="方正仿宋_GBK"/>
                <w:color w:val="auto"/>
                <w:sz w:val="24"/>
                <w:highlight w:val="none"/>
              </w:rPr>
              <w:t>分；</w:t>
            </w:r>
          </w:p>
          <w:p w14:paraId="7709C073">
            <w:pPr>
              <w:spacing w:line="0" w:lineRule="atLeast"/>
              <w:rPr>
                <w:rFonts w:hint="eastAsia" w:eastAsia="方正仿宋_GBK"/>
                <w:color w:val="auto"/>
                <w:sz w:val="24"/>
                <w:highlight w:val="none"/>
              </w:rPr>
            </w:pPr>
            <w:r>
              <w:rPr>
                <w:rFonts w:hint="eastAsia" w:eastAsia="方正仿宋_GBK"/>
                <w:color w:val="auto"/>
                <w:sz w:val="24"/>
                <w:highlight w:val="none"/>
              </w:rPr>
              <w:t>方案内容存在2处瑕疵得</w:t>
            </w:r>
            <w:r>
              <w:rPr>
                <w:rFonts w:hint="eastAsia" w:eastAsia="方正仿宋_GBK"/>
                <w:color w:val="auto"/>
                <w:sz w:val="24"/>
                <w:highlight w:val="none"/>
                <w:lang w:val="en-US" w:eastAsia="zh-CN"/>
              </w:rPr>
              <w:t>7</w:t>
            </w:r>
            <w:r>
              <w:rPr>
                <w:rFonts w:hint="eastAsia" w:eastAsia="方正仿宋_GBK"/>
                <w:color w:val="auto"/>
                <w:sz w:val="24"/>
                <w:highlight w:val="none"/>
              </w:rPr>
              <w:t>分；</w:t>
            </w:r>
          </w:p>
          <w:p w14:paraId="40C2FEF4">
            <w:pPr>
              <w:spacing w:line="0" w:lineRule="atLeast"/>
              <w:rPr>
                <w:rFonts w:hint="eastAsia" w:eastAsia="方正仿宋_GBK"/>
                <w:color w:val="auto"/>
                <w:sz w:val="24"/>
                <w:highlight w:val="none"/>
              </w:rPr>
            </w:pPr>
            <w:r>
              <w:rPr>
                <w:rFonts w:hint="eastAsia" w:eastAsia="方正仿宋_GBK"/>
                <w:color w:val="auto"/>
                <w:sz w:val="24"/>
                <w:highlight w:val="none"/>
              </w:rPr>
              <w:t>方案内容存在3处瑕疵得</w:t>
            </w:r>
            <w:r>
              <w:rPr>
                <w:rFonts w:hint="eastAsia" w:eastAsia="方正仿宋_GBK"/>
                <w:color w:val="auto"/>
                <w:sz w:val="24"/>
                <w:highlight w:val="none"/>
                <w:lang w:val="en-US" w:eastAsia="zh-CN"/>
              </w:rPr>
              <w:t>3</w:t>
            </w:r>
            <w:r>
              <w:rPr>
                <w:rFonts w:hint="eastAsia" w:eastAsia="方正仿宋_GBK"/>
                <w:color w:val="auto"/>
                <w:sz w:val="24"/>
                <w:highlight w:val="none"/>
              </w:rPr>
              <w:t>分；</w:t>
            </w:r>
          </w:p>
          <w:p w14:paraId="12C1B143">
            <w:pPr>
              <w:spacing w:line="0" w:lineRule="atLeast"/>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rPr>
              <w:t>方案内容存在4处及以上瑕疵的或未提供不得分。</w:t>
            </w:r>
          </w:p>
        </w:tc>
        <w:tc>
          <w:tcPr>
            <w:tcW w:w="2312" w:type="dxa"/>
            <w:vMerge w:val="continue"/>
            <w:noWrap w:val="0"/>
            <w:vAlign w:val="center"/>
          </w:tcPr>
          <w:p w14:paraId="7B1F20E2">
            <w:pPr>
              <w:spacing w:line="0" w:lineRule="atLeast"/>
              <w:jc w:val="center"/>
              <w:rPr>
                <w:rFonts w:hint="eastAsia" w:ascii="方正仿宋_GBK" w:hAnsi="方正仿宋_GBK" w:eastAsia="方正仿宋_GBK" w:cs="方正仿宋_GBK"/>
                <w:color w:val="auto"/>
                <w:sz w:val="21"/>
                <w:szCs w:val="21"/>
                <w:highlight w:val="none"/>
              </w:rPr>
            </w:pPr>
          </w:p>
        </w:tc>
      </w:tr>
      <w:tr w14:paraId="62EC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vMerge w:val="continue"/>
            <w:noWrap w:val="0"/>
            <w:vAlign w:val="center"/>
          </w:tcPr>
          <w:p w14:paraId="438DB6D9">
            <w:pPr>
              <w:spacing w:line="0" w:lineRule="atLeast"/>
              <w:ind w:firstLine="28" w:firstLineChars="0"/>
              <w:jc w:val="center"/>
              <w:rPr>
                <w:rFonts w:hint="eastAsia" w:ascii="方正仿宋_GBK" w:hAnsi="方正仿宋_GBK" w:eastAsia="方正仿宋_GBK" w:cs="方正仿宋_GBK"/>
                <w:color w:val="auto"/>
                <w:sz w:val="21"/>
                <w:szCs w:val="21"/>
                <w:highlight w:val="none"/>
              </w:rPr>
            </w:pPr>
          </w:p>
        </w:tc>
        <w:tc>
          <w:tcPr>
            <w:tcW w:w="1385" w:type="dxa"/>
            <w:vMerge w:val="continue"/>
            <w:noWrap w:val="0"/>
            <w:vAlign w:val="center"/>
          </w:tcPr>
          <w:p w14:paraId="1D63145D">
            <w:pPr>
              <w:spacing w:line="0" w:lineRule="atLeast"/>
              <w:ind w:firstLine="28" w:firstLineChars="0"/>
              <w:jc w:val="center"/>
              <w:rPr>
                <w:rFonts w:hint="eastAsia" w:ascii="方正仿宋_GBK" w:hAnsi="方正仿宋_GBK" w:eastAsia="方正仿宋_GBK" w:cs="方正仿宋_GBK"/>
                <w:color w:val="auto"/>
                <w:sz w:val="21"/>
                <w:szCs w:val="21"/>
                <w:highlight w:val="none"/>
              </w:rPr>
            </w:pPr>
          </w:p>
        </w:tc>
        <w:tc>
          <w:tcPr>
            <w:tcW w:w="1375" w:type="dxa"/>
            <w:noWrap w:val="0"/>
            <w:vAlign w:val="center"/>
          </w:tcPr>
          <w:p w14:paraId="6CBD4C96">
            <w:pPr>
              <w:spacing w:line="0" w:lineRule="atLeast"/>
              <w:jc w:val="center"/>
              <w:rPr>
                <w:rFonts w:hint="eastAsia" w:ascii="方正仿宋_GBK" w:hAnsi="方正仿宋_GBK" w:eastAsia="方正仿宋_GBK" w:cs="方正仿宋_GBK"/>
                <w:color w:val="auto"/>
                <w:sz w:val="21"/>
                <w:szCs w:val="21"/>
                <w:highlight w:val="none"/>
                <w:lang w:eastAsia="zh-CN"/>
              </w:rPr>
            </w:pPr>
            <w:r>
              <w:rPr>
                <w:rFonts w:hint="eastAsia" w:eastAsia="方正仿宋_GBK"/>
                <w:color w:val="auto"/>
                <w:sz w:val="24"/>
                <w:highlight w:val="none"/>
                <w:lang w:val="en-US" w:eastAsia="zh-CN"/>
              </w:rPr>
              <w:t>15</w:t>
            </w:r>
            <w:r>
              <w:rPr>
                <w:rFonts w:hint="eastAsia" w:ascii="Times New Roman" w:hAnsi="Times New Roman" w:eastAsia="方正仿宋_GBK" w:cs="Times New Roman"/>
                <w:color w:val="auto"/>
                <w:sz w:val="24"/>
                <w:highlight w:val="none"/>
                <w:lang w:val="en-US" w:eastAsia="zh-CN"/>
              </w:rPr>
              <w:t>分</w:t>
            </w:r>
          </w:p>
        </w:tc>
        <w:tc>
          <w:tcPr>
            <w:tcW w:w="4584" w:type="dxa"/>
            <w:noWrap w:val="0"/>
            <w:vAlign w:val="center"/>
          </w:tcPr>
          <w:p w14:paraId="6CA06ADC">
            <w:pPr>
              <w:spacing w:line="0" w:lineRule="atLeast"/>
              <w:rPr>
                <w:rFonts w:eastAsia="方正仿宋_GBK"/>
                <w:b/>
                <w:bCs/>
                <w:color w:val="auto"/>
                <w:sz w:val="24"/>
                <w:highlight w:val="none"/>
              </w:rPr>
            </w:pPr>
            <w:r>
              <w:rPr>
                <w:rFonts w:eastAsia="方正仿宋_GBK"/>
                <w:b/>
                <w:bCs/>
                <w:color w:val="auto"/>
                <w:sz w:val="24"/>
                <w:highlight w:val="none"/>
              </w:rPr>
              <w:t>宣传推广方案（</w:t>
            </w:r>
            <w:r>
              <w:rPr>
                <w:rFonts w:hint="eastAsia" w:eastAsia="方正仿宋_GBK"/>
                <w:b/>
                <w:bCs/>
                <w:color w:val="auto"/>
                <w:sz w:val="24"/>
                <w:highlight w:val="none"/>
                <w:lang w:val="en-US" w:eastAsia="zh-CN"/>
              </w:rPr>
              <w:t>15</w:t>
            </w:r>
            <w:r>
              <w:rPr>
                <w:rFonts w:eastAsia="方正仿宋_GBK"/>
                <w:b/>
                <w:bCs/>
                <w:color w:val="auto"/>
                <w:sz w:val="24"/>
                <w:highlight w:val="none"/>
              </w:rPr>
              <w:t>分）</w:t>
            </w:r>
          </w:p>
          <w:p w14:paraId="55065290">
            <w:pPr>
              <w:spacing w:line="0" w:lineRule="atLeast"/>
              <w:rPr>
                <w:rFonts w:hint="eastAsia" w:eastAsia="方正仿宋_GBK"/>
                <w:color w:val="auto"/>
                <w:sz w:val="24"/>
                <w:highlight w:val="none"/>
                <w:lang w:eastAsia="zh-CN"/>
              </w:rPr>
            </w:pPr>
            <w:r>
              <w:rPr>
                <w:rFonts w:hint="eastAsia" w:eastAsia="方正仿宋_GBK"/>
                <w:color w:val="auto"/>
                <w:sz w:val="24"/>
                <w:highlight w:val="none"/>
              </w:rPr>
              <w:t>供应商针对本项目实施过程</w:t>
            </w:r>
            <w:r>
              <w:rPr>
                <w:rFonts w:hint="eastAsia" w:eastAsia="方正仿宋_GBK"/>
                <w:color w:val="auto"/>
                <w:sz w:val="24"/>
                <w:highlight w:val="none"/>
                <w:lang w:val="en-US" w:eastAsia="zh-CN"/>
              </w:rPr>
              <w:t>编制</w:t>
            </w:r>
            <w:r>
              <w:rPr>
                <w:rFonts w:hint="eastAsia" w:eastAsia="方正仿宋_GBK"/>
                <w:color w:val="auto"/>
                <w:sz w:val="24"/>
                <w:highlight w:val="none"/>
                <w:lang w:eastAsia="zh-CN"/>
              </w:rPr>
              <w:t>方案，方案内容包含但不限于：全媒体矩阵搭建能力（平台覆盖面、内容分发策略）、本地热搜打造经验、传播效果评估与数据报告能力</w:t>
            </w:r>
          </w:p>
          <w:p w14:paraId="590F8D72">
            <w:pPr>
              <w:spacing w:line="0" w:lineRule="atLeast"/>
              <w:rPr>
                <w:rFonts w:hint="eastAsia" w:eastAsia="方正仿宋_GBK"/>
                <w:color w:val="auto"/>
                <w:sz w:val="24"/>
                <w:highlight w:val="none"/>
              </w:rPr>
            </w:pPr>
            <w:r>
              <w:rPr>
                <w:rFonts w:hint="eastAsia" w:eastAsia="方正仿宋_GBK"/>
                <w:color w:val="auto"/>
                <w:sz w:val="24"/>
                <w:highlight w:val="none"/>
              </w:rPr>
              <w:t>方案内容不存在瑕疵得</w:t>
            </w:r>
            <w:r>
              <w:rPr>
                <w:rFonts w:hint="eastAsia" w:eastAsia="方正仿宋_GBK"/>
                <w:color w:val="auto"/>
                <w:sz w:val="24"/>
                <w:highlight w:val="none"/>
                <w:lang w:val="en-US" w:eastAsia="zh-CN"/>
              </w:rPr>
              <w:t>15</w:t>
            </w:r>
            <w:r>
              <w:rPr>
                <w:rFonts w:hint="eastAsia" w:eastAsia="方正仿宋_GBK"/>
                <w:color w:val="auto"/>
                <w:sz w:val="24"/>
                <w:highlight w:val="none"/>
              </w:rPr>
              <w:t>分；</w:t>
            </w:r>
          </w:p>
          <w:p w14:paraId="4E5C8DE1">
            <w:pPr>
              <w:spacing w:line="0" w:lineRule="atLeast"/>
              <w:rPr>
                <w:rFonts w:hint="eastAsia" w:eastAsia="方正仿宋_GBK"/>
                <w:color w:val="auto"/>
                <w:sz w:val="24"/>
                <w:highlight w:val="none"/>
              </w:rPr>
            </w:pPr>
            <w:r>
              <w:rPr>
                <w:rFonts w:hint="eastAsia" w:eastAsia="方正仿宋_GBK"/>
                <w:color w:val="auto"/>
                <w:sz w:val="24"/>
                <w:highlight w:val="none"/>
              </w:rPr>
              <w:t>方案内容存在1处瑕疵得</w:t>
            </w:r>
            <w:r>
              <w:rPr>
                <w:rFonts w:hint="eastAsia" w:eastAsia="方正仿宋_GBK"/>
                <w:color w:val="auto"/>
                <w:sz w:val="24"/>
                <w:highlight w:val="none"/>
                <w:lang w:val="en-US" w:eastAsia="zh-CN"/>
              </w:rPr>
              <w:t>11</w:t>
            </w:r>
            <w:r>
              <w:rPr>
                <w:rFonts w:hint="eastAsia" w:eastAsia="方正仿宋_GBK"/>
                <w:color w:val="auto"/>
                <w:sz w:val="24"/>
                <w:highlight w:val="none"/>
              </w:rPr>
              <w:t>分；</w:t>
            </w:r>
          </w:p>
          <w:p w14:paraId="58C69F87">
            <w:pPr>
              <w:spacing w:line="0" w:lineRule="atLeast"/>
              <w:rPr>
                <w:rFonts w:hint="eastAsia" w:eastAsia="方正仿宋_GBK"/>
                <w:color w:val="auto"/>
                <w:sz w:val="24"/>
                <w:highlight w:val="none"/>
              </w:rPr>
            </w:pPr>
            <w:r>
              <w:rPr>
                <w:rFonts w:hint="eastAsia" w:eastAsia="方正仿宋_GBK"/>
                <w:color w:val="auto"/>
                <w:sz w:val="24"/>
                <w:highlight w:val="none"/>
              </w:rPr>
              <w:t>方案内容存在2处瑕疵得</w:t>
            </w:r>
            <w:r>
              <w:rPr>
                <w:rFonts w:hint="eastAsia" w:eastAsia="方正仿宋_GBK"/>
                <w:color w:val="auto"/>
                <w:sz w:val="24"/>
                <w:highlight w:val="none"/>
                <w:lang w:val="en-US" w:eastAsia="zh-CN"/>
              </w:rPr>
              <w:t>7</w:t>
            </w:r>
            <w:r>
              <w:rPr>
                <w:rFonts w:hint="eastAsia" w:eastAsia="方正仿宋_GBK"/>
                <w:color w:val="auto"/>
                <w:sz w:val="24"/>
                <w:highlight w:val="none"/>
              </w:rPr>
              <w:t>分；</w:t>
            </w:r>
          </w:p>
          <w:p w14:paraId="759D8065">
            <w:pPr>
              <w:spacing w:line="0" w:lineRule="atLeast"/>
              <w:rPr>
                <w:rFonts w:hint="eastAsia" w:eastAsia="方正仿宋_GBK"/>
                <w:color w:val="auto"/>
                <w:sz w:val="24"/>
                <w:highlight w:val="none"/>
              </w:rPr>
            </w:pPr>
            <w:r>
              <w:rPr>
                <w:rFonts w:hint="eastAsia" w:eastAsia="方正仿宋_GBK"/>
                <w:color w:val="auto"/>
                <w:sz w:val="24"/>
                <w:highlight w:val="none"/>
              </w:rPr>
              <w:t>方案内容存在3处瑕疵得</w:t>
            </w:r>
            <w:r>
              <w:rPr>
                <w:rFonts w:hint="eastAsia" w:eastAsia="方正仿宋_GBK"/>
                <w:color w:val="auto"/>
                <w:sz w:val="24"/>
                <w:highlight w:val="none"/>
                <w:lang w:val="en-US" w:eastAsia="zh-CN"/>
              </w:rPr>
              <w:t>3</w:t>
            </w:r>
            <w:r>
              <w:rPr>
                <w:rFonts w:hint="eastAsia" w:eastAsia="方正仿宋_GBK"/>
                <w:color w:val="auto"/>
                <w:sz w:val="24"/>
                <w:highlight w:val="none"/>
              </w:rPr>
              <w:t>分；</w:t>
            </w:r>
          </w:p>
          <w:p w14:paraId="244C71EF">
            <w:pPr>
              <w:spacing w:line="0" w:lineRule="atLeast"/>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rPr>
              <w:t>方案内容存在4处及以上瑕疵的或未提供不得分。</w:t>
            </w:r>
          </w:p>
        </w:tc>
        <w:tc>
          <w:tcPr>
            <w:tcW w:w="2312" w:type="dxa"/>
            <w:vMerge w:val="continue"/>
            <w:noWrap w:val="0"/>
            <w:vAlign w:val="center"/>
          </w:tcPr>
          <w:p w14:paraId="738F6EC0">
            <w:pPr>
              <w:spacing w:line="0" w:lineRule="atLeast"/>
              <w:rPr>
                <w:rFonts w:hint="eastAsia" w:ascii="方正仿宋_GBK" w:hAnsi="方正仿宋_GBK" w:eastAsia="方正仿宋_GBK" w:cs="方正仿宋_GBK"/>
                <w:color w:val="auto"/>
                <w:sz w:val="21"/>
                <w:szCs w:val="21"/>
                <w:highlight w:val="none"/>
              </w:rPr>
            </w:pPr>
          </w:p>
        </w:tc>
      </w:tr>
      <w:tr w14:paraId="7B5E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vMerge w:val="continue"/>
            <w:noWrap w:val="0"/>
            <w:vAlign w:val="center"/>
          </w:tcPr>
          <w:p w14:paraId="7BE6FB61">
            <w:pPr>
              <w:spacing w:line="0" w:lineRule="atLeast"/>
              <w:ind w:firstLine="28" w:firstLineChars="0"/>
              <w:jc w:val="center"/>
              <w:rPr>
                <w:rFonts w:hint="eastAsia" w:ascii="方正仿宋_GBK" w:hAnsi="方正仿宋_GBK" w:eastAsia="方正仿宋_GBK" w:cs="方正仿宋_GBK"/>
                <w:color w:val="auto"/>
                <w:sz w:val="21"/>
                <w:szCs w:val="21"/>
                <w:highlight w:val="none"/>
              </w:rPr>
            </w:pPr>
          </w:p>
        </w:tc>
        <w:tc>
          <w:tcPr>
            <w:tcW w:w="1385" w:type="dxa"/>
            <w:vMerge w:val="continue"/>
            <w:noWrap w:val="0"/>
            <w:vAlign w:val="center"/>
          </w:tcPr>
          <w:p w14:paraId="512F8358">
            <w:pPr>
              <w:spacing w:line="0" w:lineRule="atLeast"/>
              <w:ind w:firstLine="28" w:firstLineChars="0"/>
              <w:jc w:val="center"/>
              <w:rPr>
                <w:rFonts w:hint="eastAsia" w:ascii="方正仿宋_GBK" w:hAnsi="方正仿宋_GBK" w:eastAsia="方正仿宋_GBK" w:cs="方正仿宋_GBK"/>
                <w:color w:val="auto"/>
                <w:sz w:val="21"/>
                <w:szCs w:val="21"/>
                <w:highlight w:val="none"/>
              </w:rPr>
            </w:pPr>
          </w:p>
        </w:tc>
        <w:tc>
          <w:tcPr>
            <w:tcW w:w="1375" w:type="dxa"/>
            <w:noWrap w:val="0"/>
            <w:vAlign w:val="center"/>
          </w:tcPr>
          <w:p w14:paraId="1714A1C5">
            <w:pPr>
              <w:spacing w:line="0" w:lineRule="atLeast"/>
              <w:jc w:val="center"/>
              <w:rPr>
                <w:rFonts w:hint="eastAsia" w:eastAsia="方正仿宋_GBK"/>
                <w:color w:val="auto"/>
                <w:sz w:val="24"/>
                <w:highlight w:val="none"/>
                <w:lang w:val="en-US" w:eastAsia="zh-CN"/>
              </w:rPr>
            </w:pPr>
            <w:r>
              <w:rPr>
                <w:rFonts w:hint="eastAsia" w:cs="Times New Roman"/>
                <w:color w:val="auto"/>
                <w:sz w:val="24"/>
                <w:highlight w:val="none"/>
                <w:lang w:val="en-US" w:eastAsia="zh-CN"/>
              </w:rPr>
              <w:t>15</w:t>
            </w:r>
            <w:r>
              <w:rPr>
                <w:rFonts w:hint="eastAsia" w:ascii="Times New Roman" w:hAnsi="Times New Roman" w:cs="Times New Roman"/>
                <w:color w:val="auto"/>
                <w:sz w:val="24"/>
                <w:highlight w:val="none"/>
                <w:lang w:val="en-US" w:eastAsia="zh-CN"/>
              </w:rPr>
              <w:t>分</w:t>
            </w:r>
          </w:p>
        </w:tc>
        <w:tc>
          <w:tcPr>
            <w:tcW w:w="4584" w:type="dxa"/>
            <w:noWrap w:val="0"/>
            <w:vAlign w:val="center"/>
          </w:tcPr>
          <w:p w14:paraId="5BA63953">
            <w:pPr>
              <w:spacing w:line="0" w:lineRule="atLeas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数据保密与安全管理方案（10分）</w:t>
            </w:r>
          </w:p>
          <w:p w14:paraId="4ABEC8B9">
            <w:pPr>
              <w:spacing w:line="0" w:lineRule="atLeast"/>
              <w:rPr>
                <w:rFonts w:hint="eastAsia" w:eastAsia="方正仿宋_GBK"/>
                <w:color w:val="auto"/>
                <w:sz w:val="24"/>
                <w:highlight w:val="none"/>
                <w:lang w:eastAsia="zh-CN"/>
              </w:rPr>
            </w:pPr>
            <w:r>
              <w:rPr>
                <w:rFonts w:hint="eastAsia" w:eastAsia="方正仿宋_GBK"/>
                <w:color w:val="auto"/>
                <w:sz w:val="24"/>
                <w:highlight w:val="none"/>
              </w:rPr>
              <w:t>供应商针对本项目实施过程</w:t>
            </w:r>
            <w:r>
              <w:rPr>
                <w:rFonts w:hint="eastAsia" w:eastAsia="方正仿宋_GBK"/>
                <w:color w:val="auto"/>
                <w:sz w:val="24"/>
                <w:highlight w:val="none"/>
                <w:lang w:val="en-US" w:eastAsia="zh-CN"/>
              </w:rPr>
              <w:t>编制</w:t>
            </w:r>
            <w:r>
              <w:rPr>
                <w:rFonts w:hint="eastAsia" w:eastAsia="方正仿宋_GBK"/>
                <w:color w:val="auto"/>
                <w:sz w:val="24"/>
                <w:highlight w:val="none"/>
                <w:lang w:eastAsia="zh-CN"/>
              </w:rPr>
              <w:t>方案，方案内容包含但不限于：数据采集，存储，传输过程中的加密与脱敏措施、数据访问权限控制机制</w:t>
            </w:r>
          </w:p>
          <w:p w14:paraId="583B8802">
            <w:pPr>
              <w:spacing w:line="0" w:lineRule="atLeast"/>
              <w:rPr>
                <w:rFonts w:hint="eastAsia" w:eastAsia="方正仿宋_GBK"/>
                <w:color w:val="auto"/>
                <w:sz w:val="24"/>
                <w:highlight w:val="none"/>
              </w:rPr>
            </w:pPr>
            <w:r>
              <w:rPr>
                <w:rFonts w:hint="eastAsia" w:eastAsia="方正仿宋_GBK"/>
                <w:color w:val="auto"/>
                <w:sz w:val="24"/>
                <w:highlight w:val="none"/>
              </w:rPr>
              <w:t>方案内容不存在瑕疵得</w:t>
            </w:r>
            <w:r>
              <w:rPr>
                <w:rFonts w:hint="eastAsia" w:eastAsia="方正仿宋_GBK"/>
                <w:color w:val="auto"/>
                <w:sz w:val="24"/>
                <w:highlight w:val="none"/>
                <w:lang w:val="en-US" w:eastAsia="zh-CN"/>
              </w:rPr>
              <w:t>10</w:t>
            </w:r>
            <w:r>
              <w:rPr>
                <w:rFonts w:hint="eastAsia" w:eastAsia="方正仿宋_GBK"/>
                <w:color w:val="auto"/>
                <w:sz w:val="24"/>
                <w:highlight w:val="none"/>
              </w:rPr>
              <w:t>分；</w:t>
            </w:r>
          </w:p>
          <w:p w14:paraId="73BB376A">
            <w:pPr>
              <w:spacing w:line="0" w:lineRule="atLeast"/>
              <w:rPr>
                <w:rFonts w:hint="eastAsia" w:eastAsia="方正仿宋_GBK"/>
                <w:color w:val="auto"/>
                <w:sz w:val="24"/>
                <w:highlight w:val="none"/>
              </w:rPr>
            </w:pPr>
            <w:r>
              <w:rPr>
                <w:rFonts w:hint="eastAsia" w:eastAsia="方正仿宋_GBK"/>
                <w:color w:val="auto"/>
                <w:sz w:val="24"/>
                <w:highlight w:val="none"/>
              </w:rPr>
              <w:t>方案内容存在1处瑕疵得</w:t>
            </w:r>
            <w:r>
              <w:rPr>
                <w:rFonts w:hint="eastAsia" w:eastAsia="方正仿宋_GBK"/>
                <w:color w:val="auto"/>
                <w:sz w:val="24"/>
                <w:highlight w:val="none"/>
                <w:lang w:val="en-US" w:eastAsia="zh-CN"/>
              </w:rPr>
              <w:t>7</w:t>
            </w:r>
            <w:r>
              <w:rPr>
                <w:rFonts w:hint="eastAsia" w:eastAsia="方正仿宋_GBK"/>
                <w:color w:val="auto"/>
                <w:sz w:val="24"/>
                <w:highlight w:val="none"/>
              </w:rPr>
              <w:t>分；</w:t>
            </w:r>
          </w:p>
          <w:p w14:paraId="54DB36FF">
            <w:pPr>
              <w:spacing w:line="0" w:lineRule="atLeast"/>
              <w:rPr>
                <w:rFonts w:hint="eastAsia" w:eastAsia="方正仿宋_GBK"/>
                <w:color w:val="auto"/>
                <w:sz w:val="24"/>
                <w:highlight w:val="none"/>
              </w:rPr>
            </w:pPr>
            <w:r>
              <w:rPr>
                <w:rFonts w:hint="eastAsia" w:eastAsia="方正仿宋_GBK"/>
                <w:color w:val="auto"/>
                <w:sz w:val="24"/>
                <w:highlight w:val="none"/>
              </w:rPr>
              <w:t>方案内容存在2处瑕疵得</w:t>
            </w:r>
            <w:r>
              <w:rPr>
                <w:rFonts w:hint="eastAsia" w:eastAsia="方正仿宋_GBK"/>
                <w:color w:val="auto"/>
                <w:sz w:val="24"/>
                <w:highlight w:val="none"/>
                <w:lang w:val="en-US" w:eastAsia="zh-CN"/>
              </w:rPr>
              <w:t>4</w:t>
            </w:r>
            <w:r>
              <w:rPr>
                <w:rFonts w:hint="eastAsia" w:eastAsia="方正仿宋_GBK"/>
                <w:color w:val="auto"/>
                <w:sz w:val="24"/>
                <w:highlight w:val="none"/>
              </w:rPr>
              <w:t>分；</w:t>
            </w:r>
          </w:p>
          <w:p w14:paraId="0ADCA452">
            <w:pPr>
              <w:spacing w:line="0" w:lineRule="atLeast"/>
              <w:rPr>
                <w:rFonts w:hint="eastAsia" w:eastAsia="方正仿宋_GBK"/>
                <w:color w:val="auto"/>
                <w:sz w:val="24"/>
                <w:highlight w:val="none"/>
              </w:rPr>
            </w:pPr>
            <w:r>
              <w:rPr>
                <w:rFonts w:hint="eastAsia" w:eastAsia="方正仿宋_GBK"/>
                <w:color w:val="auto"/>
                <w:sz w:val="24"/>
                <w:highlight w:val="none"/>
              </w:rPr>
              <w:t>方案内容存在3处瑕疵得</w:t>
            </w:r>
            <w:r>
              <w:rPr>
                <w:rFonts w:hint="eastAsia" w:eastAsia="方正仿宋_GBK"/>
                <w:color w:val="auto"/>
                <w:sz w:val="24"/>
                <w:highlight w:val="none"/>
                <w:lang w:val="en-US" w:eastAsia="zh-CN"/>
              </w:rPr>
              <w:t>1</w:t>
            </w:r>
            <w:r>
              <w:rPr>
                <w:rFonts w:hint="eastAsia" w:eastAsia="方正仿宋_GBK"/>
                <w:color w:val="auto"/>
                <w:sz w:val="24"/>
                <w:highlight w:val="none"/>
              </w:rPr>
              <w:t>分；</w:t>
            </w:r>
          </w:p>
          <w:p w14:paraId="4BE90A93">
            <w:pPr>
              <w:spacing w:line="0" w:lineRule="atLeast"/>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rPr>
              <w:t>方案内容存在4处及以上瑕疵的或未提供不得分。</w:t>
            </w:r>
          </w:p>
        </w:tc>
        <w:tc>
          <w:tcPr>
            <w:tcW w:w="2312" w:type="dxa"/>
            <w:vMerge w:val="continue"/>
            <w:noWrap w:val="0"/>
            <w:vAlign w:val="center"/>
          </w:tcPr>
          <w:p w14:paraId="1DB23C3F">
            <w:pPr>
              <w:spacing w:line="0" w:lineRule="atLeast"/>
              <w:rPr>
                <w:rFonts w:hint="eastAsia" w:ascii="方正仿宋_GBK" w:hAnsi="方正仿宋_GBK" w:eastAsia="方正仿宋_GBK" w:cs="方正仿宋_GBK"/>
                <w:color w:val="auto"/>
                <w:sz w:val="21"/>
                <w:szCs w:val="21"/>
                <w:highlight w:val="none"/>
              </w:rPr>
            </w:pPr>
          </w:p>
        </w:tc>
      </w:tr>
      <w:tr w14:paraId="7929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vMerge w:val="continue"/>
            <w:noWrap w:val="0"/>
            <w:vAlign w:val="center"/>
          </w:tcPr>
          <w:p w14:paraId="34F10E1D">
            <w:pPr>
              <w:spacing w:line="0" w:lineRule="atLeast"/>
              <w:ind w:firstLine="28" w:firstLineChars="0"/>
              <w:jc w:val="center"/>
              <w:rPr>
                <w:rFonts w:hint="eastAsia" w:ascii="方正仿宋_GBK" w:hAnsi="方正仿宋_GBK" w:eastAsia="方正仿宋_GBK" w:cs="方正仿宋_GBK"/>
                <w:color w:val="auto"/>
                <w:sz w:val="21"/>
                <w:szCs w:val="21"/>
                <w:highlight w:val="none"/>
              </w:rPr>
            </w:pPr>
          </w:p>
        </w:tc>
        <w:tc>
          <w:tcPr>
            <w:tcW w:w="1385" w:type="dxa"/>
            <w:vMerge w:val="continue"/>
            <w:noWrap w:val="0"/>
            <w:vAlign w:val="center"/>
          </w:tcPr>
          <w:p w14:paraId="39D26BC8">
            <w:pPr>
              <w:spacing w:line="0" w:lineRule="atLeast"/>
              <w:ind w:firstLine="28" w:firstLineChars="0"/>
              <w:jc w:val="center"/>
              <w:rPr>
                <w:rFonts w:hint="eastAsia" w:ascii="方正仿宋_GBK" w:hAnsi="方正仿宋_GBK" w:eastAsia="方正仿宋_GBK" w:cs="方正仿宋_GBK"/>
                <w:color w:val="auto"/>
                <w:sz w:val="21"/>
                <w:szCs w:val="21"/>
                <w:highlight w:val="none"/>
              </w:rPr>
            </w:pPr>
          </w:p>
        </w:tc>
        <w:tc>
          <w:tcPr>
            <w:tcW w:w="1375" w:type="dxa"/>
            <w:noWrap w:val="0"/>
            <w:vAlign w:val="center"/>
          </w:tcPr>
          <w:p w14:paraId="22E42A25">
            <w:pPr>
              <w:spacing w:line="0" w:lineRule="atLeast"/>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10</w:t>
            </w:r>
            <w:r>
              <w:rPr>
                <w:rFonts w:hint="eastAsia" w:ascii="Times New Roman" w:hAnsi="Times New Roman" w:cs="Times New Roman"/>
                <w:color w:val="auto"/>
                <w:sz w:val="24"/>
                <w:highlight w:val="none"/>
                <w:lang w:val="en-US" w:eastAsia="zh-CN"/>
              </w:rPr>
              <w:t>分</w:t>
            </w:r>
          </w:p>
        </w:tc>
        <w:tc>
          <w:tcPr>
            <w:tcW w:w="4584" w:type="dxa"/>
            <w:noWrap w:val="0"/>
            <w:vAlign w:val="center"/>
          </w:tcPr>
          <w:p w14:paraId="474AD438">
            <w:pPr>
              <w:spacing w:line="0" w:lineRule="atLeas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项目实施与质量保障方案（10分）</w:t>
            </w:r>
          </w:p>
          <w:p w14:paraId="396C9CC4">
            <w:pPr>
              <w:spacing w:line="0" w:lineRule="atLeast"/>
              <w:rPr>
                <w:rFonts w:hint="eastAsia" w:eastAsia="方正仿宋_GBK"/>
                <w:color w:val="auto"/>
                <w:sz w:val="24"/>
                <w:highlight w:val="none"/>
                <w:lang w:eastAsia="zh-CN"/>
              </w:rPr>
            </w:pPr>
            <w:r>
              <w:rPr>
                <w:rFonts w:hint="eastAsia" w:eastAsia="方正仿宋_GBK"/>
                <w:color w:val="auto"/>
                <w:sz w:val="24"/>
                <w:highlight w:val="none"/>
              </w:rPr>
              <w:t>供应商针对本项目实施过程</w:t>
            </w:r>
            <w:r>
              <w:rPr>
                <w:rFonts w:hint="eastAsia" w:eastAsia="方正仿宋_GBK"/>
                <w:color w:val="auto"/>
                <w:sz w:val="24"/>
                <w:highlight w:val="none"/>
                <w:lang w:val="en-US" w:eastAsia="zh-CN"/>
              </w:rPr>
              <w:t>编制</w:t>
            </w:r>
            <w:r>
              <w:rPr>
                <w:rFonts w:hint="eastAsia" w:eastAsia="方正仿宋_GBK"/>
                <w:color w:val="auto"/>
                <w:sz w:val="24"/>
                <w:highlight w:val="none"/>
                <w:lang w:eastAsia="zh-CN"/>
              </w:rPr>
              <w:t>方案，方案内容包含但不限于：项目整体实施计划、质量控制机制（如：数据审核机制、视频审核流程）、</w:t>
            </w:r>
            <w:r>
              <w:rPr>
                <w:rFonts w:hint="eastAsia" w:eastAsia="方正仿宋_GBK"/>
                <w:color w:val="auto"/>
                <w:sz w:val="24"/>
                <w:highlight w:val="none"/>
                <w:lang w:val="en-US" w:eastAsia="zh-CN"/>
              </w:rPr>
              <w:t>客服响应机制保障</w:t>
            </w:r>
          </w:p>
          <w:p w14:paraId="620937CC">
            <w:pPr>
              <w:spacing w:line="0" w:lineRule="atLeast"/>
              <w:rPr>
                <w:rFonts w:hint="eastAsia" w:eastAsia="方正仿宋_GBK"/>
                <w:color w:val="auto"/>
                <w:sz w:val="24"/>
                <w:highlight w:val="none"/>
              </w:rPr>
            </w:pPr>
            <w:r>
              <w:rPr>
                <w:rFonts w:hint="eastAsia" w:eastAsia="方正仿宋_GBK"/>
                <w:color w:val="auto"/>
                <w:sz w:val="24"/>
                <w:highlight w:val="none"/>
              </w:rPr>
              <w:t>方案内容不存在瑕疵得</w:t>
            </w:r>
            <w:r>
              <w:rPr>
                <w:rFonts w:hint="eastAsia" w:eastAsia="方正仿宋_GBK"/>
                <w:color w:val="auto"/>
                <w:sz w:val="24"/>
                <w:highlight w:val="none"/>
                <w:lang w:val="en-US" w:eastAsia="zh-CN"/>
              </w:rPr>
              <w:t>10</w:t>
            </w:r>
            <w:r>
              <w:rPr>
                <w:rFonts w:hint="eastAsia" w:eastAsia="方正仿宋_GBK"/>
                <w:color w:val="auto"/>
                <w:sz w:val="24"/>
                <w:highlight w:val="none"/>
              </w:rPr>
              <w:t>分；</w:t>
            </w:r>
          </w:p>
          <w:p w14:paraId="2E12029F">
            <w:pPr>
              <w:spacing w:line="0" w:lineRule="atLeast"/>
              <w:rPr>
                <w:rFonts w:hint="eastAsia" w:eastAsia="方正仿宋_GBK"/>
                <w:color w:val="auto"/>
                <w:sz w:val="24"/>
                <w:highlight w:val="none"/>
              </w:rPr>
            </w:pPr>
            <w:r>
              <w:rPr>
                <w:rFonts w:hint="eastAsia" w:eastAsia="方正仿宋_GBK"/>
                <w:color w:val="auto"/>
                <w:sz w:val="24"/>
                <w:highlight w:val="none"/>
              </w:rPr>
              <w:t>方案内容存在1处瑕疵得</w:t>
            </w:r>
            <w:r>
              <w:rPr>
                <w:rFonts w:hint="eastAsia" w:eastAsia="方正仿宋_GBK"/>
                <w:color w:val="auto"/>
                <w:sz w:val="24"/>
                <w:highlight w:val="none"/>
                <w:lang w:val="en-US" w:eastAsia="zh-CN"/>
              </w:rPr>
              <w:t>7</w:t>
            </w:r>
            <w:r>
              <w:rPr>
                <w:rFonts w:hint="eastAsia" w:eastAsia="方正仿宋_GBK"/>
                <w:color w:val="auto"/>
                <w:sz w:val="24"/>
                <w:highlight w:val="none"/>
              </w:rPr>
              <w:t>分；</w:t>
            </w:r>
          </w:p>
          <w:p w14:paraId="04CFB6B5">
            <w:pPr>
              <w:spacing w:line="0" w:lineRule="atLeast"/>
              <w:rPr>
                <w:rFonts w:hint="eastAsia" w:eastAsia="方正仿宋_GBK"/>
                <w:color w:val="auto"/>
                <w:sz w:val="24"/>
                <w:highlight w:val="none"/>
              </w:rPr>
            </w:pPr>
            <w:r>
              <w:rPr>
                <w:rFonts w:hint="eastAsia" w:eastAsia="方正仿宋_GBK"/>
                <w:color w:val="auto"/>
                <w:sz w:val="24"/>
                <w:highlight w:val="none"/>
              </w:rPr>
              <w:t>方案内容存在2处瑕疵得</w:t>
            </w:r>
            <w:r>
              <w:rPr>
                <w:rFonts w:hint="eastAsia" w:eastAsia="方正仿宋_GBK"/>
                <w:color w:val="auto"/>
                <w:sz w:val="24"/>
                <w:highlight w:val="none"/>
                <w:lang w:val="en-US" w:eastAsia="zh-CN"/>
              </w:rPr>
              <w:t>4</w:t>
            </w:r>
            <w:r>
              <w:rPr>
                <w:rFonts w:hint="eastAsia" w:eastAsia="方正仿宋_GBK"/>
                <w:color w:val="auto"/>
                <w:sz w:val="24"/>
                <w:highlight w:val="none"/>
              </w:rPr>
              <w:t>分；</w:t>
            </w:r>
          </w:p>
          <w:p w14:paraId="6C1B96F0">
            <w:pPr>
              <w:spacing w:line="0" w:lineRule="atLeast"/>
              <w:rPr>
                <w:rFonts w:hint="eastAsia" w:eastAsia="方正仿宋_GBK"/>
                <w:color w:val="auto"/>
                <w:sz w:val="24"/>
                <w:highlight w:val="none"/>
              </w:rPr>
            </w:pPr>
            <w:r>
              <w:rPr>
                <w:rFonts w:hint="eastAsia" w:eastAsia="方正仿宋_GBK"/>
                <w:color w:val="auto"/>
                <w:sz w:val="24"/>
                <w:highlight w:val="none"/>
              </w:rPr>
              <w:t>方案内容存在3处瑕疵得</w:t>
            </w:r>
            <w:r>
              <w:rPr>
                <w:rFonts w:hint="eastAsia" w:eastAsia="方正仿宋_GBK"/>
                <w:color w:val="auto"/>
                <w:sz w:val="24"/>
                <w:highlight w:val="none"/>
                <w:lang w:val="en-US" w:eastAsia="zh-CN"/>
              </w:rPr>
              <w:t>1</w:t>
            </w:r>
            <w:r>
              <w:rPr>
                <w:rFonts w:hint="eastAsia" w:eastAsia="方正仿宋_GBK"/>
                <w:color w:val="auto"/>
                <w:sz w:val="24"/>
                <w:highlight w:val="none"/>
              </w:rPr>
              <w:t>分；</w:t>
            </w:r>
          </w:p>
          <w:p w14:paraId="34A98B1C">
            <w:pPr>
              <w:spacing w:line="0" w:lineRule="atLeast"/>
              <w:rPr>
                <w:rFonts w:hint="eastAsia" w:eastAsia="方正仿宋_GBK"/>
                <w:color w:val="auto"/>
                <w:sz w:val="24"/>
                <w:highlight w:val="none"/>
              </w:rPr>
            </w:pPr>
            <w:r>
              <w:rPr>
                <w:rFonts w:hint="eastAsia" w:eastAsia="方正仿宋_GBK"/>
                <w:color w:val="auto"/>
                <w:sz w:val="24"/>
                <w:highlight w:val="none"/>
              </w:rPr>
              <w:t>方案内容存在4处及以上瑕疵的或未提供不得分。</w:t>
            </w:r>
          </w:p>
        </w:tc>
        <w:tc>
          <w:tcPr>
            <w:tcW w:w="2312" w:type="dxa"/>
            <w:vMerge w:val="continue"/>
            <w:noWrap w:val="0"/>
            <w:vAlign w:val="center"/>
          </w:tcPr>
          <w:p w14:paraId="587A4DDC">
            <w:pPr>
              <w:spacing w:line="0" w:lineRule="atLeast"/>
              <w:rPr>
                <w:rFonts w:hint="eastAsia" w:ascii="方正仿宋_GBK" w:hAnsi="方正仿宋_GBK" w:eastAsia="方正仿宋_GBK" w:cs="方正仿宋_GBK"/>
                <w:color w:val="auto"/>
                <w:sz w:val="21"/>
                <w:szCs w:val="21"/>
                <w:highlight w:val="none"/>
              </w:rPr>
            </w:pPr>
          </w:p>
        </w:tc>
      </w:tr>
      <w:tr w14:paraId="1396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noWrap w:val="0"/>
            <w:vAlign w:val="center"/>
          </w:tcPr>
          <w:p w14:paraId="596DF809">
            <w:pPr>
              <w:spacing w:line="0" w:lineRule="atLeast"/>
              <w:ind w:firstLine="28" w:firstLineChars="0"/>
              <w:jc w:val="center"/>
              <w:rPr>
                <w:rFonts w:hint="eastAsia" w:ascii="方正仿宋_GBK" w:hAnsi="方正仿宋_GBK" w:eastAsia="方正仿宋_GBK" w:cs="方正仿宋_GBK"/>
                <w:color w:val="auto"/>
                <w:sz w:val="21"/>
                <w:szCs w:val="21"/>
                <w:highlight w:val="none"/>
              </w:rPr>
            </w:pPr>
            <w:r>
              <w:rPr>
                <w:rFonts w:eastAsia="方正仿宋_GBK"/>
                <w:color w:val="auto"/>
                <w:sz w:val="24"/>
                <w:highlight w:val="none"/>
              </w:rPr>
              <w:t>3</w:t>
            </w:r>
          </w:p>
        </w:tc>
        <w:tc>
          <w:tcPr>
            <w:tcW w:w="1385" w:type="dxa"/>
            <w:noWrap w:val="0"/>
            <w:vAlign w:val="center"/>
          </w:tcPr>
          <w:p w14:paraId="7B9A451D">
            <w:pPr>
              <w:spacing w:line="0" w:lineRule="atLeast"/>
              <w:ind w:firstLine="28"/>
              <w:jc w:val="center"/>
              <w:rPr>
                <w:rFonts w:eastAsia="方正仿宋_GBK"/>
                <w:color w:val="auto"/>
                <w:sz w:val="24"/>
                <w:highlight w:val="none"/>
              </w:rPr>
            </w:pPr>
            <w:r>
              <w:rPr>
                <w:rFonts w:eastAsia="方正仿宋_GBK"/>
                <w:color w:val="auto"/>
                <w:sz w:val="24"/>
                <w:highlight w:val="none"/>
              </w:rPr>
              <w:t>商务部分</w:t>
            </w:r>
          </w:p>
          <w:p w14:paraId="3AD60CBD">
            <w:pPr>
              <w:spacing w:line="0" w:lineRule="atLeast"/>
              <w:ind w:firstLine="28" w:firstLineChars="0"/>
              <w:jc w:val="center"/>
              <w:rPr>
                <w:rFonts w:hint="eastAsia" w:ascii="方正仿宋_GBK" w:hAnsi="方正仿宋_GBK" w:eastAsia="方正仿宋_GBK" w:cs="方正仿宋_GBK"/>
                <w:color w:val="auto"/>
                <w:sz w:val="21"/>
                <w:szCs w:val="21"/>
                <w:highlight w:val="none"/>
              </w:rPr>
            </w:pPr>
            <w:r>
              <w:rPr>
                <w:rFonts w:eastAsia="方正仿宋_GBK"/>
                <w:color w:val="auto"/>
                <w:sz w:val="24"/>
                <w:highlight w:val="none"/>
              </w:rPr>
              <w:t>（</w:t>
            </w:r>
            <w:r>
              <w:rPr>
                <w:rFonts w:hint="eastAsia" w:eastAsia="方正仿宋_GBK"/>
                <w:color w:val="auto"/>
                <w:sz w:val="24"/>
                <w:highlight w:val="none"/>
                <w:lang w:val="en-US" w:eastAsia="zh-CN"/>
              </w:rPr>
              <w:t>20</w:t>
            </w:r>
            <w:r>
              <w:rPr>
                <w:rFonts w:eastAsia="方正仿宋_GBK"/>
                <w:color w:val="auto"/>
                <w:sz w:val="24"/>
                <w:highlight w:val="none"/>
              </w:rPr>
              <w:t>%）</w:t>
            </w:r>
          </w:p>
        </w:tc>
        <w:tc>
          <w:tcPr>
            <w:tcW w:w="1375" w:type="dxa"/>
            <w:noWrap w:val="0"/>
            <w:vAlign w:val="center"/>
          </w:tcPr>
          <w:p w14:paraId="211F36E7">
            <w:pPr>
              <w:spacing w:line="0" w:lineRule="atLeast"/>
              <w:jc w:val="center"/>
              <w:rPr>
                <w:rFonts w:hint="eastAsia" w:ascii="方正仿宋_GBK" w:hAnsi="方正仿宋_GBK" w:eastAsia="方正仿宋_GBK" w:cs="方正仿宋_GBK"/>
                <w:color w:val="auto"/>
                <w:sz w:val="21"/>
                <w:szCs w:val="21"/>
                <w:highlight w:val="none"/>
              </w:rPr>
            </w:pPr>
            <w:r>
              <w:rPr>
                <w:rFonts w:hint="eastAsia" w:cs="Times New Roman"/>
                <w:color w:val="auto"/>
                <w:sz w:val="24"/>
                <w:highlight w:val="none"/>
                <w:lang w:val="en-US" w:eastAsia="zh-CN"/>
              </w:rPr>
              <w:t>2</w:t>
            </w:r>
            <w:r>
              <w:rPr>
                <w:rFonts w:hint="eastAsia" w:ascii="Times New Roman" w:hAnsi="Times New Roman" w:cs="Times New Roman"/>
                <w:color w:val="auto"/>
                <w:sz w:val="24"/>
                <w:highlight w:val="none"/>
                <w:lang w:val="en-US" w:eastAsia="zh-CN"/>
              </w:rPr>
              <w:t>0</w:t>
            </w:r>
            <w:r>
              <w:rPr>
                <w:rFonts w:ascii="Times New Roman" w:hAnsi="Times New Roman" w:eastAsia="方正仿宋_GBK" w:cs="Times New Roman"/>
                <w:color w:val="auto"/>
                <w:sz w:val="24"/>
                <w:highlight w:val="none"/>
              </w:rPr>
              <w:t>分</w:t>
            </w:r>
          </w:p>
        </w:tc>
        <w:tc>
          <w:tcPr>
            <w:tcW w:w="4584" w:type="dxa"/>
            <w:noWrap w:val="0"/>
            <w:vAlign w:val="center"/>
          </w:tcPr>
          <w:p w14:paraId="6939480A">
            <w:pPr>
              <w:spacing w:line="0" w:lineRule="atLeast"/>
              <w:rPr>
                <w:rFonts w:ascii="Times New Roman" w:hAnsi="Times New Roman" w:eastAsia="方正仿宋_GBK" w:cs="Times New Roman"/>
                <w:b/>
                <w:bCs/>
                <w:color w:val="auto"/>
                <w:sz w:val="24"/>
                <w:highlight w:val="none"/>
              </w:rPr>
            </w:pPr>
            <w:r>
              <w:rPr>
                <w:rFonts w:hint="eastAsia" w:ascii="Times New Roman" w:hAnsi="Times New Roman" w:eastAsia="方正仿宋_GBK" w:cs="Times New Roman"/>
                <w:b/>
                <w:bCs/>
                <w:color w:val="auto"/>
                <w:sz w:val="24"/>
                <w:highlight w:val="none"/>
                <w:lang w:eastAsia="zh-CN"/>
              </w:rPr>
              <w:t>业绩</w:t>
            </w:r>
            <w:r>
              <w:rPr>
                <w:rFonts w:ascii="Times New Roman" w:hAnsi="Times New Roman" w:eastAsia="方正仿宋_GBK" w:cs="Times New Roman"/>
                <w:b/>
                <w:bCs/>
                <w:color w:val="auto"/>
                <w:sz w:val="24"/>
                <w:highlight w:val="none"/>
              </w:rPr>
              <w:t>（</w:t>
            </w:r>
            <w:r>
              <w:rPr>
                <w:rFonts w:hint="eastAsia" w:cs="Times New Roman"/>
                <w:b/>
                <w:bCs/>
                <w:color w:val="auto"/>
                <w:sz w:val="24"/>
                <w:highlight w:val="none"/>
                <w:lang w:val="en-US" w:eastAsia="zh-CN"/>
              </w:rPr>
              <w:t>2</w:t>
            </w:r>
            <w:r>
              <w:rPr>
                <w:rFonts w:hint="eastAsia" w:ascii="Times New Roman" w:hAnsi="Times New Roman" w:cs="Times New Roman"/>
                <w:b/>
                <w:bCs/>
                <w:color w:val="auto"/>
                <w:sz w:val="24"/>
                <w:highlight w:val="none"/>
                <w:lang w:val="en-US" w:eastAsia="zh-CN"/>
              </w:rPr>
              <w:t>0</w:t>
            </w:r>
            <w:r>
              <w:rPr>
                <w:rFonts w:ascii="Times New Roman" w:hAnsi="Times New Roman" w:eastAsia="方正仿宋_GBK" w:cs="Times New Roman"/>
                <w:b/>
                <w:bCs/>
                <w:color w:val="auto"/>
                <w:sz w:val="24"/>
                <w:highlight w:val="none"/>
              </w:rPr>
              <w:t>分）</w:t>
            </w:r>
          </w:p>
          <w:p w14:paraId="2C747BB6">
            <w:pPr>
              <w:spacing w:line="0" w:lineRule="atLeast"/>
              <w:rPr>
                <w:rFonts w:hint="eastAsia" w:ascii="方正仿宋_GBK" w:hAnsi="方正仿宋_GBK" w:eastAsia="方正仿宋_GBK" w:cs="方正仿宋_GBK"/>
                <w:color w:val="auto"/>
                <w:sz w:val="21"/>
                <w:szCs w:val="21"/>
                <w:highlight w:val="none"/>
              </w:rPr>
            </w:pPr>
            <w:r>
              <w:rPr>
                <w:rFonts w:hint="eastAsia" w:ascii="Times New Roman" w:hAnsi="Times New Roman" w:eastAsia="方正仿宋_GBK" w:cs="Times New Roman"/>
                <w:color w:val="auto"/>
                <w:sz w:val="24"/>
                <w:highlight w:val="none"/>
              </w:rPr>
              <w:t>202</w:t>
            </w:r>
            <w:r>
              <w:rPr>
                <w:rFonts w:hint="eastAsia" w:eastAsia="方正仿宋_GBK" w:cs="Times New Roman"/>
                <w:color w:val="auto"/>
                <w:sz w:val="24"/>
                <w:highlight w:val="none"/>
                <w:lang w:val="en-US" w:eastAsia="zh-CN"/>
              </w:rPr>
              <w:t>3</w:t>
            </w:r>
            <w:r>
              <w:rPr>
                <w:rFonts w:hint="eastAsia" w:ascii="Times New Roman" w:hAnsi="Times New Roman" w:eastAsia="方正仿宋_GBK" w:cs="Times New Roman"/>
                <w:color w:val="auto"/>
                <w:sz w:val="24"/>
                <w:highlight w:val="none"/>
              </w:rPr>
              <w:t>年1月1日（以合同签订时间为准）至今，供应商具有类似项目的，每个业绩得5分，最多得</w:t>
            </w:r>
            <w:r>
              <w:rPr>
                <w:rFonts w:hint="eastAsia" w:eastAsia="方正仿宋_GBK" w:cs="Times New Roman"/>
                <w:color w:val="auto"/>
                <w:sz w:val="24"/>
                <w:highlight w:val="none"/>
                <w:lang w:val="en-US" w:eastAsia="zh-CN"/>
              </w:rPr>
              <w:t>2</w:t>
            </w:r>
            <w:r>
              <w:rPr>
                <w:rFonts w:hint="eastAsia" w:ascii="Times New Roman" w:hAnsi="Times New Roman" w:eastAsia="方正仿宋_GBK" w:cs="Times New Roman"/>
                <w:color w:val="auto"/>
                <w:sz w:val="24"/>
                <w:highlight w:val="none"/>
              </w:rPr>
              <w:t>0分。</w:t>
            </w:r>
          </w:p>
        </w:tc>
        <w:tc>
          <w:tcPr>
            <w:tcW w:w="2312" w:type="dxa"/>
            <w:noWrap w:val="0"/>
            <w:vAlign w:val="center"/>
          </w:tcPr>
          <w:p w14:paraId="53FE0D11">
            <w:pPr>
              <w:spacing w:line="0" w:lineRule="atLeas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提供合同关键页【包含：首页、能体现服务内容（或类型）的合同页、签章页】复印件并加盖供应商公章</w:t>
            </w:r>
          </w:p>
        </w:tc>
      </w:tr>
    </w:tbl>
    <w:p w14:paraId="2D44E633">
      <w:pPr>
        <w:snapToGrid w:val="0"/>
        <w:spacing w:line="400" w:lineRule="exact"/>
        <w:ind w:firstLine="465"/>
        <w:rPr>
          <w:rFonts w:hint="eastAsia" w:ascii="方正仿宋_GBK" w:hAnsi="宋体" w:eastAsia="方正仿宋_GBK"/>
          <w:color w:val="auto"/>
          <w:sz w:val="24"/>
          <w:szCs w:val="24"/>
          <w:highlight w:val="none"/>
        </w:rPr>
      </w:pPr>
      <w:bookmarkStart w:id="96" w:name="_Toc17530"/>
      <w:r>
        <w:rPr>
          <w:rFonts w:hint="eastAsia" w:ascii="方正仿宋_GBK" w:hAnsi="宋体" w:eastAsia="方正仿宋_GBK"/>
          <w:color w:val="auto"/>
          <w:sz w:val="24"/>
          <w:szCs w:val="24"/>
          <w:highlight w:val="none"/>
        </w:rPr>
        <w:t>注：</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一</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政府采购异常低价问题有关事项的说明</w:t>
      </w:r>
    </w:p>
    <w:p w14:paraId="35B8CEF6">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一）根据《关于推动解决政府采购异常低价问题的通知》财库〔2026〕2号文件规定，政府采购评审中出现下列情形之一的，</w:t>
      </w:r>
      <w:r>
        <w:rPr>
          <w:rFonts w:hint="eastAsia" w:ascii="方正仿宋_GBK" w:hAnsi="宋体" w:eastAsia="方正仿宋_GBK"/>
          <w:color w:val="auto"/>
          <w:sz w:val="24"/>
          <w:szCs w:val="24"/>
          <w:highlight w:val="none"/>
          <w:lang w:eastAsia="zh-CN"/>
        </w:rPr>
        <w:t>评审小组</w:t>
      </w:r>
      <w:r>
        <w:rPr>
          <w:rFonts w:hint="eastAsia" w:ascii="方正仿宋_GBK" w:hAnsi="宋体" w:eastAsia="方正仿宋_GBK"/>
          <w:color w:val="auto"/>
          <w:sz w:val="24"/>
          <w:szCs w:val="24"/>
          <w:highlight w:val="none"/>
        </w:rPr>
        <w:t>应当启动异常低价投标审查程序：</w:t>
      </w:r>
    </w:p>
    <w:p w14:paraId="23874194">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1.投标报价低于全部通过符合性审查</w:t>
      </w:r>
      <w:r>
        <w:rPr>
          <w:rFonts w:hint="eastAsia" w:ascii="方正仿宋_GBK" w:hAnsi="宋体" w:eastAsia="方正仿宋_GBK"/>
          <w:color w:val="auto"/>
          <w:sz w:val="24"/>
          <w:szCs w:val="24"/>
          <w:highlight w:val="none"/>
          <w:lang w:val="en-US" w:eastAsia="zh-CN"/>
        </w:rPr>
        <w:t>供应商</w:t>
      </w:r>
      <w:r>
        <w:rPr>
          <w:rFonts w:hint="eastAsia" w:ascii="方正仿宋_GBK" w:hAnsi="宋体" w:eastAsia="方正仿宋_GBK"/>
          <w:color w:val="auto"/>
          <w:sz w:val="24"/>
          <w:szCs w:val="24"/>
          <w:highlight w:val="none"/>
        </w:rPr>
        <w:t>投标报价平均值50%的，即投标报价&lt;全部通过符合性审查</w:t>
      </w:r>
      <w:r>
        <w:rPr>
          <w:rFonts w:hint="eastAsia" w:ascii="方正仿宋_GBK" w:hAnsi="宋体" w:eastAsia="方正仿宋_GBK"/>
          <w:color w:val="auto"/>
          <w:sz w:val="24"/>
          <w:szCs w:val="24"/>
          <w:highlight w:val="none"/>
          <w:lang w:val="en-US" w:eastAsia="zh-CN"/>
        </w:rPr>
        <w:t>供应商</w:t>
      </w:r>
      <w:r>
        <w:rPr>
          <w:rFonts w:hint="eastAsia" w:ascii="方正仿宋_GBK" w:hAnsi="宋体" w:eastAsia="方正仿宋_GBK"/>
          <w:color w:val="auto"/>
          <w:sz w:val="24"/>
          <w:szCs w:val="24"/>
          <w:highlight w:val="none"/>
        </w:rPr>
        <w:t>投标报价平均值×50%；</w:t>
      </w:r>
    </w:p>
    <w:p w14:paraId="6B874018">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2.投标报价低于通过符合性审查的次低报价</w:t>
      </w:r>
      <w:r>
        <w:rPr>
          <w:rFonts w:hint="eastAsia" w:ascii="方正仿宋_GBK" w:hAnsi="宋体" w:eastAsia="方正仿宋_GBK"/>
          <w:color w:val="auto"/>
          <w:sz w:val="24"/>
          <w:szCs w:val="24"/>
          <w:highlight w:val="none"/>
          <w:lang w:val="en-US" w:eastAsia="zh-CN"/>
        </w:rPr>
        <w:t>供应商</w:t>
      </w:r>
      <w:r>
        <w:rPr>
          <w:rFonts w:hint="eastAsia" w:ascii="方正仿宋_GBK" w:hAnsi="宋体" w:eastAsia="方正仿宋_GBK"/>
          <w:color w:val="auto"/>
          <w:sz w:val="24"/>
          <w:szCs w:val="24"/>
          <w:highlight w:val="none"/>
        </w:rPr>
        <w:t>投标报价50%的，即投标报价&lt;通过符合性审查的次低报价</w:t>
      </w:r>
      <w:r>
        <w:rPr>
          <w:rFonts w:hint="eastAsia" w:ascii="方正仿宋_GBK" w:hAnsi="宋体" w:eastAsia="方正仿宋_GBK"/>
          <w:color w:val="auto"/>
          <w:sz w:val="24"/>
          <w:szCs w:val="24"/>
          <w:highlight w:val="none"/>
          <w:lang w:val="en-US" w:eastAsia="zh-CN"/>
        </w:rPr>
        <w:t>供应商</w:t>
      </w:r>
      <w:r>
        <w:rPr>
          <w:rFonts w:hint="eastAsia" w:ascii="方正仿宋_GBK" w:hAnsi="宋体" w:eastAsia="方正仿宋_GBK"/>
          <w:color w:val="auto"/>
          <w:sz w:val="24"/>
          <w:szCs w:val="24"/>
          <w:highlight w:val="none"/>
        </w:rPr>
        <w:t>投标报价×50%；</w:t>
      </w:r>
    </w:p>
    <w:p w14:paraId="4CCC7E70">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3.投标报价低于采购项目最高限价45%的，即投标报价&lt;采购项目最高限价×45%；</w:t>
      </w:r>
    </w:p>
    <w:p w14:paraId="6988B21D">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w:t>
      </w:r>
      <w:r>
        <w:rPr>
          <w:rFonts w:hint="eastAsia" w:ascii="方正仿宋_GBK" w:hAnsi="宋体" w:eastAsia="方正仿宋_GBK"/>
          <w:color w:val="auto"/>
          <w:sz w:val="24"/>
          <w:szCs w:val="24"/>
          <w:highlight w:val="none"/>
          <w:lang w:val="en-US" w:eastAsia="zh-CN"/>
        </w:rPr>
        <w:t>评审小组</w:t>
      </w:r>
      <w:r>
        <w:rPr>
          <w:rFonts w:hint="eastAsia" w:ascii="方正仿宋_GBK" w:hAnsi="宋体" w:eastAsia="方正仿宋_GBK"/>
          <w:color w:val="auto"/>
          <w:sz w:val="24"/>
          <w:szCs w:val="24"/>
          <w:highlight w:val="none"/>
        </w:rPr>
        <w:t>基于专业判断，认为</w:t>
      </w:r>
      <w:r>
        <w:rPr>
          <w:rFonts w:hint="eastAsia" w:ascii="方正仿宋_GBK" w:hAnsi="宋体" w:eastAsia="方正仿宋_GBK"/>
          <w:color w:val="auto"/>
          <w:sz w:val="24"/>
          <w:szCs w:val="24"/>
          <w:highlight w:val="none"/>
          <w:lang w:val="en-US" w:eastAsia="zh-CN"/>
        </w:rPr>
        <w:t>供应商</w:t>
      </w:r>
      <w:r>
        <w:rPr>
          <w:rFonts w:hint="eastAsia" w:ascii="方正仿宋_GBK" w:hAnsi="宋体" w:eastAsia="方正仿宋_GBK"/>
          <w:color w:val="auto"/>
          <w:sz w:val="24"/>
          <w:szCs w:val="24"/>
          <w:highlight w:val="none"/>
        </w:rPr>
        <w:t>报价过低，有可能影响产品质量或者不能诚信履约的其他情形。</w:t>
      </w:r>
    </w:p>
    <w:p w14:paraId="4150E90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评审小组</w:t>
      </w:r>
      <w:r>
        <w:rPr>
          <w:rFonts w:hint="eastAsia" w:ascii="方正仿宋_GBK" w:hAnsi="宋体" w:eastAsia="方正仿宋_GBK"/>
          <w:color w:val="auto"/>
          <w:sz w:val="24"/>
          <w:szCs w:val="24"/>
          <w:highlight w:val="none"/>
        </w:rPr>
        <w:t>启动异常低价投标审查后，属于前述第1项至第4项情形的，应当要求相关</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在评审现场合理的时间内对投标价格作出解释，提供项目具体成本测算等与报价合理性相关的书面说明及必要的证明材料，包括但不限于原材料成本、人工成本、制造费用等，给予相关</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的合理时间一般不少于30分钟。其中，属于第3项情形，</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已随</w:t>
      </w:r>
      <w:r>
        <w:rPr>
          <w:rFonts w:hint="eastAsia" w:ascii="方正仿宋_GBK" w:hAnsi="宋体" w:eastAsia="方正仿宋_GBK"/>
          <w:color w:val="auto"/>
          <w:sz w:val="24"/>
          <w:szCs w:val="24"/>
          <w:highlight w:val="none"/>
          <w:lang w:eastAsia="zh-CN"/>
        </w:rPr>
        <w:t>响应文件</w:t>
      </w:r>
      <w:r>
        <w:rPr>
          <w:rFonts w:hint="eastAsia" w:ascii="方正仿宋_GBK" w:hAnsi="宋体" w:eastAsia="方正仿宋_GBK"/>
          <w:color w:val="auto"/>
          <w:sz w:val="24"/>
          <w:szCs w:val="24"/>
          <w:highlight w:val="none"/>
        </w:rPr>
        <w:t>一并提交相关书面说明及必要的证明材料的，在评审现场可不再重复提交。</w:t>
      </w:r>
    </w:p>
    <w:p w14:paraId="1505FDF8">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评审小组</w:t>
      </w:r>
      <w:r>
        <w:rPr>
          <w:rFonts w:hint="eastAsia" w:ascii="方正仿宋_GBK" w:hAnsi="宋体" w:eastAsia="方正仿宋_GBK"/>
          <w:color w:val="auto"/>
          <w:sz w:val="24"/>
          <w:szCs w:val="24"/>
          <w:highlight w:val="none"/>
        </w:rPr>
        <w:t>依据专业经验，参考同类项目中标价格、类似产品市场价格水平、行业人工费用标准、国家有关部门指导行业协会发布的行业平均成本等情况，对报价合理性进行判断。</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不能提供书面说明、证明材料，或者提供的书面说明、证明材料不能证明其报价合理性的，</w:t>
      </w:r>
      <w:r>
        <w:rPr>
          <w:rFonts w:hint="eastAsia" w:ascii="方正仿宋_GBK" w:hAnsi="宋体" w:eastAsia="方正仿宋_GBK"/>
          <w:color w:val="auto"/>
          <w:sz w:val="24"/>
          <w:szCs w:val="24"/>
          <w:highlight w:val="none"/>
          <w:lang w:eastAsia="zh-CN"/>
        </w:rPr>
        <w:t>评审小组</w:t>
      </w:r>
      <w:r>
        <w:rPr>
          <w:rFonts w:hint="eastAsia" w:ascii="方正仿宋_GBK" w:hAnsi="宋体" w:eastAsia="方正仿宋_GBK"/>
          <w:color w:val="auto"/>
          <w:sz w:val="24"/>
          <w:szCs w:val="24"/>
          <w:highlight w:val="none"/>
        </w:rPr>
        <w:t>应当将其作为无效投标处理。</w:t>
      </w:r>
    </w:p>
    <w:p w14:paraId="662F62EC">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三、无效响应</w:t>
      </w:r>
      <w:bookmarkEnd w:id="92"/>
      <w:bookmarkEnd w:id="93"/>
      <w:bookmarkEnd w:id="96"/>
    </w:p>
    <w:p w14:paraId="48C0BCB7">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供应商发生以下条款情况之一者，视为无效响应，其响应文件将被拒绝：</w:t>
      </w:r>
    </w:p>
    <w:p w14:paraId="25B000A9">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（一）供应商不符合规定的资格条件的；</w:t>
      </w:r>
    </w:p>
    <w:p w14:paraId="6B88E121">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（二）供应商的法定代表人（或其授权代表）或自然人未参加磋商；</w:t>
      </w:r>
    </w:p>
    <w:p w14:paraId="1D91F934">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（三）供应商所提交的响应文件不按“第七篇响应文件编制要求”要求签署或盖章；</w:t>
      </w:r>
    </w:p>
    <w:p w14:paraId="42957749">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（四）供应商的最后报价超过采购预算或最高限价的；</w:t>
      </w:r>
    </w:p>
    <w:p w14:paraId="041148C7">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（五）法定代表人为同一个人的两个及两个以上法人，母公司、全资子公司及其控股公司，在同一包采购中同时参与磋商；</w:t>
      </w:r>
    </w:p>
    <w:p w14:paraId="1C3A8A29">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（六）单位负责人为同一人或者存在直接控股、管理关系的不同供应商，参加同一合同项下的政府采购活动的；</w:t>
      </w:r>
    </w:p>
    <w:p w14:paraId="5CC3C11A">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ascii="方正仿宋_GBK" w:hAnsi="宋体" w:eastAsia="方正仿宋_GBK"/>
          <w:color w:val="auto"/>
          <w:sz w:val="24"/>
          <w:szCs w:val="24"/>
          <w:highlight w:val="none"/>
        </w:rPr>
        <w:t>为采购项目提供整体设计、规范编制或者项目管理、监理、检测等服务的供应商，再参加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1EA7306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（八）供应商磋商有效期不满足竞争性磋商文件要求的；</w:t>
      </w:r>
    </w:p>
    <w:p w14:paraId="64D5B81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（九）供应商响应文件内容有与国家现行法律法规相违背的内容，或附有采购人无法接受的条件；</w:t>
      </w:r>
    </w:p>
    <w:p w14:paraId="52DDAB2D">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（十）法律、法规和竞争性磋商文件规定的其他无效情形。</w:t>
      </w:r>
    </w:p>
    <w:p w14:paraId="4CC31F72">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7" w:name="_Toc106030891"/>
      <w:bookmarkStart w:id="98" w:name="_Toc76462336"/>
      <w:bookmarkStart w:id="99" w:name="_Toc16084"/>
      <w:r>
        <w:rPr>
          <w:rFonts w:hint="eastAsia" w:ascii="方正仿宋_GBK" w:hAnsi="宋体" w:eastAsia="方正仿宋_GBK"/>
          <w:color w:val="auto"/>
          <w:sz w:val="24"/>
          <w:highlight w:val="none"/>
        </w:rPr>
        <w:t>四、</w:t>
      </w:r>
      <w:bookmarkEnd w:id="94"/>
      <w:bookmarkEnd w:id="95"/>
      <w:r>
        <w:rPr>
          <w:rFonts w:hint="eastAsia" w:ascii="方正仿宋_GBK" w:hAnsi="宋体" w:eastAsia="方正仿宋_GBK"/>
          <w:color w:val="auto"/>
          <w:sz w:val="24"/>
          <w:highlight w:val="none"/>
        </w:rPr>
        <w:t>采购终止</w:t>
      </w:r>
      <w:bookmarkEnd w:id="97"/>
      <w:bookmarkEnd w:id="98"/>
      <w:bookmarkEnd w:id="99"/>
    </w:p>
    <w:p w14:paraId="26673634">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出现下列情形之一的，采购人或者采购代理机构应当终止竞争性磋商采购活动，发布项目终止公告并说明原因，重新开展采购活动：</w:t>
      </w:r>
    </w:p>
    <w:p w14:paraId="67FD8F57">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（一）因情况变化，不再符合规定的竞争性磋商</w:t>
      </w:r>
      <w:r>
        <w:rPr>
          <w:rFonts w:hint="eastAsia" w:ascii="方正仿宋_GBK" w:hAnsi="宋体" w:eastAsia="方正仿宋_GBK"/>
          <w:color w:val="auto"/>
          <w:sz w:val="24"/>
          <w:szCs w:val="24"/>
          <w:highlight w:val="none"/>
          <w:lang w:eastAsia="zh-CN"/>
        </w:rPr>
        <w:t>采购人</w:t>
      </w:r>
      <w:r>
        <w:rPr>
          <w:rFonts w:hint="eastAsia" w:ascii="方正仿宋_GBK" w:hAnsi="宋体" w:eastAsia="方正仿宋_GBK"/>
          <w:color w:val="auto"/>
          <w:sz w:val="24"/>
          <w:szCs w:val="24"/>
          <w:highlight w:val="none"/>
        </w:rPr>
        <w:t>式适用情形的；</w:t>
      </w:r>
    </w:p>
    <w:p w14:paraId="527DA911">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（二）出现影响采购公正的违法、违规行为的；</w:t>
      </w:r>
    </w:p>
    <w:p w14:paraId="4AA890D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（三）在采购过程中符合要求的供应商或者报价未超过采购预算的供应商不足3家的，但《政府采购竞争性磋商</w:t>
      </w:r>
      <w:r>
        <w:rPr>
          <w:rFonts w:hint="eastAsia" w:ascii="方正仿宋_GBK" w:hAnsi="宋体" w:eastAsia="方正仿宋_GBK"/>
          <w:color w:val="auto"/>
          <w:sz w:val="24"/>
          <w:szCs w:val="24"/>
          <w:highlight w:val="none"/>
          <w:lang w:eastAsia="zh-CN"/>
        </w:rPr>
        <w:t>采购人</w:t>
      </w:r>
      <w:r>
        <w:rPr>
          <w:rFonts w:hint="eastAsia" w:ascii="方正仿宋_GBK" w:hAnsi="宋体" w:eastAsia="方正仿宋_GBK"/>
          <w:color w:val="auto"/>
          <w:sz w:val="24"/>
          <w:szCs w:val="24"/>
          <w:highlight w:val="none"/>
        </w:rPr>
        <w:t>式管理暂行办法》第二十一条第三款规定的情形除外。</w:t>
      </w:r>
    </w:p>
    <w:p w14:paraId="70986B83">
      <w:pPr>
        <w:spacing w:line="400" w:lineRule="exact"/>
        <w:ind w:firstLine="480" w:firstLineChars="200"/>
        <w:rPr>
          <w:rFonts w:ascii="宋体" w:hAnsi="宋体"/>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67CC148F">
      <w:pPr>
        <w:pStyle w:val="4"/>
        <w:pageBreakBefore/>
        <w:spacing w:before="0" w:after="0" w:line="360" w:lineRule="auto"/>
        <w:jc w:val="center"/>
        <w:rPr>
          <w:rFonts w:hint="eastAsia" w:ascii="方正小标宋_GBK" w:hAnsi="宋体" w:eastAsia="方正小标宋_GBK"/>
          <w:b w:val="0"/>
          <w:bCs/>
          <w:color w:val="auto"/>
          <w:sz w:val="36"/>
          <w:szCs w:val="30"/>
          <w:highlight w:val="none"/>
        </w:rPr>
      </w:pPr>
      <w:bookmarkStart w:id="100" w:name="_Toc102227313"/>
      <w:bookmarkStart w:id="101" w:name="_Toc76462337"/>
      <w:bookmarkStart w:id="102" w:name="_Toc3033"/>
      <w:bookmarkStart w:id="103" w:name="_Toc106030892"/>
      <w:r>
        <w:rPr>
          <w:rFonts w:hint="eastAsia" w:ascii="方正小标宋_GBK" w:hAnsi="宋体" w:eastAsia="方正小标宋_GBK"/>
          <w:b w:val="0"/>
          <w:bCs/>
          <w:color w:val="auto"/>
          <w:sz w:val="36"/>
          <w:szCs w:val="30"/>
          <w:highlight w:val="none"/>
        </w:rPr>
        <w:t>第五篇  供应商须知</w:t>
      </w:r>
      <w:bookmarkEnd w:id="100"/>
      <w:bookmarkEnd w:id="101"/>
      <w:bookmarkEnd w:id="102"/>
      <w:bookmarkEnd w:id="103"/>
    </w:p>
    <w:p w14:paraId="3E8BAFC1">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04" w:name="_Toc106030893"/>
      <w:bookmarkStart w:id="105" w:name="_Toc342913389"/>
      <w:bookmarkStart w:id="106" w:name="_Toc25214"/>
      <w:bookmarkStart w:id="107" w:name="_Toc76462338"/>
      <w:r>
        <w:rPr>
          <w:rFonts w:hint="eastAsia" w:ascii="方正仿宋_GBK" w:hAnsi="宋体" w:eastAsia="方正仿宋_GBK"/>
          <w:color w:val="auto"/>
          <w:sz w:val="24"/>
          <w:highlight w:val="none"/>
        </w:rPr>
        <w:t>一、磋商费用</w:t>
      </w:r>
      <w:bookmarkEnd w:id="104"/>
      <w:bookmarkEnd w:id="105"/>
      <w:bookmarkEnd w:id="106"/>
      <w:bookmarkEnd w:id="107"/>
    </w:p>
    <w:p w14:paraId="3FF8E2DA">
      <w:pPr>
        <w:pStyle w:val="14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参与</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的供应商应承担其编制响应文件与递交响应文件所涉及的一切费用，不论</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结果如何，采购人和采购代理机构在任何情况下无义务也无责任承担这些费用。</w:t>
      </w:r>
    </w:p>
    <w:p w14:paraId="66DD23F9">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08" w:name="_Toc76462339"/>
      <w:bookmarkStart w:id="109" w:name="_Toc4002"/>
      <w:bookmarkStart w:id="110" w:name="_Toc342913391"/>
      <w:bookmarkStart w:id="111" w:name="_Toc106030894"/>
      <w:r>
        <w:rPr>
          <w:rFonts w:hint="eastAsia" w:ascii="方正仿宋_GBK" w:hAnsi="宋体" w:eastAsia="方正仿宋_GBK"/>
          <w:color w:val="auto"/>
          <w:sz w:val="24"/>
          <w:highlight w:val="none"/>
        </w:rPr>
        <w:t>二、竞争性磋商文件</w:t>
      </w:r>
      <w:bookmarkEnd w:id="108"/>
      <w:bookmarkEnd w:id="109"/>
      <w:bookmarkEnd w:id="110"/>
      <w:bookmarkEnd w:id="111"/>
    </w:p>
    <w:p w14:paraId="7089D89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（一）竞争性磋商文件由采购邀请书、项目服务需求、供应商须知、项目商务需求、磋商程序及方法、评审标准、无效响应和采购终止、供应商须知</w:t>
      </w:r>
      <w:r>
        <w:rPr>
          <w:rFonts w:hint="eastAsia" w:ascii="方正仿宋_GBK" w:hAnsi="宋体" w:eastAsia="方正仿宋_GBK"/>
          <w:b/>
          <w:color w:val="auto"/>
          <w:sz w:val="24"/>
          <w:szCs w:val="24"/>
          <w:highlight w:val="none"/>
        </w:rPr>
        <w:t>、</w:t>
      </w:r>
      <w:r>
        <w:rPr>
          <w:rFonts w:hint="eastAsia" w:ascii="方正仿宋_GBK" w:hAnsi="宋体" w:eastAsia="方正仿宋_GBK"/>
          <w:color w:val="auto"/>
          <w:sz w:val="24"/>
          <w:szCs w:val="24"/>
          <w:highlight w:val="none"/>
        </w:rPr>
        <w:t>政府采购合同</w:t>
      </w:r>
      <w:r>
        <w:rPr>
          <w:rFonts w:hint="eastAsia" w:ascii="方正仿宋_GBK" w:hAnsi="宋体" w:eastAsia="方正仿宋_GBK"/>
          <w:b/>
          <w:color w:val="auto"/>
          <w:sz w:val="24"/>
          <w:szCs w:val="24"/>
          <w:highlight w:val="none"/>
        </w:rPr>
        <w:t>、</w:t>
      </w:r>
      <w:r>
        <w:rPr>
          <w:rFonts w:hint="eastAsia" w:ascii="方正仿宋_GBK" w:hAnsi="宋体" w:eastAsia="方正仿宋_GBK"/>
          <w:color w:val="auto"/>
          <w:sz w:val="24"/>
          <w:szCs w:val="24"/>
          <w:highlight w:val="none"/>
        </w:rPr>
        <w:t>响应文件编制要求七部分组成。</w:t>
      </w:r>
    </w:p>
    <w:p w14:paraId="6223B607">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（二）采购人（或采购代理机构）所作的一切有效的书面通知、修改及补充，都是竞争性磋商文件不可分割的部分。</w:t>
      </w:r>
    </w:p>
    <w:p w14:paraId="125DD2D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（三）竞争性磋商文件的解释</w:t>
      </w:r>
    </w:p>
    <w:p w14:paraId="5F79DE7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12" w:name="_Toc318166429"/>
      <w:bookmarkStart w:id="113" w:name="_Toc318159349"/>
      <w:bookmarkStart w:id="114" w:name="_Toc318159160"/>
      <w:bookmarkStart w:id="115" w:name="_Toc318159780"/>
    </w:p>
    <w:p w14:paraId="7FEA225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（四）本竞争性磋商文件中，磋商小组根据与供应商进行磋商可能实质性变动的内容为竞争性磋商文件第二、三、六篇全部内容。</w:t>
      </w:r>
    </w:p>
    <w:p w14:paraId="09D2A53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12"/>
    <w:bookmarkEnd w:id="113"/>
    <w:bookmarkEnd w:id="114"/>
    <w:bookmarkEnd w:id="115"/>
    <w:p w14:paraId="56F908A9">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16" w:name="_Toc76462340"/>
      <w:bookmarkStart w:id="117" w:name="_Toc102227318"/>
      <w:bookmarkStart w:id="118" w:name="_Toc179714297"/>
      <w:bookmarkStart w:id="119" w:name="_Toc30321"/>
      <w:bookmarkStart w:id="120" w:name="_Toc342913392"/>
      <w:bookmarkStart w:id="121" w:name="_Toc106030895"/>
      <w:r>
        <w:rPr>
          <w:rFonts w:hint="eastAsia" w:ascii="方正仿宋_GBK" w:hAnsi="宋体" w:eastAsia="方正仿宋_GBK"/>
          <w:color w:val="auto"/>
          <w:sz w:val="24"/>
          <w:highlight w:val="none"/>
        </w:rPr>
        <w:t>三、磋商要求</w:t>
      </w:r>
      <w:bookmarkEnd w:id="116"/>
      <w:bookmarkEnd w:id="117"/>
      <w:bookmarkEnd w:id="118"/>
      <w:bookmarkEnd w:id="119"/>
      <w:bookmarkEnd w:id="120"/>
      <w:bookmarkEnd w:id="121"/>
    </w:p>
    <w:p w14:paraId="66CE2A8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（一）响应文件</w:t>
      </w:r>
    </w:p>
    <w:p w14:paraId="7F98E50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5E9AEF3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2.响应文件组成</w:t>
      </w:r>
    </w:p>
    <w:p w14:paraId="3972174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33E897E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二</w:t>
      </w:r>
      <w:r>
        <w:rPr>
          <w:rFonts w:hint="eastAsia" w:ascii="方正仿宋_GBK" w:hAnsi="宋体" w:eastAsia="方正仿宋_GBK"/>
          <w:color w:val="auto"/>
          <w:sz w:val="24"/>
          <w:szCs w:val="24"/>
          <w:highlight w:val="none"/>
        </w:rPr>
        <w:t>）磋商有效期：响应文件及有关承诺文件有效期为提交响应文件截止时间起90天。</w:t>
      </w:r>
    </w:p>
    <w:p w14:paraId="56D5292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三</w:t>
      </w:r>
      <w:r>
        <w:rPr>
          <w:rFonts w:hint="eastAsia" w:ascii="方正仿宋_GBK" w:hAnsi="宋体" w:eastAsia="方正仿宋_GBK"/>
          <w:color w:val="auto"/>
          <w:sz w:val="24"/>
          <w:szCs w:val="24"/>
          <w:highlight w:val="none"/>
        </w:rPr>
        <w:t>）修正错误</w:t>
      </w:r>
    </w:p>
    <w:p w14:paraId="46FE2D7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1.若供应商所递交的响应文件或最后报价中的价格出现大写金额和小写金额不一致的错误，以大写金额修正为准。</w:t>
      </w:r>
    </w:p>
    <w:p w14:paraId="13D5B3A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428DAE9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四</w:t>
      </w:r>
      <w:r>
        <w:rPr>
          <w:rFonts w:hint="eastAsia" w:ascii="方正仿宋_GBK" w:hAnsi="宋体" w:eastAsia="方正仿宋_GBK"/>
          <w:color w:val="auto"/>
          <w:sz w:val="24"/>
          <w:szCs w:val="24"/>
          <w:highlight w:val="none"/>
        </w:rPr>
        <w:t>）提交响应文件的份数和签署</w:t>
      </w:r>
    </w:p>
    <w:p w14:paraId="164A8C19">
      <w:pPr>
        <w:snapToGrid w:val="0"/>
        <w:spacing w:line="400" w:lineRule="exact"/>
        <w:ind w:firstLine="480" w:firstLineChars="200"/>
        <w:outlineLvl w:val="9"/>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1.响应文件一式</w:t>
      </w:r>
      <w:r>
        <w:rPr>
          <w:rFonts w:hint="eastAsia" w:ascii="方正仿宋_GBK" w:hAnsi="宋体" w:eastAsia="方正仿宋_GBK"/>
          <w:color w:val="auto"/>
          <w:sz w:val="24"/>
          <w:highlight w:val="none"/>
          <w:lang w:eastAsia="zh-CN"/>
        </w:rPr>
        <w:t>三</w:t>
      </w:r>
      <w:r>
        <w:rPr>
          <w:rFonts w:hint="eastAsia" w:ascii="方正仿宋_GBK" w:hAnsi="宋体" w:eastAsia="方正仿宋_GBK"/>
          <w:color w:val="auto"/>
          <w:sz w:val="24"/>
          <w:highlight w:val="none"/>
        </w:rPr>
        <w:t>份，其中正本一份，副本</w:t>
      </w:r>
      <w:r>
        <w:rPr>
          <w:rFonts w:hint="eastAsia" w:ascii="方正仿宋_GBK" w:hAnsi="宋体" w:eastAsia="方正仿宋_GBK"/>
          <w:color w:val="auto"/>
          <w:sz w:val="24"/>
          <w:highlight w:val="none"/>
          <w:lang w:eastAsia="zh-CN"/>
        </w:rPr>
        <w:t>两</w:t>
      </w:r>
      <w:r>
        <w:rPr>
          <w:rFonts w:hint="eastAsia" w:ascii="方正仿宋_GBK" w:hAnsi="宋体" w:eastAsia="方正仿宋_GBK"/>
          <w:color w:val="auto"/>
          <w:sz w:val="24"/>
          <w:highlight w:val="none"/>
        </w:rPr>
        <w:t>份</w:t>
      </w:r>
      <w:r>
        <w:rPr>
          <w:rFonts w:hint="eastAsia" w:ascii="方正仿宋_GBK" w:hAnsi="宋体" w:eastAsia="方正仿宋_GBK"/>
          <w:color w:val="auto"/>
          <w:sz w:val="24"/>
          <w:highlight w:val="none"/>
          <w:lang w:eastAsia="zh-CN"/>
        </w:rPr>
        <w:t>，电子文档一份</w:t>
      </w:r>
      <w:r>
        <w:rPr>
          <w:rFonts w:hint="eastAsia" w:ascii="方正仿宋_GBK" w:hAnsi="宋体" w:eastAsia="方正仿宋_GBK"/>
          <w:color w:val="auto"/>
          <w:sz w:val="24"/>
          <w:highlight w:val="none"/>
        </w:rPr>
        <w:t>；副本可为正本的复印件，应与正本一致，如出现不一致情况以正本为准。</w:t>
      </w:r>
    </w:p>
    <w:p w14:paraId="3F9A0551">
      <w:pPr>
        <w:snapToGrid w:val="0"/>
        <w:spacing w:line="400" w:lineRule="exact"/>
        <w:ind w:firstLine="480" w:firstLineChars="200"/>
        <w:outlineLvl w:val="9"/>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2.在响应文件正本中，竞争性谈判文件第七篇响应文件格式中规定签署、盖章的地方必须按其规定签署、盖章。</w:t>
      </w:r>
    </w:p>
    <w:p w14:paraId="57CC2BEA">
      <w:pPr>
        <w:snapToGrid w:val="0"/>
        <w:spacing w:line="400" w:lineRule="exact"/>
        <w:ind w:firstLine="480" w:firstLineChars="200"/>
        <w:outlineLvl w:val="9"/>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3.若供应商对响应文件的错处作必要修改，则应在修改处加盖供应商公章或由法定代表人（或其授权代表）或自然人（供应商为自然人）签署确认。</w:t>
      </w:r>
    </w:p>
    <w:p w14:paraId="1A9BE43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highlight w:val="none"/>
        </w:rPr>
        <w:t>4.电报、电话、传真形式的响应文件概不接受。</w:t>
      </w:r>
    </w:p>
    <w:p w14:paraId="5F59E8C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（六）响应文件的递交</w:t>
      </w:r>
    </w:p>
    <w:p w14:paraId="421888A2">
      <w:pPr>
        <w:snapToGrid w:val="0"/>
        <w:spacing w:line="400" w:lineRule="exact"/>
        <w:ind w:firstLine="482" w:firstLineChars="200"/>
        <w:outlineLvl w:val="9"/>
        <w:rPr>
          <w:rFonts w:hint="eastAsia" w:ascii="方正仿宋_GBK" w:hAnsi="宋体" w:eastAsia="方正仿宋_GBK"/>
          <w:b/>
          <w:bCs/>
          <w:color w:val="auto"/>
          <w:sz w:val="24"/>
          <w:szCs w:val="24"/>
          <w:highlight w:val="none"/>
        </w:rPr>
      </w:pPr>
      <w:r>
        <w:rPr>
          <w:rFonts w:hint="eastAsia" w:ascii="方正仿宋_GBK" w:hAnsi="宋体" w:eastAsia="方正仿宋_GBK"/>
          <w:b/>
          <w:bCs/>
          <w:color w:val="auto"/>
          <w:sz w:val="24"/>
          <w:szCs w:val="24"/>
          <w:highlight w:val="none"/>
        </w:rPr>
        <w:t>响应文件的正本、副本均应密封送达递交响应文件地点。封套上应注明项目名称（若项目实行分包采购，须注明分包号）、供应商名称。若正本、副本分别进行密封的，还应在封套上注明“正本”、“副本”字样。</w:t>
      </w:r>
    </w:p>
    <w:p w14:paraId="03545A42">
      <w:pPr>
        <w:pStyle w:val="30"/>
        <w:spacing w:line="400" w:lineRule="exact"/>
        <w:ind w:firstLine="482" w:firstLineChars="200"/>
        <w:rPr>
          <w:rFonts w:hint="eastAsia" w:ascii="方正仿宋_GBK" w:hAnsi="宋体" w:eastAsia="方正仿宋_GBK"/>
          <w:color w:val="auto"/>
          <w:sz w:val="24"/>
          <w:highlight w:val="none"/>
        </w:rPr>
      </w:pPr>
      <w:r>
        <w:rPr>
          <w:rFonts w:hint="eastAsia" w:ascii="方正仿宋_GBK" w:hAnsi="宋体" w:eastAsia="方正仿宋_GBK"/>
          <w:b/>
          <w:bCs/>
          <w:color w:val="auto"/>
          <w:sz w:val="24"/>
          <w:szCs w:val="24"/>
          <w:highlight w:val="none"/>
        </w:rPr>
        <w:t>如果响应文件未按上述规定进行密封或标记，采购代理机构对响应文件误投、丢失或提前拆封不负责任。</w:t>
      </w:r>
    </w:p>
    <w:p w14:paraId="44B8A6F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（七）供应商参与人员</w:t>
      </w:r>
    </w:p>
    <w:p w14:paraId="1EECA9E8">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各个供应商应当派1-2名代表参与磋商，至少1人应为法定代表人（或其授权代表）或自然人（供应商为自然人）。</w:t>
      </w:r>
    </w:p>
    <w:p w14:paraId="0251365B">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22" w:name="_Toc76462341"/>
      <w:bookmarkStart w:id="123" w:name="_Toc106030896"/>
      <w:bookmarkStart w:id="124" w:name="_Toc13059"/>
      <w:r>
        <w:rPr>
          <w:rFonts w:hint="eastAsia" w:ascii="方正仿宋_GBK" w:hAnsi="宋体" w:eastAsia="方正仿宋_GBK"/>
          <w:color w:val="auto"/>
          <w:sz w:val="24"/>
          <w:highlight w:val="none"/>
        </w:rPr>
        <w:t>四、成交供应商的确认和变更</w:t>
      </w:r>
      <w:bookmarkEnd w:id="122"/>
      <w:bookmarkEnd w:id="123"/>
      <w:bookmarkEnd w:id="124"/>
    </w:p>
    <w:p w14:paraId="39DB8EC1">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（一）成交供应商的确认</w:t>
      </w:r>
    </w:p>
    <w:p w14:paraId="6A249F3D">
      <w:pPr>
        <w:snapToGrid w:val="0"/>
        <w:spacing w:line="400" w:lineRule="exact"/>
        <w:ind w:firstLine="480" w:firstLineChars="200"/>
        <w:rPr>
          <w:rFonts w:hint="eastAsia" w:ascii="方正仿宋_GBK" w:hAnsi="宋体" w:eastAsia="方正仿宋_GBK"/>
          <w:color w:val="auto"/>
          <w:sz w:val="24"/>
          <w:szCs w:val="24"/>
          <w:highlight w:val="none"/>
        </w:rPr>
      </w:pPr>
      <w:r>
        <w:rPr>
          <w:rFonts w:ascii="方正仿宋_GBK" w:hAnsi="宋体" w:eastAsia="方正仿宋_GBK"/>
          <w:color w:val="auto"/>
          <w:sz w:val="24"/>
          <w:szCs w:val="24"/>
          <w:highlight w:val="none"/>
        </w:rPr>
        <w:t>采购代理机构应当在评审结束后2个工作日内将评审报告送采购人确认。采购人应当在收到评审报告后5个工作日内</w:t>
      </w:r>
      <w:r>
        <w:rPr>
          <w:rFonts w:hint="eastAsia" w:ascii="方正仿宋_GBK" w:hAnsi="宋体" w:eastAsia="方正仿宋_GBK"/>
          <w:color w:val="auto"/>
          <w:sz w:val="24"/>
          <w:szCs w:val="24"/>
          <w:highlight w:val="none"/>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1BE9575">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（二）成交供应商的变更</w:t>
      </w:r>
    </w:p>
    <w:p w14:paraId="2C87673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eastAsia="方正仿宋_GBK"/>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65C3D2EC">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25" w:name="_Toc102227321"/>
      <w:bookmarkStart w:id="126" w:name="_Toc342913395"/>
      <w:bookmarkStart w:id="127" w:name="_Toc76462342"/>
      <w:bookmarkStart w:id="128" w:name="_Toc106030897"/>
      <w:bookmarkStart w:id="129" w:name="_Toc14145"/>
      <w:r>
        <w:rPr>
          <w:rFonts w:hint="eastAsia" w:ascii="方正仿宋_GBK" w:hAnsi="宋体" w:eastAsia="方正仿宋_GBK"/>
          <w:color w:val="auto"/>
          <w:sz w:val="24"/>
          <w:highlight w:val="none"/>
        </w:rPr>
        <w:t>五、成交通知</w:t>
      </w:r>
      <w:bookmarkEnd w:id="125"/>
      <w:bookmarkEnd w:id="126"/>
      <w:bookmarkEnd w:id="127"/>
      <w:bookmarkEnd w:id="128"/>
      <w:bookmarkEnd w:id="129"/>
    </w:p>
    <w:p w14:paraId="1DAAF6D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（一）成交供应商确定后，采购代理机构将在</w:t>
      </w:r>
      <w:r>
        <w:rPr>
          <w:rFonts w:hint="eastAsia" w:ascii="方正仿宋_GBK" w:hAnsi="宋体" w:eastAsia="方正仿宋_GBK"/>
          <w:color w:val="auto"/>
          <w:sz w:val="24"/>
          <w:szCs w:val="24"/>
          <w:highlight w:val="none"/>
          <w:lang w:eastAsia="zh-CN"/>
        </w:rPr>
        <w:t>“行采家(https://www.gec123.com/)、重庆市总工会（https://www.cqgh.org/）”</w:t>
      </w:r>
      <w:r>
        <w:rPr>
          <w:rFonts w:hint="eastAsia" w:ascii="方正仿宋_GBK" w:hAnsi="宋体" w:eastAsia="方正仿宋_GBK"/>
          <w:color w:val="auto"/>
          <w:sz w:val="24"/>
          <w:szCs w:val="24"/>
          <w:highlight w:val="none"/>
        </w:rPr>
        <w:t>发布成交结果公告。</w:t>
      </w:r>
    </w:p>
    <w:p w14:paraId="7A08A0F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（二）结果公告发出同时，采购代理机构将以书面形式发出《成交通知书》。《成交通知书》一经发出即发生法律效力。</w:t>
      </w:r>
    </w:p>
    <w:p w14:paraId="765CD87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（三）《成交通知书》将作为签订合同的依据。</w:t>
      </w:r>
    </w:p>
    <w:p w14:paraId="1E2BF965">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30" w:name="_Toc106030898"/>
      <w:bookmarkStart w:id="131" w:name="_Toc76462343"/>
      <w:bookmarkStart w:id="132" w:name="_Toc5592"/>
      <w:r>
        <w:rPr>
          <w:rFonts w:hint="eastAsia" w:ascii="方正仿宋_GBK" w:hAnsi="宋体" w:eastAsia="方正仿宋_GBK"/>
          <w:color w:val="auto"/>
          <w:sz w:val="24"/>
          <w:highlight w:val="none"/>
        </w:rPr>
        <w:t>六、关于质疑和投诉</w:t>
      </w:r>
      <w:bookmarkEnd w:id="130"/>
      <w:bookmarkEnd w:id="131"/>
      <w:bookmarkEnd w:id="132"/>
    </w:p>
    <w:p w14:paraId="7C8D1717">
      <w:pPr>
        <w:spacing w:line="400" w:lineRule="exact"/>
        <w:ind w:firstLine="480" w:firstLineChars="200"/>
        <w:outlineLvl w:val="2"/>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（一）质疑</w:t>
      </w:r>
    </w:p>
    <w:p w14:paraId="684823F7">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供应商认为采购文件、采购过程和成交结果使自己的权益收到伤害的，可向采购人或采购代理机构以书面形式提出质疑。</w:t>
      </w:r>
    </w:p>
    <w:p w14:paraId="21A57476">
      <w:pPr>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提出质疑的应当是参与所质疑项目采购活动的供应商。</w:t>
      </w:r>
    </w:p>
    <w:p w14:paraId="0C2E5738">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3B936D2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7A9D13BA">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1.2供应商提出质疑应当提交质疑函和必要的证明材料，质疑函应当包括下列内容：</w:t>
      </w:r>
    </w:p>
    <w:p w14:paraId="0C3BA259">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1.2.1供应商的姓名或者名称、地址、邮编、联系人及联系电话；</w:t>
      </w:r>
    </w:p>
    <w:p w14:paraId="78AE625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1.2.2质疑项目的名称、项目号以及采购执行编号；</w:t>
      </w:r>
    </w:p>
    <w:p w14:paraId="11FB862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1.2.3具体、明确的质疑事项和与质疑事项相关的请求；</w:t>
      </w:r>
    </w:p>
    <w:p w14:paraId="2693302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1.2.4事实依据；</w:t>
      </w:r>
    </w:p>
    <w:p w14:paraId="1C6724B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1.2.5必要的法律依据；</w:t>
      </w:r>
    </w:p>
    <w:p w14:paraId="036BD04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1.2.6提出质疑的日期；</w:t>
      </w:r>
    </w:p>
    <w:p w14:paraId="19D9B14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1.2.7营业执照（或事业单位法人证书，或个体工商户营业执照或有效的自然人身份证明）复印件；</w:t>
      </w:r>
    </w:p>
    <w:p w14:paraId="133A55F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1.2.8法定代表人授权委托书原件、法定代表人身份证复印件和其授权代表的身份证复印件（供应商为自然人的提供自然人身份证复印件）；</w:t>
      </w:r>
    </w:p>
    <w:p w14:paraId="7DD0AAB6">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1.3供应商为自然人的，质疑函应当由本人签字；供应商为法人或者其他组织的，质疑函应当由法定代表人、主要负责人，或者其授权代表签字或者盖章，并加盖公章。</w:t>
      </w:r>
    </w:p>
    <w:p w14:paraId="16907805">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0B963263">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采购人、采购代理机构应当在收到供应商的书面质疑后七个工作日内作出答复，并以书面形式通知质疑供应商和其他有关供应商。</w:t>
      </w:r>
    </w:p>
    <w:p w14:paraId="152D2EC7">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3.其他</w:t>
      </w:r>
    </w:p>
    <w:p w14:paraId="3E5C4850">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3.1供应商应按照《政府采购质疑和投诉办法》（财政部令第94号）及相关法律法规要求，在法定质疑期内一次性提出针对同一采购程序环节的质疑。</w:t>
      </w:r>
    </w:p>
    <w:p w14:paraId="1ADEB4A5">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14:paraId="5F74ADDE">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（二）投诉</w:t>
      </w:r>
    </w:p>
    <w:p w14:paraId="588D718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482599CD">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3F3670E1">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9A7F35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仿宋" w:eastAsia="方正仿宋_GBK" w:cs="仿宋"/>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2B5E97C9">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33" w:name="_Toc76462344"/>
      <w:bookmarkStart w:id="134" w:name="_Toc106030899"/>
      <w:bookmarkStart w:id="135" w:name="_Toc11405"/>
      <w:r>
        <w:rPr>
          <w:rFonts w:hint="eastAsia" w:ascii="方正仿宋_GBK" w:hAnsi="宋体" w:eastAsia="方正仿宋_GBK"/>
          <w:color w:val="auto"/>
          <w:sz w:val="24"/>
          <w:highlight w:val="none"/>
        </w:rPr>
        <w:t>七、采购代理服务费</w:t>
      </w:r>
      <w:bookmarkEnd w:id="133"/>
      <w:bookmarkEnd w:id="134"/>
      <w:bookmarkEnd w:id="135"/>
    </w:p>
    <w:p w14:paraId="41B1CE04">
      <w:pPr>
        <w:spacing w:line="400" w:lineRule="exact"/>
        <w:ind w:firstLine="480" w:firstLineChars="200"/>
        <w:rPr>
          <w:rFonts w:hint="default"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供应商成交后向采购代理机构缴纳采购代理服务费并领取中标通知书，采购代理服务费的收取标准按照以下标准执行：包干价3000元</w:t>
      </w:r>
    </w:p>
    <w:p w14:paraId="0F2EB923">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36" w:name="_Toc102227322"/>
      <w:bookmarkStart w:id="137" w:name="_Toc342913396"/>
      <w:bookmarkStart w:id="138" w:name="_Toc106030901"/>
      <w:bookmarkStart w:id="139" w:name="_Toc76462346"/>
      <w:bookmarkStart w:id="140" w:name="_Toc13235"/>
      <w:bookmarkStart w:id="141" w:name="_Toc11641055"/>
      <w:bookmarkStart w:id="142" w:name="_Toc12789059"/>
      <w:r>
        <w:rPr>
          <w:rFonts w:hint="eastAsia" w:ascii="方正仿宋_GBK" w:hAnsi="宋体" w:eastAsia="方正仿宋_GBK"/>
          <w:color w:val="auto"/>
          <w:sz w:val="24"/>
          <w:highlight w:val="none"/>
          <w:lang w:val="en-US" w:eastAsia="zh-CN"/>
        </w:rPr>
        <w:t>八</w:t>
      </w:r>
      <w:r>
        <w:rPr>
          <w:rFonts w:hint="eastAsia" w:ascii="方正仿宋_GBK" w:hAnsi="宋体" w:eastAsia="方正仿宋_GBK"/>
          <w:color w:val="auto"/>
          <w:sz w:val="24"/>
          <w:highlight w:val="none"/>
        </w:rPr>
        <w:t>、签订</w:t>
      </w:r>
      <w:bookmarkEnd w:id="136"/>
      <w:r>
        <w:rPr>
          <w:rFonts w:hint="eastAsia" w:ascii="方正仿宋_GBK" w:hAnsi="宋体" w:eastAsia="方正仿宋_GBK"/>
          <w:color w:val="auto"/>
          <w:sz w:val="24"/>
          <w:highlight w:val="none"/>
        </w:rPr>
        <w:t>合同</w:t>
      </w:r>
      <w:bookmarkEnd w:id="137"/>
      <w:bookmarkEnd w:id="138"/>
      <w:bookmarkEnd w:id="139"/>
      <w:bookmarkEnd w:id="140"/>
    </w:p>
    <w:p w14:paraId="0E716607">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采购人原则上应在成交通知书发出之日起二十日内和成交供应商签订采购合同，无正当理由不得拒绝或拖延合同签订。所签订的合同不得对竞争性磋商文件和供应商的响应文件作实质性修改。其他未尽事宜由采购人和成交供应商在采购合同中详细约定。</w:t>
      </w:r>
    </w:p>
    <w:p w14:paraId="06D8705B">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（二）竞争性磋商文件、供应商的响应文件及澄清文件等，均为签订采购合同的依据。</w:t>
      </w:r>
    </w:p>
    <w:p w14:paraId="42EA9D08">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（三）合同生效条款由供需双方约定，法律、行政法规规定应当办理批准、登记等手续后生效的合同，依照其规定。</w:t>
      </w:r>
    </w:p>
    <w:p w14:paraId="69874FFB">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（四）采购人要求成交供应商提供履约保证金的，应当在竞争性磋商文件中予以约定。成交供应商履约完毕后，采购人根据采购文件规定无息退还其履约保证金。</w:t>
      </w:r>
    </w:p>
    <w:p w14:paraId="41C7780F">
      <w:pPr>
        <w:spacing w:line="400" w:lineRule="exact"/>
        <w:ind w:firstLine="360" w:firstLineChars="150"/>
        <w:rPr>
          <w:rFonts w:hint="eastAsia" w:ascii="方正仿宋_GBK" w:hAnsi="宋体" w:eastAsia="方正仿宋_GBK"/>
          <w:color w:val="auto"/>
          <w:sz w:val="24"/>
          <w:szCs w:val="24"/>
          <w:highlight w:val="none"/>
        </w:rPr>
      </w:pPr>
    </w:p>
    <w:p w14:paraId="13BB1504">
      <w:pPr>
        <w:spacing w:line="400" w:lineRule="exact"/>
        <w:ind w:firstLine="480" w:firstLineChars="200"/>
        <w:rPr>
          <w:rFonts w:hint="eastAsia" w:ascii="方正仿宋_GBK" w:hAnsi="宋体" w:eastAsia="方正仿宋_GBK"/>
          <w:color w:val="auto"/>
          <w:sz w:val="24"/>
          <w:szCs w:val="24"/>
          <w:highlight w:val="none"/>
        </w:rPr>
      </w:pPr>
    </w:p>
    <w:p w14:paraId="3C5497F7">
      <w:pPr>
        <w:pStyle w:val="4"/>
        <w:spacing w:before="0" w:after="0" w:line="360" w:lineRule="auto"/>
        <w:jc w:val="center"/>
        <w:rPr>
          <w:rFonts w:hint="eastAsia" w:ascii="方正小标宋_GBK" w:hAnsi="宋体" w:eastAsia="方正小标宋_GBK"/>
          <w:b w:val="0"/>
          <w:color w:val="auto"/>
          <w:sz w:val="36"/>
          <w:szCs w:val="30"/>
          <w:highlight w:val="none"/>
        </w:rPr>
      </w:pPr>
      <w:r>
        <w:rPr>
          <w:rFonts w:ascii="宋体" w:hAnsi="宋体" w:eastAsia="宋体"/>
          <w:color w:val="auto"/>
          <w:sz w:val="36"/>
          <w:szCs w:val="30"/>
          <w:highlight w:val="none"/>
        </w:rPr>
        <w:br w:type="page"/>
      </w:r>
      <w:bookmarkStart w:id="143" w:name="_Toc21602"/>
      <w:bookmarkStart w:id="144" w:name="_Toc76462348"/>
      <w:bookmarkStart w:id="145" w:name="_Toc106030904"/>
      <w:r>
        <w:rPr>
          <w:rFonts w:hint="eastAsia" w:ascii="方正小标宋_GBK" w:hAnsi="宋体" w:eastAsia="方正小标宋_GBK"/>
          <w:b w:val="0"/>
          <w:color w:val="auto"/>
          <w:sz w:val="36"/>
          <w:szCs w:val="30"/>
          <w:highlight w:val="none"/>
        </w:rPr>
        <w:t xml:space="preserve">第六篇  </w:t>
      </w:r>
      <w:bookmarkEnd w:id="141"/>
      <w:bookmarkEnd w:id="142"/>
      <w:r>
        <w:rPr>
          <w:rFonts w:hint="eastAsia" w:ascii="方正小标宋_GBK" w:hAnsi="宋体" w:eastAsia="方正小标宋_GBK"/>
          <w:b w:val="0"/>
          <w:color w:val="auto"/>
          <w:sz w:val="36"/>
          <w:szCs w:val="30"/>
          <w:highlight w:val="none"/>
        </w:rPr>
        <w:t>政府采购合同</w:t>
      </w:r>
      <w:bookmarkEnd w:id="143"/>
      <w:bookmarkEnd w:id="144"/>
      <w:bookmarkEnd w:id="145"/>
    </w:p>
    <w:p w14:paraId="34C7308B">
      <w:pPr>
        <w:spacing w:line="500" w:lineRule="exact"/>
        <w:jc w:val="center"/>
        <w:rPr>
          <w:rFonts w:hint="eastAsia" w:ascii="方正仿宋_GBK" w:eastAsia="方正仿宋_GBK"/>
          <w:b/>
          <w:color w:val="auto"/>
          <w:sz w:val="28"/>
          <w:szCs w:val="28"/>
          <w:highlight w:val="none"/>
        </w:rPr>
      </w:pPr>
    </w:p>
    <w:p w14:paraId="1B106585">
      <w:pPr>
        <w:spacing w:line="500" w:lineRule="exact"/>
        <w:jc w:val="center"/>
        <w:rPr>
          <w:rFonts w:hint="eastAsia" w:ascii="方正仿宋_GBK" w:eastAsia="方正仿宋_GBK"/>
          <w:b/>
          <w:color w:val="auto"/>
          <w:sz w:val="28"/>
          <w:szCs w:val="28"/>
          <w:highlight w:val="none"/>
          <w:lang w:val="en-US" w:eastAsia="zh-CN"/>
        </w:rPr>
      </w:pPr>
      <w:r>
        <w:rPr>
          <w:rFonts w:hint="eastAsia" w:ascii="方正仿宋_GBK" w:eastAsia="方正仿宋_GBK"/>
          <w:b/>
          <w:color w:val="auto"/>
          <w:sz w:val="28"/>
          <w:szCs w:val="28"/>
          <w:highlight w:val="none"/>
        </w:rPr>
        <w:t>采购合同</w:t>
      </w:r>
      <w:r>
        <w:rPr>
          <w:rFonts w:hint="eastAsia" w:ascii="方正仿宋_GBK" w:eastAsia="方正仿宋_GBK"/>
          <w:b/>
          <w:color w:val="auto"/>
          <w:sz w:val="28"/>
          <w:szCs w:val="28"/>
          <w:highlight w:val="none"/>
          <w:lang w:eastAsia="zh-CN"/>
        </w:rPr>
        <w:t>成交后另行签订</w:t>
      </w:r>
    </w:p>
    <w:p w14:paraId="5B332B04">
      <w:pPr>
        <w:rPr>
          <w:rFonts w:hint="eastAsia" w:ascii="方正小标宋_GBK" w:hAnsi="宋体" w:eastAsia="方正小标宋_GBK"/>
          <w:b w:val="0"/>
          <w:color w:val="auto"/>
          <w:sz w:val="36"/>
          <w:szCs w:val="30"/>
          <w:highlight w:val="none"/>
        </w:rPr>
      </w:pPr>
      <w:bookmarkStart w:id="146" w:name="_Hlt41879464"/>
      <w:bookmarkEnd w:id="146"/>
      <w:bookmarkStart w:id="147" w:name="_Toc76462349"/>
      <w:bookmarkStart w:id="148" w:name="_Toc106030905"/>
      <w:r>
        <w:rPr>
          <w:rFonts w:hint="eastAsia" w:ascii="方正小标宋_GBK" w:hAnsi="宋体" w:eastAsia="方正小标宋_GBK"/>
          <w:b w:val="0"/>
          <w:color w:val="auto"/>
          <w:sz w:val="36"/>
          <w:szCs w:val="30"/>
          <w:highlight w:val="none"/>
        </w:rPr>
        <w:br w:type="page"/>
      </w:r>
    </w:p>
    <w:p w14:paraId="79EF5D3D">
      <w:pPr>
        <w:rPr>
          <w:rFonts w:hint="eastAsia"/>
        </w:rPr>
      </w:pPr>
    </w:p>
    <w:p w14:paraId="2DBF688C">
      <w:pPr>
        <w:pStyle w:val="4"/>
        <w:spacing w:before="0" w:after="0" w:line="360" w:lineRule="auto"/>
        <w:jc w:val="center"/>
        <w:rPr>
          <w:rFonts w:hint="eastAsia" w:ascii="方正小标宋_GBK" w:hAnsi="宋体" w:eastAsia="方正小标宋_GBK"/>
          <w:b w:val="0"/>
          <w:color w:val="auto"/>
          <w:sz w:val="36"/>
          <w:szCs w:val="30"/>
          <w:highlight w:val="none"/>
        </w:rPr>
      </w:pPr>
      <w:bookmarkStart w:id="149" w:name="_Toc18467"/>
      <w:r>
        <w:rPr>
          <w:rFonts w:hint="eastAsia" w:ascii="方正小标宋_GBK" w:hAnsi="宋体" w:eastAsia="方正小标宋_GBK"/>
          <w:b w:val="0"/>
          <w:color w:val="auto"/>
          <w:sz w:val="36"/>
          <w:szCs w:val="30"/>
          <w:highlight w:val="none"/>
        </w:rPr>
        <w:t>第七篇  响应文件编制要求</w:t>
      </w:r>
      <w:bookmarkEnd w:id="147"/>
      <w:bookmarkEnd w:id="148"/>
      <w:bookmarkEnd w:id="149"/>
    </w:p>
    <w:p w14:paraId="06B40CF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一、经济部分</w:t>
      </w:r>
    </w:p>
    <w:p w14:paraId="00C7D50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3B4E66F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二、服务部分</w:t>
      </w:r>
    </w:p>
    <w:p w14:paraId="6FF924B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（一）服务方案</w:t>
      </w:r>
    </w:p>
    <w:p w14:paraId="0C60962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（二）服务响应偏离表</w:t>
      </w:r>
    </w:p>
    <w:p w14:paraId="1E80B08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三、商务部分</w:t>
      </w:r>
    </w:p>
    <w:p w14:paraId="3F5ABC2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（一）商务响应偏离表</w:t>
      </w:r>
    </w:p>
    <w:p w14:paraId="64A629C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（二）其它优惠服务承诺（格式自定）</w:t>
      </w:r>
    </w:p>
    <w:p w14:paraId="228B763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四、资格条件及其他</w:t>
      </w:r>
    </w:p>
    <w:p w14:paraId="135459B7">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69BA85F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（二）法定代表人身份证明书（格式）</w:t>
      </w:r>
    </w:p>
    <w:p w14:paraId="051D74D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（三）法定代表人授权委托书（格式）</w:t>
      </w:r>
    </w:p>
    <w:p w14:paraId="5F57922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（四）基本资格条件承诺函（格式）</w:t>
      </w:r>
    </w:p>
    <w:p w14:paraId="4FF732D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五、其他资料</w:t>
      </w:r>
    </w:p>
    <w:p w14:paraId="79B892A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（一）其他与项目有关的资料</w:t>
      </w:r>
    </w:p>
    <w:p w14:paraId="540632C4">
      <w:pPr>
        <w:snapToGrid w:val="0"/>
        <w:spacing w:line="360" w:lineRule="auto"/>
        <w:rPr>
          <w:rFonts w:ascii="宋体" w:hAnsi="宋体"/>
          <w:color w:val="auto"/>
          <w:sz w:val="24"/>
          <w:szCs w:val="24"/>
          <w:highlight w:val="none"/>
          <w:bdr w:val="single" w:color="auto" w:sz="4" w:space="0"/>
        </w:rPr>
        <w:sectPr>
          <w:footerReference r:id="rId11" w:type="default"/>
          <w:pgSz w:w="11907" w:h="16840"/>
          <w:pgMar w:top="1134" w:right="1191" w:bottom="1134" w:left="1304" w:header="851" w:footer="992" w:gutter="0"/>
          <w:pgNumType w:fmt="numberInDash"/>
          <w:cols w:space="720" w:num="1"/>
          <w:docGrid w:linePitch="380" w:charSpace="-5735"/>
        </w:sectPr>
      </w:pPr>
    </w:p>
    <w:p w14:paraId="531600D6">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50" w:name="_Toc106030906"/>
      <w:bookmarkStart w:id="151" w:name="_Toc342913419"/>
      <w:bookmarkStart w:id="152" w:name="_Toc313888360"/>
      <w:bookmarkStart w:id="153" w:name="_Toc76462350"/>
      <w:bookmarkStart w:id="154" w:name="_Toc17124"/>
      <w:bookmarkStart w:id="155" w:name="_Toc313008356"/>
      <w:bookmarkStart w:id="156" w:name="_Toc12789073"/>
      <w:bookmarkStart w:id="157" w:name="_Toc283382454"/>
      <w:r>
        <w:rPr>
          <w:rFonts w:hint="eastAsia" w:ascii="方正仿宋_GBK" w:hAnsi="宋体" w:eastAsia="方正仿宋_GBK"/>
          <w:color w:val="auto"/>
          <w:sz w:val="24"/>
          <w:highlight w:val="none"/>
        </w:rPr>
        <w:t>一、经济部分</w:t>
      </w:r>
      <w:bookmarkEnd w:id="150"/>
      <w:bookmarkEnd w:id="151"/>
      <w:bookmarkEnd w:id="152"/>
      <w:bookmarkEnd w:id="153"/>
      <w:bookmarkEnd w:id="154"/>
      <w:bookmarkEnd w:id="155"/>
    </w:p>
    <w:bookmarkEnd w:id="156"/>
    <w:bookmarkEnd w:id="157"/>
    <w:p w14:paraId="604D2278">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4BDAC52F">
      <w:pPr>
        <w:jc w:val="center"/>
        <w:rPr>
          <w:rFonts w:hint="eastAsia" w:ascii="方正仿宋_GBK" w:eastAsia="方正仿宋_GBK"/>
          <w:b/>
          <w:color w:val="auto"/>
          <w:szCs w:val="28"/>
          <w:highlight w:val="none"/>
        </w:rPr>
      </w:pPr>
      <w:r>
        <w:rPr>
          <w:rFonts w:hint="eastAsia" w:ascii="方正仿宋_GBK" w:eastAsia="方正仿宋_GBK"/>
          <w:b/>
          <w:color w:val="auto"/>
          <w:szCs w:val="28"/>
          <w:highlight w:val="none"/>
        </w:rPr>
        <w:t>竞争性磋商报价函</w:t>
      </w:r>
    </w:p>
    <w:p w14:paraId="5B7DAF2D">
      <w:pPr>
        <w:tabs>
          <w:tab w:val="left" w:pos="6300"/>
        </w:tabs>
        <w:snapToGrid w:val="0"/>
        <w:spacing w:line="312" w:lineRule="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u w:val="single"/>
        </w:rPr>
        <w:t>（采购代理机构名称）</w:t>
      </w:r>
      <w:r>
        <w:rPr>
          <w:rFonts w:hint="eastAsia" w:ascii="方正仿宋_GBK" w:hAnsi="宋体" w:eastAsia="方正仿宋_GBK"/>
          <w:color w:val="auto"/>
          <w:sz w:val="24"/>
          <w:szCs w:val="24"/>
          <w:highlight w:val="none"/>
        </w:rPr>
        <w:t>：</w:t>
      </w:r>
    </w:p>
    <w:p w14:paraId="0FE2AC05">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我方收到</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rPr>
        <w:t>（磋商项目名称）的竞争性磋商文件，经详细研究，决定参加该项目的磋商。</w:t>
      </w:r>
    </w:p>
    <w:p w14:paraId="48540784">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1.愿意按照竞争性磋商文件中的一切要求，提供本项目的服务，初始报价为人民币大写：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rPr>
        <w:t>；人民币小写：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元。以我公司最后报价为准。</w:t>
      </w:r>
    </w:p>
    <w:p w14:paraId="32299338">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2.我方现提交的响应文件为：响应文件正本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份，副本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份，电子文档</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w:t>
      </w:r>
    </w:p>
    <w:p w14:paraId="299B4BCB">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3.我方承诺：本次磋商的有效期为提交响应文件截止时间起90天。</w:t>
      </w:r>
    </w:p>
    <w:p w14:paraId="27E61577">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4.我方完全理解和接受贵方竞争性磋商文件的一切规定和要求及评审办法。</w:t>
      </w:r>
    </w:p>
    <w:p w14:paraId="0E36281F">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5.在整个竞争性磋商过程中，我方若有违规行为，接受按照《中华人民共和国政府采购法》和《竞争性磋商文件》之规定给予惩罚。</w:t>
      </w:r>
    </w:p>
    <w:p w14:paraId="2E566045">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6.我方若成为成交供应商，将按照最终磋商结果签订合同，并且严格履行合同义务。本承诺函将成为合同不可分割的一部分，与合同具有同等的法律效力。</w:t>
      </w:r>
    </w:p>
    <w:p w14:paraId="6041DD1F">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7.如果我方成为成交供应商，保证在接到成交通知书后，向采购代理机构</w:t>
      </w:r>
      <w:r>
        <w:rPr>
          <w:rFonts w:hint="eastAsia" w:ascii="方正仿宋_GBK" w:hAnsi="宋体" w:eastAsia="方正仿宋_GBK"/>
          <w:color w:val="auto"/>
          <w:sz w:val="24"/>
          <w:highlight w:val="none"/>
        </w:rPr>
        <w:t>缴纳</w:t>
      </w:r>
      <w:r>
        <w:rPr>
          <w:rFonts w:hint="eastAsia" w:ascii="方正仿宋_GBK" w:hAnsi="宋体" w:eastAsia="方正仿宋_GBK"/>
          <w:color w:val="auto"/>
          <w:sz w:val="24"/>
          <w:szCs w:val="24"/>
          <w:highlight w:val="none"/>
        </w:rPr>
        <w:t>竞争性磋商文件规定的采购代理服务费。</w:t>
      </w:r>
    </w:p>
    <w:p w14:paraId="3B38A2BB">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8.</w:t>
      </w:r>
      <w:r>
        <w:rPr>
          <w:rFonts w:hint="eastAsia" w:ascii="方正仿宋_GBK" w:hAnsi="宋体" w:eastAsia="方正仿宋_GBK"/>
          <w:color w:val="auto"/>
          <w:sz w:val="24"/>
          <w:szCs w:val="28"/>
          <w:highlight w:val="none"/>
        </w:rPr>
        <w:t>我方未</w:t>
      </w:r>
      <w:r>
        <w:rPr>
          <w:rFonts w:ascii="方正仿宋_GBK" w:hAnsi="宋体" w:eastAsia="方正仿宋_GBK"/>
          <w:color w:val="auto"/>
          <w:sz w:val="24"/>
          <w:szCs w:val="24"/>
          <w:highlight w:val="none"/>
        </w:rPr>
        <w:t>为采购项目提供整体设计、规范编制或者项目管理、监理、检测等服务。</w:t>
      </w:r>
    </w:p>
    <w:p w14:paraId="40860BDA">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供应商（公章）或自然人签署：</w:t>
      </w:r>
    </w:p>
    <w:p w14:paraId="72301874">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地址：  </w:t>
      </w:r>
    </w:p>
    <w:p w14:paraId="2769CF6A">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电话：                                             传真：</w:t>
      </w:r>
    </w:p>
    <w:p w14:paraId="7D9D771C">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网址：                                             邮编：</w:t>
      </w:r>
    </w:p>
    <w:p w14:paraId="42AFFBE7">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w:t>
      </w:r>
    </w:p>
    <w:p w14:paraId="076984C9">
      <w:pPr>
        <w:snapToGrid w:val="0"/>
        <w:spacing w:line="312" w:lineRule="auto"/>
        <w:ind w:firstLine="480" w:firstLineChars="200"/>
        <w:rPr>
          <w:rFonts w:hint="eastAsia" w:ascii="方正仿宋_GBK" w:hAnsi="宋体" w:eastAsia="方正仿宋_GBK"/>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highlight w:val="none"/>
        </w:rPr>
        <w:t xml:space="preserve">                                                  年   月   日</w:t>
      </w:r>
    </w:p>
    <w:p w14:paraId="62E643FF">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58" w:name="_Toc342913420"/>
      <w:bookmarkStart w:id="159" w:name="_Toc2632"/>
      <w:bookmarkStart w:id="160" w:name="_Toc313888361"/>
      <w:bookmarkStart w:id="161" w:name="_Toc106030907"/>
      <w:bookmarkStart w:id="162" w:name="_Toc313008357"/>
      <w:bookmarkStart w:id="163" w:name="_Toc76462351"/>
      <w:r>
        <w:rPr>
          <w:rFonts w:hint="eastAsia" w:ascii="方正仿宋_GBK" w:hAnsi="宋体" w:eastAsia="方正仿宋_GBK"/>
          <w:color w:val="auto"/>
          <w:sz w:val="24"/>
          <w:highlight w:val="none"/>
        </w:rPr>
        <w:t>二、服务部分</w:t>
      </w:r>
      <w:bookmarkEnd w:id="158"/>
      <w:bookmarkEnd w:id="159"/>
      <w:bookmarkEnd w:id="160"/>
      <w:bookmarkEnd w:id="161"/>
      <w:bookmarkEnd w:id="162"/>
      <w:bookmarkEnd w:id="163"/>
    </w:p>
    <w:p w14:paraId="60D0755D">
      <w:pPr>
        <w:tabs>
          <w:tab w:val="left" w:pos="6300"/>
        </w:tabs>
        <w:snapToGrid w:val="0"/>
        <w:spacing w:line="400" w:lineRule="exact"/>
        <w:ind w:firstLine="480" w:firstLineChars="200"/>
        <w:rPr>
          <w:rFonts w:hint="eastAsia" w:ascii="方正仿宋_GBK" w:hAnsi="宋体" w:eastAsia="方正仿宋_GBK"/>
          <w:color w:val="auto"/>
          <w:szCs w:val="24"/>
          <w:highlight w:val="none"/>
        </w:rPr>
      </w:pPr>
      <w:r>
        <w:rPr>
          <w:rFonts w:hint="eastAsia" w:ascii="方正仿宋_GBK" w:hAnsi="宋体" w:eastAsia="方正仿宋_GBK"/>
          <w:color w:val="auto"/>
          <w:sz w:val="24"/>
          <w:szCs w:val="24"/>
          <w:highlight w:val="none"/>
        </w:rPr>
        <w:t>（一）服务方案（格式自定）</w:t>
      </w:r>
    </w:p>
    <w:p w14:paraId="20E4DA18">
      <w:pPr>
        <w:tabs>
          <w:tab w:val="left" w:pos="6300"/>
        </w:tabs>
        <w:snapToGrid w:val="0"/>
        <w:spacing w:line="400" w:lineRule="exact"/>
        <w:ind w:firstLine="480" w:firstLineChars="200"/>
        <w:rPr>
          <w:rFonts w:hint="eastAsia" w:ascii="方正仿宋_GBK" w:hAnsi="宋体" w:eastAsia="方正仿宋_GBK"/>
          <w:color w:val="auto"/>
          <w:szCs w:val="24"/>
          <w:highlight w:val="none"/>
        </w:rPr>
      </w:pP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二</w:t>
      </w:r>
      <w:r>
        <w:rPr>
          <w:rFonts w:hint="eastAsia" w:ascii="方正仿宋_GBK" w:hAnsi="宋体" w:eastAsia="方正仿宋_GBK"/>
          <w:color w:val="auto"/>
          <w:sz w:val="24"/>
          <w:szCs w:val="24"/>
          <w:highlight w:val="none"/>
        </w:rPr>
        <w:t>）服务响应偏离表</w:t>
      </w:r>
    </w:p>
    <w:p w14:paraId="49B5E43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项目号：                                </w:t>
      </w:r>
    </w:p>
    <w:p w14:paraId="51A08CC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磋商项目名称：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115F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05CF2B2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序号</w:t>
            </w:r>
          </w:p>
        </w:tc>
        <w:tc>
          <w:tcPr>
            <w:tcW w:w="1541" w:type="pct"/>
            <w:noWrap w:val="0"/>
            <w:vAlign w:val="center"/>
          </w:tcPr>
          <w:p w14:paraId="023DE410">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采购需求</w:t>
            </w:r>
          </w:p>
        </w:tc>
        <w:tc>
          <w:tcPr>
            <w:tcW w:w="1600" w:type="pct"/>
            <w:noWrap w:val="0"/>
            <w:vAlign w:val="center"/>
          </w:tcPr>
          <w:p w14:paraId="3510534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响应情况</w:t>
            </w:r>
          </w:p>
        </w:tc>
        <w:tc>
          <w:tcPr>
            <w:tcW w:w="1199" w:type="pct"/>
            <w:noWrap w:val="0"/>
            <w:vAlign w:val="center"/>
          </w:tcPr>
          <w:p w14:paraId="0FD12D3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差异说明</w:t>
            </w:r>
          </w:p>
        </w:tc>
      </w:tr>
      <w:tr w14:paraId="6999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BDAC16F">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27E098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2344216B">
            <w:pPr>
              <w:tabs>
                <w:tab w:val="left" w:pos="6300"/>
              </w:tabs>
              <w:snapToGrid w:val="0"/>
              <w:spacing w:line="500" w:lineRule="exact"/>
              <w:outlineLvl w:val="0"/>
              <w:rPr>
                <w:rFonts w:hint="eastAsia" w:ascii="方正仿宋_GBK" w:hAnsi="宋体"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w:t>
            </w:r>
            <w:r>
              <w:rPr>
                <w:rFonts w:hint="eastAsia" w:ascii="方正仿宋_GBK" w:hAnsi="仿宋" w:eastAsia="方正仿宋_GBK"/>
                <w:color w:val="auto"/>
                <w:sz w:val="21"/>
                <w:szCs w:val="21"/>
                <w:highlight w:val="none"/>
              </w:rPr>
              <w:t>技术参数</w:t>
            </w:r>
            <w:r>
              <w:rPr>
                <w:rFonts w:ascii="方正仿宋_GBK" w:hAnsi="仿宋" w:eastAsia="方正仿宋_GBK"/>
                <w:color w:val="auto"/>
                <w:sz w:val="21"/>
                <w:szCs w:val="21"/>
                <w:highlight w:val="none"/>
              </w:rPr>
              <w:t>或具体内容以及</w:t>
            </w:r>
            <w:r>
              <w:rPr>
                <w:rFonts w:hint="eastAsia" w:ascii="方正仿宋_GBK" w:hAnsi="仿宋" w:eastAsia="方正仿宋_GBK"/>
                <w:color w:val="auto"/>
                <w:sz w:val="21"/>
                <w:szCs w:val="21"/>
                <w:highlight w:val="none"/>
              </w:rPr>
              <w:t>响应文件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技术参数</w:t>
            </w:r>
            <w:r>
              <w:rPr>
                <w:rFonts w:ascii="方正仿宋_GBK" w:hAnsi="仿宋" w:eastAsia="方正仿宋_GBK"/>
                <w:color w:val="auto"/>
                <w:sz w:val="21"/>
                <w:szCs w:val="21"/>
                <w:highlight w:val="none"/>
              </w:rPr>
              <w:t>或</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1199" w:type="pct"/>
            <w:noWrap w:val="0"/>
            <w:vAlign w:val="center"/>
          </w:tcPr>
          <w:p w14:paraId="403F167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09A5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1B40F9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99B170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124E059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4B3B7E9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55B5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28B72D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0D87357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2908C1F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7124CF5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7828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8DD5E0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2EB0A86F">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3C7551FC">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283FC08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7B22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EC4072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1629DB0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5E0A52E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61C9423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41AE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C93022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380F5A3C">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8E48E00">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518F542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51E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AEED85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2CC57D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7E293ED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0C28C225">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088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5180515">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20CFA960">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1C0FE6C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443FF1E5">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079E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B2ADFC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5DB8DD5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28E4552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5543540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DFC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2CEAA5E">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6999C77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2B2DAA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00225DF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bl>
    <w:p w14:paraId="202471BE">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7810E928">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68D73A01">
      <w:pPr>
        <w:spacing w:line="500" w:lineRule="exact"/>
        <w:ind w:firstLine="720" w:firstLineChars="3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（签署或盖章）</w:t>
      </w:r>
    </w:p>
    <w:p w14:paraId="51872C03">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0699299C">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1E513A2A">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本表即为对本项目“第二篇  项目服务需求”中所列条款进行比较和响应；</w:t>
      </w:r>
    </w:p>
    <w:p w14:paraId="3E0C0921">
      <w:pPr>
        <w:snapToGrid w:val="0"/>
        <w:spacing w:line="400" w:lineRule="exact"/>
        <w:ind w:firstLine="480" w:firstLineChars="200"/>
        <w:jc w:val="lef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highlight w:val="none"/>
        </w:rPr>
        <w:t>2.本表可扩展。</w:t>
      </w:r>
    </w:p>
    <w:p w14:paraId="3A732A85">
      <w:pPr>
        <w:pStyle w:val="4"/>
        <w:adjustRightInd w:val="0"/>
        <w:snapToGrid w:val="0"/>
        <w:spacing w:before="0" w:after="0" w:line="400" w:lineRule="exact"/>
        <w:ind w:firstLine="643" w:firstLineChars="200"/>
        <w:rPr>
          <w:rFonts w:hint="eastAsia" w:ascii="方正仿宋_GBK" w:hAnsi="宋体" w:eastAsia="方正仿宋_GBK"/>
          <w:color w:val="auto"/>
          <w:sz w:val="24"/>
          <w:highlight w:val="none"/>
        </w:rPr>
      </w:pPr>
      <w:r>
        <w:rPr>
          <w:rFonts w:ascii="方正仿宋_GBK" w:hAnsi="宋体" w:eastAsia="方正仿宋_GBK"/>
          <w:color w:val="auto"/>
          <w:szCs w:val="24"/>
          <w:highlight w:val="none"/>
        </w:rPr>
        <w:br w:type="page"/>
      </w:r>
      <w:bookmarkStart w:id="164" w:name="_Toc313888362"/>
      <w:bookmarkStart w:id="165" w:name="_Toc313008358"/>
      <w:bookmarkStart w:id="166" w:name="_Toc8213"/>
      <w:bookmarkStart w:id="167" w:name="_Toc342913421"/>
      <w:bookmarkStart w:id="168" w:name="_Toc76462352"/>
      <w:bookmarkStart w:id="169" w:name="_Toc106030908"/>
      <w:r>
        <w:rPr>
          <w:rFonts w:hint="eastAsia" w:ascii="方正仿宋_GBK" w:hAnsi="宋体" w:eastAsia="方正仿宋_GBK"/>
          <w:color w:val="auto"/>
          <w:sz w:val="24"/>
          <w:highlight w:val="none"/>
        </w:rPr>
        <w:t>三、商务部分</w:t>
      </w:r>
      <w:bookmarkEnd w:id="164"/>
      <w:bookmarkEnd w:id="165"/>
      <w:bookmarkEnd w:id="166"/>
      <w:bookmarkEnd w:id="167"/>
      <w:bookmarkEnd w:id="168"/>
      <w:bookmarkEnd w:id="169"/>
    </w:p>
    <w:p w14:paraId="2ADDD3E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（一）商务响应偏离表</w:t>
      </w:r>
    </w:p>
    <w:p w14:paraId="6AEAD2A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项目号：                                </w:t>
      </w:r>
    </w:p>
    <w:p w14:paraId="736F064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磋商项目名称： </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BFE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4C7B0DA0">
            <w:pPr>
              <w:snapToGrid w:val="0"/>
              <w:spacing w:line="360" w:lineRule="auto"/>
              <w:ind w:firstLine="465"/>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序号</w:t>
            </w:r>
          </w:p>
        </w:tc>
        <w:tc>
          <w:tcPr>
            <w:tcW w:w="3179" w:type="dxa"/>
            <w:noWrap w:val="0"/>
            <w:vAlign w:val="center"/>
          </w:tcPr>
          <w:p w14:paraId="513F7F2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磋商项目商务需求</w:t>
            </w:r>
          </w:p>
        </w:tc>
        <w:tc>
          <w:tcPr>
            <w:tcW w:w="2434" w:type="dxa"/>
            <w:noWrap w:val="0"/>
            <w:vAlign w:val="center"/>
          </w:tcPr>
          <w:p w14:paraId="402A856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响应情况</w:t>
            </w:r>
          </w:p>
        </w:tc>
        <w:tc>
          <w:tcPr>
            <w:tcW w:w="2355" w:type="dxa"/>
            <w:noWrap w:val="0"/>
            <w:vAlign w:val="center"/>
          </w:tcPr>
          <w:p w14:paraId="48515A8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偏离说明</w:t>
            </w:r>
          </w:p>
        </w:tc>
      </w:tr>
      <w:tr w14:paraId="0111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553E16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78222B9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41E6EFE2">
            <w:pPr>
              <w:tabs>
                <w:tab w:val="left" w:pos="6300"/>
              </w:tabs>
              <w:snapToGrid w:val="0"/>
              <w:spacing w:line="360" w:lineRule="auto"/>
              <w:outlineLvl w:val="0"/>
              <w:rPr>
                <w:rFonts w:hint="eastAsia" w:ascii="方正仿宋_GBK" w:hAnsi="宋体" w:eastAsia="方正仿宋_GBK"/>
                <w:color w:val="auto"/>
                <w:sz w:val="21"/>
                <w:szCs w:val="24"/>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请注明具体内容以及</w:t>
            </w:r>
            <w:r>
              <w:rPr>
                <w:rFonts w:hint="eastAsia" w:ascii="方正仿宋_GBK" w:hAnsi="仿宋" w:eastAsia="方正仿宋_GBK"/>
                <w:color w:val="auto"/>
                <w:sz w:val="21"/>
                <w:szCs w:val="21"/>
                <w:highlight w:val="none"/>
              </w:rPr>
              <w:t>响应文件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2355" w:type="dxa"/>
            <w:noWrap w:val="0"/>
            <w:vAlign w:val="center"/>
          </w:tcPr>
          <w:p w14:paraId="15768BD8">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6F06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91172E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350DC30F">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2C294C4F">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004A93A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0779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BA60A4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70592B2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3D4741DE">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08CAA3F4">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28A5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AD00B6C">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61BDE611">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3486CAB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4769E3C7">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740B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2446BE1">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2BDC835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338C91E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57D8D378">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5AD6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B2ADD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2303EFD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46A436C3">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16CC41E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bl>
    <w:p w14:paraId="7B53140B">
      <w:pPr>
        <w:snapToGrid w:val="0"/>
        <w:spacing w:line="360" w:lineRule="auto"/>
        <w:ind w:firstLine="465"/>
        <w:rPr>
          <w:rFonts w:hint="eastAsia" w:ascii="方正仿宋_GBK" w:hAnsi="宋体" w:eastAsia="方正仿宋_GBK"/>
          <w:color w:val="auto"/>
          <w:sz w:val="24"/>
          <w:szCs w:val="24"/>
          <w:highlight w:val="none"/>
        </w:rPr>
      </w:pPr>
    </w:p>
    <w:p w14:paraId="544CDD1A">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7E2462B5">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35DFA182">
      <w:pPr>
        <w:spacing w:line="500" w:lineRule="exact"/>
        <w:ind w:firstLine="360" w:firstLineChars="1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（签署或盖章）</w:t>
      </w:r>
    </w:p>
    <w:p w14:paraId="6DE6314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2ECA2154">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3A1B13C9">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本表即为对本项目“第三篇  项目商务需求”中所列条款进行比较和响应；</w:t>
      </w:r>
    </w:p>
    <w:p w14:paraId="7F6B6E58">
      <w:pPr>
        <w:snapToGrid w:val="0"/>
        <w:spacing w:line="400" w:lineRule="exact"/>
        <w:ind w:firstLine="480" w:firstLineChars="200"/>
        <w:rPr>
          <w:rFonts w:hint="eastAsia" w:ascii="方正仿宋_GBK" w:eastAsia="方正仿宋_GBK"/>
          <w:b/>
          <w:color w:val="auto"/>
          <w:highlight w:val="none"/>
        </w:rPr>
        <w:sectPr>
          <w:headerReference r:id="rId12" w:type="default"/>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highlight w:val="none"/>
        </w:rPr>
        <w:t>2.本表可扩展。</w:t>
      </w:r>
    </w:p>
    <w:p w14:paraId="7257FA45">
      <w:pPr>
        <w:snapToGrid w:val="0"/>
        <w:spacing w:line="400" w:lineRule="exact"/>
        <w:ind w:firstLine="480" w:firstLineChars="200"/>
        <w:rPr>
          <w:rFonts w:hint="eastAsia" w:ascii="方正仿宋_GBK" w:hAnsi="宋体" w:eastAsia="方正仿宋_GBK"/>
          <w:color w:val="auto"/>
          <w:sz w:val="24"/>
          <w:szCs w:val="24"/>
          <w:highlight w:val="none"/>
        </w:rPr>
      </w:pPr>
      <w:bookmarkStart w:id="170" w:name="_Toc283382459"/>
      <w:r>
        <w:rPr>
          <w:rFonts w:hint="eastAsia" w:ascii="方正仿宋_GBK" w:hAnsi="宋体" w:eastAsia="方正仿宋_GBK"/>
          <w:color w:val="auto"/>
          <w:sz w:val="24"/>
          <w:szCs w:val="24"/>
          <w:highlight w:val="none"/>
        </w:rPr>
        <w:t>（二）其它优惠承诺（格式自定）</w:t>
      </w:r>
    </w:p>
    <w:p w14:paraId="3BAB510A">
      <w:pPr>
        <w:snapToGrid w:val="0"/>
        <w:spacing w:line="400" w:lineRule="exact"/>
        <w:ind w:firstLine="480" w:firstLineChars="200"/>
        <w:rPr>
          <w:rFonts w:hint="eastAsia" w:ascii="方正仿宋_GBK" w:hAnsi="宋体" w:eastAsia="方正仿宋_GBK"/>
          <w:color w:val="auto"/>
          <w:sz w:val="24"/>
          <w:szCs w:val="24"/>
          <w:highlight w:val="none"/>
        </w:rPr>
      </w:pPr>
    </w:p>
    <w:p w14:paraId="6C96D5E3">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ascii="方正仿宋_GBK" w:hAnsi="宋体" w:eastAsia="方正仿宋_GBK"/>
          <w:color w:val="auto"/>
          <w:sz w:val="24"/>
          <w:szCs w:val="24"/>
          <w:highlight w:val="none"/>
        </w:rPr>
        <w:br w:type="page"/>
      </w:r>
      <w:bookmarkEnd w:id="170"/>
      <w:bookmarkStart w:id="171" w:name="_Toc342913422"/>
      <w:bookmarkStart w:id="172" w:name="_Toc313008359"/>
      <w:bookmarkStart w:id="173" w:name="_Toc76462353"/>
      <w:bookmarkStart w:id="174" w:name="_Toc313888363"/>
      <w:bookmarkStart w:id="175" w:name="_Toc8693"/>
      <w:bookmarkStart w:id="176" w:name="_Toc106030909"/>
      <w:r>
        <w:rPr>
          <w:rFonts w:hint="eastAsia" w:ascii="方正仿宋_GBK" w:hAnsi="宋体" w:eastAsia="方正仿宋_GBK"/>
          <w:color w:val="auto"/>
          <w:sz w:val="24"/>
          <w:highlight w:val="none"/>
        </w:rPr>
        <w:t>四、资格条件</w:t>
      </w:r>
      <w:bookmarkEnd w:id="171"/>
      <w:bookmarkEnd w:id="172"/>
      <w:bookmarkEnd w:id="173"/>
      <w:bookmarkEnd w:id="174"/>
      <w:bookmarkEnd w:id="175"/>
      <w:bookmarkEnd w:id="176"/>
    </w:p>
    <w:p w14:paraId="68A5ABC1">
      <w:pPr>
        <w:tabs>
          <w:tab w:val="left" w:pos="6300"/>
        </w:tabs>
        <w:snapToGrid w:val="0"/>
        <w:spacing w:line="400" w:lineRule="exact"/>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07DAB9A2">
      <w:pPr>
        <w:tabs>
          <w:tab w:val="left" w:pos="6300"/>
        </w:tabs>
        <w:snapToGrid w:val="0"/>
        <w:spacing w:line="400" w:lineRule="exact"/>
        <w:ind w:firstLine="570"/>
        <w:rPr>
          <w:rFonts w:hint="eastAsia" w:ascii="方正仿宋_GBK" w:hAnsi="宋体" w:eastAsia="方正仿宋_GBK"/>
          <w:color w:val="auto"/>
          <w:highlight w:val="none"/>
        </w:rPr>
      </w:pPr>
    </w:p>
    <w:p w14:paraId="4DFE2BFF">
      <w:pPr>
        <w:tabs>
          <w:tab w:val="left" w:pos="6300"/>
        </w:tabs>
        <w:snapToGrid w:val="0"/>
        <w:spacing w:line="500" w:lineRule="exact"/>
        <w:ind w:firstLine="570"/>
        <w:rPr>
          <w:rFonts w:hint="eastAsia" w:ascii="方正仿宋_GBK" w:hAnsi="宋体" w:eastAsia="方正仿宋_GBK"/>
          <w:color w:val="auto"/>
          <w:highlight w:val="none"/>
        </w:rPr>
      </w:pPr>
    </w:p>
    <w:p w14:paraId="2A337B28">
      <w:pPr>
        <w:tabs>
          <w:tab w:val="left" w:pos="6300"/>
        </w:tabs>
        <w:snapToGrid w:val="0"/>
        <w:spacing w:line="500" w:lineRule="exact"/>
        <w:ind w:firstLine="570"/>
        <w:rPr>
          <w:rFonts w:hint="eastAsia" w:ascii="方正仿宋_GBK" w:hAnsi="宋体" w:eastAsia="方正仿宋_GBK"/>
          <w:color w:val="auto"/>
          <w:highlight w:val="none"/>
        </w:rPr>
      </w:pPr>
    </w:p>
    <w:p w14:paraId="6566FB2F">
      <w:pPr>
        <w:tabs>
          <w:tab w:val="left" w:pos="6300"/>
        </w:tabs>
        <w:snapToGrid w:val="0"/>
        <w:spacing w:line="500" w:lineRule="exact"/>
        <w:ind w:firstLine="570"/>
        <w:rPr>
          <w:rFonts w:hint="eastAsia" w:ascii="方正仿宋_GBK" w:hAnsi="宋体" w:eastAsia="方正仿宋_GBK"/>
          <w:color w:val="auto"/>
          <w:highlight w:val="none"/>
        </w:rPr>
      </w:pPr>
    </w:p>
    <w:p w14:paraId="4D795F3D">
      <w:pPr>
        <w:tabs>
          <w:tab w:val="left" w:pos="6300"/>
        </w:tabs>
        <w:snapToGrid w:val="0"/>
        <w:spacing w:line="500" w:lineRule="exact"/>
        <w:ind w:firstLine="570"/>
        <w:rPr>
          <w:rFonts w:hint="eastAsia" w:ascii="方正仿宋_GBK" w:hAnsi="宋体" w:eastAsia="方正仿宋_GBK"/>
          <w:color w:val="auto"/>
          <w:highlight w:val="none"/>
        </w:rPr>
      </w:pPr>
    </w:p>
    <w:p w14:paraId="3DBDBD6E">
      <w:pPr>
        <w:snapToGrid w:val="0"/>
        <w:spacing w:line="400" w:lineRule="exact"/>
        <w:ind w:firstLine="560" w:firstLineChars="200"/>
        <w:rPr>
          <w:rFonts w:hint="eastAsia"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sz w:val="24"/>
          <w:szCs w:val="24"/>
          <w:highlight w:val="none"/>
        </w:rPr>
        <w:t>（二）法定代表人身份证明书（格式）</w:t>
      </w:r>
    </w:p>
    <w:p w14:paraId="0EC267F8">
      <w:pPr>
        <w:tabs>
          <w:tab w:val="left" w:pos="6300"/>
        </w:tabs>
        <w:snapToGrid w:val="0"/>
        <w:spacing w:line="500" w:lineRule="exact"/>
        <w:ind w:firstLine="570"/>
        <w:rPr>
          <w:rFonts w:hint="eastAsia" w:ascii="方正仿宋_GBK" w:hAnsi="宋体" w:eastAsia="方正仿宋_GBK"/>
          <w:color w:val="auto"/>
          <w:sz w:val="24"/>
          <w:highlight w:val="none"/>
        </w:rPr>
      </w:pPr>
    </w:p>
    <w:p w14:paraId="6D8AE882">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磋商项目名称：</w:t>
      </w:r>
      <w:r>
        <w:rPr>
          <w:rFonts w:hint="eastAsia" w:ascii="方正仿宋_GBK" w:hAnsi="宋体" w:eastAsia="方正仿宋_GBK"/>
          <w:color w:val="auto"/>
          <w:sz w:val="24"/>
          <w:highlight w:val="none"/>
          <w:u w:val="single"/>
        </w:rPr>
        <w:t xml:space="preserve">                                                </w:t>
      </w:r>
    </w:p>
    <w:p w14:paraId="743F591F">
      <w:pPr>
        <w:tabs>
          <w:tab w:val="left" w:pos="6300"/>
        </w:tabs>
        <w:snapToGrid w:val="0"/>
        <w:spacing w:line="500" w:lineRule="exact"/>
        <w:ind w:firstLine="570"/>
        <w:rPr>
          <w:rFonts w:hint="eastAsia" w:ascii="方正仿宋_GBK" w:hAnsi="宋体" w:eastAsia="方正仿宋_GBK"/>
          <w:color w:val="auto"/>
          <w:sz w:val="24"/>
          <w:highlight w:val="none"/>
        </w:rPr>
      </w:pPr>
    </w:p>
    <w:p w14:paraId="3C769E1E">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（采购代理机构名称）：</w:t>
      </w:r>
    </w:p>
    <w:p w14:paraId="42FF0D6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（法定代表人姓名）在</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（供应商名称）任</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（职务名称）职务，是（供应商名称）</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的法定代表人。</w:t>
      </w:r>
    </w:p>
    <w:p w14:paraId="347031B8">
      <w:pPr>
        <w:tabs>
          <w:tab w:val="left" w:pos="6300"/>
        </w:tabs>
        <w:snapToGrid w:val="0"/>
        <w:spacing w:line="500" w:lineRule="exact"/>
        <w:ind w:firstLine="570"/>
        <w:rPr>
          <w:rFonts w:hint="eastAsia" w:ascii="方正仿宋_GBK" w:hAnsi="宋体" w:eastAsia="方正仿宋_GBK"/>
          <w:color w:val="auto"/>
          <w:sz w:val="24"/>
          <w:highlight w:val="none"/>
        </w:rPr>
      </w:pPr>
    </w:p>
    <w:p w14:paraId="622314B4">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特此证明。</w:t>
      </w:r>
    </w:p>
    <w:p w14:paraId="07F85251">
      <w:pPr>
        <w:tabs>
          <w:tab w:val="left" w:pos="6300"/>
        </w:tabs>
        <w:snapToGrid w:val="0"/>
        <w:spacing w:line="500" w:lineRule="exact"/>
        <w:ind w:firstLine="570"/>
        <w:rPr>
          <w:rFonts w:hint="eastAsia" w:ascii="方正仿宋_GBK" w:hAnsi="宋体" w:eastAsia="方正仿宋_GBK"/>
          <w:color w:val="auto"/>
          <w:sz w:val="24"/>
          <w:highlight w:val="none"/>
        </w:rPr>
      </w:pPr>
    </w:p>
    <w:p w14:paraId="74C252E0">
      <w:pPr>
        <w:tabs>
          <w:tab w:val="left" w:pos="6300"/>
        </w:tabs>
        <w:snapToGrid w:val="0"/>
        <w:spacing w:line="500" w:lineRule="exact"/>
        <w:ind w:firstLine="570"/>
        <w:rPr>
          <w:rFonts w:hint="eastAsia" w:ascii="方正仿宋_GBK" w:hAnsi="宋体" w:eastAsia="方正仿宋_GBK"/>
          <w:color w:val="auto"/>
          <w:sz w:val="24"/>
          <w:highlight w:val="none"/>
        </w:rPr>
      </w:pPr>
    </w:p>
    <w:p w14:paraId="24E6766C">
      <w:pPr>
        <w:tabs>
          <w:tab w:val="left" w:pos="6300"/>
        </w:tabs>
        <w:snapToGrid w:val="0"/>
        <w:spacing w:line="500" w:lineRule="exact"/>
        <w:ind w:firstLine="570"/>
        <w:rPr>
          <w:rFonts w:hint="eastAsia" w:ascii="方正仿宋_GBK" w:hAnsi="宋体" w:eastAsia="方正仿宋_GBK"/>
          <w:color w:val="auto"/>
          <w:sz w:val="24"/>
          <w:highlight w:val="none"/>
        </w:rPr>
      </w:pPr>
    </w:p>
    <w:p w14:paraId="1A3695A4">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（供应商公章）</w:t>
      </w:r>
    </w:p>
    <w:p w14:paraId="6B7B9082">
      <w:pPr>
        <w:tabs>
          <w:tab w:val="left" w:pos="6300"/>
        </w:tabs>
        <w:snapToGrid w:val="0"/>
        <w:spacing w:line="500" w:lineRule="exact"/>
        <w:ind w:firstLine="570"/>
        <w:rPr>
          <w:rFonts w:hint="eastAsia" w:ascii="方正仿宋_GBK" w:hAnsi="宋体" w:eastAsia="方正仿宋_GBK"/>
          <w:color w:val="auto"/>
          <w:sz w:val="24"/>
          <w:highlight w:val="none"/>
        </w:rPr>
      </w:pPr>
    </w:p>
    <w:p w14:paraId="01218EF0">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年   月   日</w:t>
      </w:r>
    </w:p>
    <w:p w14:paraId="28D128DE">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电子邮箱：XXXXXX@XXXXX（若授权他人办理并签署响应文件的可不填写）</w:t>
      </w:r>
    </w:p>
    <w:p w14:paraId="0921D204">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6EB57DD9">
      <w:pPr>
        <w:tabs>
          <w:tab w:val="left" w:pos="6300"/>
        </w:tabs>
        <w:snapToGrid w:val="0"/>
        <w:spacing w:line="500" w:lineRule="exact"/>
        <w:ind w:firstLine="570"/>
        <w:rPr>
          <w:rFonts w:hint="eastAsia" w:ascii="方正仿宋_GBK" w:hAnsi="宋体" w:eastAsia="方正仿宋_GBK"/>
          <w:color w:val="auto"/>
          <w:sz w:val="24"/>
          <w:highlight w:val="none"/>
        </w:rPr>
      </w:pPr>
    </w:p>
    <w:p w14:paraId="27DA40C0">
      <w:pPr>
        <w:tabs>
          <w:tab w:val="left" w:pos="6300"/>
        </w:tabs>
        <w:snapToGrid w:val="0"/>
        <w:spacing w:line="500" w:lineRule="exact"/>
        <w:ind w:firstLine="570"/>
        <w:rPr>
          <w:rFonts w:hint="eastAsia" w:ascii="方正仿宋_GBK" w:hAnsi="宋体" w:eastAsia="方正仿宋_GBK"/>
          <w:color w:val="auto"/>
          <w:sz w:val="24"/>
          <w:highlight w:val="none"/>
        </w:rPr>
      </w:pPr>
    </w:p>
    <w:p w14:paraId="731FE6A2">
      <w:pPr>
        <w:tabs>
          <w:tab w:val="left" w:pos="6300"/>
        </w:tabs>
        <w:snapToGrid w:val="0"/>
        <w:spacing w:line="500" w:lineRule="exact"/>
        <w:ind w:firstLine="570"/>
        <w:rPr>
          <w:rFonts w:hint="eastAsia" w:ascii="方正仿宋_GBK" w:hAnsi="宋体" w:eastAsia="方正仿宋_GBK"/>
          <w:color w:val="auto"/>
          <w:sz w:val="24"/>
          <w:highlight w:val="none"/>
        </w:rPr>
      </w:pPr>
    </w:p>
    <w:p w14:paraId="138B82CB">
      <w:pPr>
        <w:tabs>
          <w:tab w:val="left" w:pos="6300"/>
        </w:tabs>
        <w:snapToGrid w:val="0"/>
        <w:spacing w:line="500" w:lineRule="exact"/>
        <w:ind w:firstLine="570"/>
        <w:rPr>
          <w:rFonts w:hint="eastAsia" w:ascii="方正仿宋_GBK" w:hAnsi="宋体" w:eastAsia="方正仿宋_GBK"/>
          <w:color w:val="auto"/>
          <w:sz w:val="24"/>
          <w:highlight w:val="none"/>
        </w:rPr>
      </w:pPr>
    </w:p>
    <w:p w14:paraId="2BB00A27">
      <w:pPr>
        <w:tabs>
          <w:tab w:val="left" w:pos="6300"/>
        </w:tabs>
        <w:snapToGrid w:val="0"/>
        <w:spacing w:line="500" w:lineRule="exact"/>
        <w:ind w:firstLine="570"/>
        <w:rPr>
          <w:rFonts w:hint="eastAsia" w:ascii="方正仿宋_GBK" w:hAnsi="宋体" w:eastAsia="方正仿宋_GBK"/>
          <w:color w:val="auto"/>
          <w:sz w:val="24"/>
          <w:highlight w:val="none"/>
        </w:rPr>
      </w:pPr>
    </w:p>
    <w:p w14:paraId="3509F52D">
      <w:pPr>
        <w:tabs>
          <w:tab w:val="left" w:pos="6300"/>
        </w:tabs>
        <w:snapToGrid w:val="0"/>
        <w:spacing w:line="500" w:lineRule="exact"/>
        <w:ind w:firstLine="570"/>
        <w:rPr>
          <w:rFonts w:hint="eastAsia" w:ascii="方正仿宋_GBK" w:hAnsi="宋体" w:eastAsia="方正仿宋_GBK"/>
          <w:color w:val="auto"/>
          <w:sz w:val="24"/>
          <w:highlight w:val="none"/>
        </w:rPr>
      </w:pPr>
    </w:p>
    <w:p w14:paraId="27BB9726">
      <w:pPr>
        <w:snapToGrid w:val="0"/>
        <w:spacing w:line="400" w:lineRule="exact"/>
        <w:ind w:firstLine="560" w:firstLineChars="200"/>
        <w:rPr>
          <w:rFonts w:hint="eastAsia" w:ascii="方正仿宋_GBK" w:hAnsi="宋体" w:eastAsia="方正仿宋_GBK"/>
          <w:color w:val="auto"/>
          <w:sz w:val="24"/>
          <w:szCs w:val="24"/>
          <w:highlight w:val="none"/>
        </w:rPr>
      </w:pPr>
      <w:r>
        <w:rPr>
          <w:color w:val="auto"/>
          <w:highlight w:val="none"/>
        </w:rPr>
        <w:br w:type="column"/>
      </w:r>
      <w:r>
        <w:rPr>
          <w:rFonts w:hint="eastAsia" w:ascii="方正仿宋_GBK" w:hAnsi="宋体" w:eastAsia="方正仿宋_GBK"/>
          <w:color w:val="auto"/>
          <w:sz w:val="24"/>
          <w:szCs w:val="24"/>
          <w:highlight w:val="none"/>
        </w:rPr>
        <w:t>（三）法定代表人授权委托书（格式）</w:t>
      </w:r>
    </w:p>
    <w:p w14:paraId="6C2EF010">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76453D7C">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磋商项目名称</w:t>
      </w: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u w:val="single"/>
        </w:rPr>
        <w:t xml:space="preserve">                                                </w:t>
      </w:r>
    </w:p>
    <w:p w14:paraId="0E064EAE">
      <w:pPr>
        <w:tabs>
          <w:tab w:val="left" w:pos="6300"/>
        </w:tabs>
        <w:snapToGrid w:val="0"/>
        <w:spacing w:line="500" w:lineRule="exact"/>
        <w:ind w:firstLine="570"/>
        <w:rPr>
          <w:rFonts w:hint="eastAsia" w:ascii="方正仿宋_GBK" w:hAnsi="宋体" w:eastAsia="方正仿宋_GBK"/>
          <w:color w:val="auto"/>
          <w:sz w:val="24"/>
          <w:highlight w:val="none"/>
        </w:rPr>
      </w:pPr>
    </w:p>
    <w:p w14:paraId="6A658317">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（采购代理机构名称）：</w:t>
      </w:r>
    </w:p>
    <w:p w14:paraId="669814DC">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（供应商法定代表人名称）是</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（供应商名称）的法定代表人，特授权</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（被授权人姓名及身份证代码）代表我单位全权办理上述项目的磋商、签约等具体工作，并签署全部有关文件、协议及合同。</w:t>
      </w:r>
    </w:p>
    <w:p w14:paraId="2B883E4D">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我单位对被授权人的</w:t>
      </w:r>
      <w:r>
        <w:rPr>
          <w:rFonts w:hint="eastAsia" w:ascii="方正仿宋_GBK" w:hAnsi="宋体" w:eastAsia="方正仿宋_GBK"/>
          <w:color w:val="auto"/>
          <w:sz w:val="24"/>
          <w:szCs w:val="28"/>
          <w:highlight w:val="none"/>
        </w:rPr>
        <w:t>签署</w:t>
      </w:r>
      <w:r>
        <w:rPr>
          <w:rFonts w:hint="eastAsia" w:ascii="方正仿宋_GBK" w:hAnsi="宋体" w:eastAsia="方正仿宋_GBK"/>
          <w:color w:val="auto"/>
          <w:sz w:val="24"/>
          <w:highlight w:val="none"/>
        </w:rPr>
        <w:t>负全部责任。</w:t>
      </w:r>
    </w:p>
    <w:p w14:paraId="59EDC354">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在撤销授权的书面通知以前，本授权书一直有效。被授权人在授权书有效期内签署的所有文件不因授权的撤销而失效。</w:t>
      </w:r>
    </w:p>
    <w:p w14:paraId="364C5E16">
      <w:pPr>
        <w:tabs>
          <w:tab w:val="left" w:pos="6300"/>
        </w:tabs>
        <w:snapToGrid w:val="0"/>
        <w:spacing w:line="500" w:lineRule="exact"/>
        <w:ind w:firstLine="570"/>
        <w:rPr>
          <w:rFonts w:hint="eastAsia" w:ascii="方正仿宋_GBK" w:hAnsi="宋体" w:eastAsia="方正仿宋_GBK"/>
          <w:color w:val="auto"/>
          <w:sz w:val="24"/>
          <w:highlight w:val="none"/>
        </w:rPr>
      </w:pPr>
    </w:p>
    <w:p w14:paraId="3A21DBCB">
      <w:pPr>
        <w:tabs>
          <w:tab w:val="left" w:pos="6300"/>
        </w:tabs>
        <w:snapToGrid w:val="0"/>
        <w:spacing w:line="500" w:lineRule="exact"/>
        <w:ind w:firstLine="570"/>
        <w:rPr>
          <w:rFonts w:hint="eastAsia" w:ascii="方正仿宋_GBK" w:hAnsi="宋体" w:eastAsia="方正仿宋_GBK"/>
          <w:color w:val="auto"/>
          <w:sz w:val="24"/>
          <w:highlight w:val="none"/>
        </w:rPr>
      </w:pPr>
    </w:p>
    <w:p w14:paraId="4EE5D55C">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被授权人：                                 供应商法定代表人：</w:t>
      </w:r>
    </w:p>
    <w:p w14:paraId="1E9DF98D">
      <w:pPr>
        <w:tabs>
          <w:tab w:val="left" w:pos="6300"/>
        </w:tabs>
        <w:snapToGrid w:val="0"/>
        <w:spacing w:line="500" w:lineRule="exact"/>
        <w:ind w:firstLine="57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（签署或盖章）                                （签署或盖章）</w:t>
      </w:r>
    </w:p>
    <w:p w14:paraId="2D080B62">
      <w:pPr>
        <w:tabs>
          <w:tab w:val="left" w:pos="6300"/>
        </w:tabs>
        <w:snapToGrid w:val="0"/>
        <w:spacing w:line="500" w:lineRule="exact"/>
        <w:ind w:firstLine="570"/>
        <w:rPr>
          <w:rFonts w:hint="eastAsia" w:ascii="方正仿宋_GBK" w:hAnsi="宋体" w:eastAsia="方正仿宋_GBK"/>
          <w:color w:val="auto"/>
          <w:sz w:val="24"/>
          <w:szCs w:val="28"/>
          <w:highlight w:val="none"/>
        </w:rPr>
      </w:pPr>
    </w:p>
    <w:p w14:paraId="196730F2">
      <w:pPr>
        <w:tabs>
          <w:tab w:val="left" w:pos="6300"/>
        </w:tabs>
        <w:snapToGrid w:val="0"/>
        <w:spacing w:line="500" w:lineRule="exact"/>
        <w:ind w:firstLine="570"/>
        <w:rPr>
          <w:rFonts w:hint="eastAsia" w:ascii="方正仿宋_GBK" w:hAnsi="宋体" w:eastAsia="方正仿宋_GBK"/>
          <w:color w:val="auto"/>
          <w:sz w:val="24"/>
          <w:highlight w:val="none"/>
        </w:rPr>
      </w:pPr>
    </w:p>
    <w:p w14:paraId="4CBA57EF">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（附：被授权人身份证正反面复印件）</w:t>
      </w:r>
    </w:p>
    <w:p w14:paraId="594AC986">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4614DCD9">
      <w:pPr>
        <w:tabs>
          <w:tab w:val="left" w:pos="6300"/>
        </w:tabs>
        <w:snapToGrid w:val="0"/>
        <w:spacing w:line="500" w:lineRule="exact"/>
        <w:ind w:firstLine="570"/>
        <w:rPr>
          <w:rFonts w:hint="eastAsia" w:ascii="方正仿宋_GBK" w:hAnsi="宋体" w:eastAsia="方正仿宋_GBK"/>
          <w:color w:val="auto"/>
          <w:sz w:val="24"/>
          <w:highlight w:val="none"/>
        </w:rPr>
      </w:pPr>
    </w:p>
    <w:p w14:paraId="57B14796">
      <w:pPr>
        <w:tabs>
          <w:tab w:val="left" w:pos="6300"/>
        </w:tabs>
        <w:snapToGrid w:val="0"/>
        <w:spacing w:line="500" w:lineRule="exact"/>
        <w:ind w:firstLine="570"/>
        <w:rPr>
          <w:rFonts w:hint="eastAsia" w:ascii="方正仿宋_GBK" w:hAnsi="宋体" w:eastAsia="方正仿宋_GBK"/>
          <w:color w:val="auto"/>
          <w:sz w:val="24"/>
          <w:highlight w:val="none"/>
        </w:rPr>
      </w:pPr>
    </w:p>
    <w:p w14:paraId="5C7F6113">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（供应商公章）</w:t>
      </w:r>
    </w:p>
    <w:p w14:paraId="25E11CEB">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年   月   日</w:t>
      </w:r>
    </w:p>
    <w:p w14:paraId="71BBF59F">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电子邮箱：XXXXXX@XXXXX（若法定代表人办理并签署响应文件的可不填写）</w:t>
      </w:r>
    </w:p>
    <w:p w14:paraId="0876A434">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4578EA70">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1.若为法定代表人办理并签署响应文件的，不提供此文件。</w:t>
      </w:r>
    </w:p>
    <w:p w14:paraId="50DE4330">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2.若为联合体参与的，法定代表人授权委托书由联合体主办方</w:t>
      </w:r>
      <w:r>
        <w:rPr>
          <w:rFonts w:hint="eastAsia" w:ascii="方正仿宋_GBK" w:hAnsi="仿宋" w:eastAsia="方正仿宋_GBK" w:cs="宋体"/>
          <w:color w:val="auto"/>
          <w:kern w:val="0"/>
          <w:sz w:val="24"/>
          <w:szCs w:val="24"/>
          <w:highlight w:val="none"/>
        </w:rPr>
        <w:t>（主体）</w:t>
      </w:r>
      <w:r>
        <w:rPr>
          <w:rFonts w:hint="eastAsia" w:ascii="方正仿宋_GBK" w:hAnsi="仿宋" w:eastAsia="方正仿宋_GBK"/>
          <w:color w:val="auto"/>
          <w:sz w:val="24"/>
          <w:highlight w:val="none"/>
        </w:rPr>
        <w:t>出具。</w:t>
      </w:r>
    </w:p>
    <w:p w14:paraId="30371FBC">
      <w:pPr>
        <w:tabs>
          <w:tab w:val="left" w:pos="6300"/>
        </w:tabs>
        <w:snapToGrid w:val="0"/>
        <w:spacing w:line="500" w:lineRule="exact"/>
        <w:ind w:firstLine="570"/>
        <w:rPr>
          <w:rFonts w:hint="eastAsia" w:ascii="方正仿宋_GBK" w:hAnsi="宋体" w:eastAsia="方正仿宋_GBK"/>
          <w:color w:val="auto"/>
          <w:sz w:val="24"/>
          <w:szCs w:val="24"/>
          <w:highlight w:val="none"/>
        </w:rPr>
      </w:pPr>
      <w:r>
        <w:rPr>
          <w:rFonts w:ascii="宋体" w:hAnsi="宋体"/>
          <w:color w:val="auto"/>
          <w:highlight w:val="none"/>
        </w:rPr>
        <w:br w:type="column"/>
      </w: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8"/>
          <w:highlight w:val="none"/>
        </w:rPr>
        <w:t>基本资格条件承诺函</w:t>
      </w:r>
    </w:p>
    <w:p w14:paraId="1CBF6FFC">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14:paraId="10DF50DC">
      <w:pPr>
        <w:tabs>
          <w:tab w:val="left" w:pos="6300"/>
        </w:tabs>
        <w:snapToGrid w:val="0"/>
        <w:spacing w:line="530" w:lineRule="exact"/>
        <w:rPr>
          <w:color w:val="auto"/>
          <w:sz w:val="24"/>
          <w:highlight w:val="none"/>
        </w:rPr>
      </w:pPr>
    </w:p>
    <w:p w14:paraId="0A798AB8">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（采购代理机构名称）：</w:t>
      </w:r>
    </w:p>
    <w:p w14:paraId="63897457">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（供应商名称）郑重承诺：</w:t>
      </w:r>
    </w:p>
    <w:p w14:paraId="56F4EEE0">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14:paraId="3BB6150C">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412DFFA7">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2067B366">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14:paraId="2536D049">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14:paraId="6FF9038B">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78DB99D2">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79046627">
      <w:pPr>
        <w:tabs>
          <w:tab w:val="left" w:pos="6300"/>
        </w:tabs>
        <w:snapToGrid w:val="0"/>
        <w:spacing w:line="500" w:lineRule="exact"/>
        <w:ind w:firstLine="7920" w:firstLineChars="3300"/>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highlight w:val="none"/>
        </w:rPr>
        <w:t>年   月   日</w:t>
      </w:r>
    </w:p>
    <w:p w14:paraId="512E886C">
      <w:pPr>
        <w:pStyle w:val="4"/>
        <w:adjustRightInd w:val="0"/>
        <w:snapToGrid w:val="0"/>
        <w:spacing w:before="0" w:after="0" w:line="400" w:lineRule="exact"/>
        <w:ind w:firstLine="643" w:firstLineChars="200"/>
        <w:rPr>
          <w:rFonts w:hint="eastAsia" w:ascii="方正仿宋_GBK" w:hAnsi="仿宋" w:eastAsia="方正仿宋_GBK"/>
          <w:color w:val="auto"/>
          <w:sz w:val="24"/>
          <w:highlight w:val="none"/>
        </w:rPr>
      </w:pPr>
      <w:r>
        <w:rPr>
          <w:rFonts w:ascii="方正仿宋_GBK" w:hAnsi="宋体" w:eastAsia="方正仿宋_GBK"/>
          <w:color w:val="auto"/>
          <w:highlight w:val="none"/>
        </w:rPr>
        <w:br w:type="page"/>
      </w:r>
      <w:bookmarkStart w:id="177" w:name="_Toc14422"/>
      <w:bookmarkStart w:id="178" w:name="_Toc76462354"/>
      <w:bookmarkStart w:id="179" w:name="_Toc106030910"/>
      <w:bookmarkStart w:id="180" w:name="_Toc31980"/>
      <w:r>
        <w:rPr>
          <w:rFonts w:hint="eastAsia" w:ascii="方正仿宋_GBK" w:hAnsi="宋体" w:eastAsia="方正仿宋_GBK"/>
          <w:color w:val="auto"/>
          <w:sz w:val="24"/>
          <w:highlight w:val="none"/>
        </w:rPr>
        <w:t>五、其他资料</w:t>
      </w:r>
      <w:bookmarkEnd w:id="177"/>
      <w:bookmarkEnd w:id="178"/>
      <w:bookmarkEnd w:id="179"/>
      <w:bookmarkEnd w:id="180"/>
    </w:p>
    <w:p w14:paraId="659554B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一</w:t>
      </w:r>
      <w:r>
        <w:rPr>
          <w:rFonts w:hint="eastAsia" w:ascii="方正仿宋_GBK" w:hAnsi="宋体" w:eastAsia="方正仿宋_GBK"/>
          <w:color w:val="auto"/>
          <w:sz w:val="24"/>
          <w:szCs w:val="24"/>
          <w:highlight w:val="none"/>
        </w:rPr>
        <w:t>）其他与项目有关的资料</w:t>
      </w:r>
    </w:p>
    <w:p w14:paraId="42D58C9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其他与项目有关的资料（自附）：供应商总体情况介绍、其他与本项目有关的资料等。</w:t>
      </w:r>
    </w:p>
    <w:p w14:paraId="4DA43335">
      <w:pPr>
        <w:spacing w:line="360" w:lineRule="auto"/>
        <w:ind w:firstLine="480" w:firstLineChars="200"/>
        <w:rPr>
          <w:rFonts w:hint="eastAsia" w:ascii="方正仿宋_GBK" w:hAnsi="宋体" w:eastAsia="方正仿宋_GBK"/>
          <w:color w:val="auto"/>
          <w:sz w:val="24"/>
          <w:szCs w:val="24"/>
          <w:highlight w:val="none"/>
        </w:rPr>
      </w:pPr>
    </w:p>
    <w:p w14:paraId="7FE6DF73">
      <w:pPr>
        <w:spacing w:line="360" w:lineRule="auto"/>
        <w:ind w:firstLine="480" w:firstLineChars="200"/>
        <w:jc w:val="center"/>
        <w:rPr>
          <w:rFonts w:hint="eastAsia" w:ascii="方正仿宋_GBK" w:hAnsi="宋体" w:eastAsia="方正仿宋_GBK"/>
          <w:color w:val="auto"/>
          <w:sz w:val="24"/>
          <w:szCs w:val="24"/>
          <w:highlight w:val="none"/>
        </w:rPr>
      </w:pPr>
    </w:p>
    <w:p w14:paraId="5DC83F90">
      <w:pPr>
        <w:spacing w:line="360" w:lineRule="auto"/>
        <w:ind w:firstLine="480" w:firstLineChars="200"/>
        <w:jc w:val="center"/>
        <w:rPr>
          <w:rFonts w:hint="eastAsia" w:ascii="方正仿宋_GBK" w:hAnsi="宋体" w:eastAsia="方正仿宋_GBK"/>
          <w:color w:val="auto"/>
          <w:sz w:val="24"/>
          <w:szCs w:val="24"/>
          <w:highlight w:val="none"/>
        </w:rPr>
      </w:pPr>
    </w:p>
    <w:p w14:paraId="537176F3">
      <w:pPr>
        <w:spacing w:line="360" w:lineRule="auto"/>
        <w:ind w:firstLine="480" w:firstLineChars="200"/>
        <w:jc w:val="center"/>
        <w:rPr>
          <w:rFonts w:hint="eastAsia" w:ascii="方正仿宋_GBK" w:hAnsi="宋体" w:eastAsia="方正仿宋_GBK"/>
          <w:color w:val="auto"/>
          <w:sz w:val="24"/>
          <w:szCs w:val="24"/>
          <w:highlight w:val="none"/>
        </w:rPr>
      </w:pPr>
    </w:p>
    <w:p w14:paraId="189F9CD8">
      <w:pPr>
        <w:spacing w:line="360" w:lineRule="auto"/>
        <w:ind w:firstLine="480" w:firstLineChars="200"/>
        <w:jc w:val="center"/>
        <w:rPr>
          <w:rFonts w:hint="eastAsia" w:ascii="方正仿宋_GBK" w:hAnsi="宋体" w:eastAsia="方正仿宋_GBK"/>
          <w:color w:val="auto"/>
          <w:sz w:val="24"/>
          <w:szCs w:val="24"/>
          <w:highlight w:val="none"/>
        </w:rPr>
      </w:pPr>
    </w:p>
    <w:p w14:paraId="56F336CA">
      <w:pPr>
        <w:spacing w:line="360" w:lineRule="auto"/>
        <w:ind w:firstLine="480" w:firstLineChars="200"/>
        <w:jc w:val="center"/>
        <w:rPr>
          <w:rFonts w:hint="eastAsia" w:ascii="方正仿宋_GBK" w:hAnsi="宋体" w:eastAsia="方正仿宋_GBK"/>
          <w:color w:val="auto"/>
          <w:sz w:val="24"/>
          <w:szCs w:val="24"/>
          <w:highlight w:val="none"/>
        </w:rPr>
      </w:pPr>
    </w:p>
    <w:p w14:paraId="65EF3F6E">
      <w:pPr>
        <w:spacing w:line="360" w:lineRule="auto"/>
        <w:ind w:firstLine="480" w:firstLineChars="200"/>
        <w:jc w:val="center"/>
        <w:rPr>
          <w:rFonts w:hint="eastAsia" w:ascii="方正仿宋_GBK" w:hAnsi="宋体" w:eastAsia="方正仿宋_GBK"/>
          <w:color w:val="auto"/>
          <w:sz w:val="24"/>
          <w:szCs w:val="24"/>
          <w:highlight w:val="none"/>
        </w:rPr>
      </w:pPr>
    </w:p>
    <w:p w14:paraId="4A59655C">
      <w:pPr>
        <w:spacing w:line="360" w:lineRule="auto"/>
        <w:ind w:firstLine="480" w:firstLineChars="200"/>
        <w:jc w:val="center"/>
        <w:rPr>
          <w:rFonts w:hint="eastAsia" w:ascii="方正仿宋_GBK" w:hAnsi="宋体" w:eastAsia="方正仿宋_GBK"/>
          <w:color w:val="auto"/>
          <w:sz w:val="24"/>
          <w:szCs w:val="24"/>
          <w:highlight w:val="none"/>
        </w:rPr>
      </w:pPr>
    </w:p>
    <w:p w14:paraId="4E1DC7C9">
      <w:pPr>
        <w:spacing w:line="360" w:lineRule="auto"/>
        <w:ind w:firstLine="480" w:firstLineChars="200"/>
        <w:jc w:val="center"/>
        <w:rPr>
          <w:rFonts w:hint="eastAsia" w:ascii="方正仿宋_GBK" w:hAnsi="宋体" w:eastAsia="方正仿宋_GBK"/>
          <w:color w:val="auto"/>
          <w:sz w:val="24"/>
          <w:szCs w:val="24"/>
          <w:highlight w:val="none"/>
        </w:rPr>
      </w:pPr>
    </w:p>
    <w:p w14:paraId="05C13ABF">
      <w:pPr>
        <w:spacing w:line="360" w:lineRule="auto"/>
        <w:ind w:firstLine="480" w:firstLineChars="200"/>
        <w:jc w:val="center"/>
        <w:rPr>
          <w:rFonts w:hint="eastAsia" w:ascii="方正仿宋_GBK" w:hAnsi="宋体" w:eastAsia="方正仿宋_GBK"/>
          <w:color w:val="auto"/>
          <w:sz w:val="24"/>
          <w:szCs w:val="24"/>
          <w:highlight w:val="none"/>
        </w:rPr>
      </w:pPr>
    </w:p>
    <w:p w14:paraId="127DBADB">
      <w:pPr>
        <w:spacing w:line="360" w:lineRule="auto"/>
        <w:ind w:firstLine="480" w:firstLineChars="200"/>
        <w:jc w:val="center"/>
        <w:rPr>
          <w:rFonts w:hint="eastAsia" w:ascii="方正仿宋_GBK" w:hAnsi="宋体" w:eastAsia="方正仿宋_GBK"/>
          <w:color w:val="auto"/>
          <w:sz w:val="24"/>
          <w:szCs w:val="24"/>
          <w:highlight w:val="none"/>
        </w:rPr>
      </w:pPr>
    </w:p>
    <w:p w14:paraId="662E1AA0">
      <w:pPr>
        <w:spacing w:line="360" w:lineRule="auto"/>
        <w:ind w:firstLine="480" w:firstLineChars="200"/>
        <w:jc w:val="center"/>
        <w:rPr>
          <w:rFonts w:hint="eastAsia" w:ascii="方正仿宋_GBK" w:hAnsi="宋体" w:eastAsia="方正仿宋_GBK"/>
          <w:color w:val="auto"/>
          <w:sz w:val="24"/>
          <w:szCs w:val="24"/>
          <w:highlight w:val="none"/>
        </w:rPr>
      </w:pPr>
    </w:p>
    <w:p w14:paraId="1DD81A02">
      <w:pPr>
        <w:spacing w:line="360" w:lineRule="auto"/>
        <w:ind w:firstLine="480" w:firstLineChars="200"/>
        <w:jc w:val="center"/>
        <w:rPr>
          <w:rFonts w:hint="eastAsia" w:ascii="方正仿宋_GBK" w:hAnsi="宋体" w:eastAsia="方正仿宋_GBK"/>
          <w:color w:val="auto"/>
          <w:sz w:val="24"/>
          <w:szCs w:val="24"/>
          <w:highlight w:val="none"/>
        </w:rPr>
      </w:pPr>
    </w:p>
    <w:p w14:paraId="58AB57FF">
      <w:pPr>
        <w:spacing w:line="360" w:lineRule="auto"/>
        <w:ind w:firstLine="480" w:firstLineChars="200"/>
        <w:jc w:val="center"/>
        <w:rPr>
          <w:rFonts w:hint="eastAsia" w:ascii="方正仿宋_GBK" w:hAnsi="宋体" w:eastAsia="方正仿宋_GBK"/>
          <w:color w:val="auto"/>
          <w:sz w:val="24"/>
          <w:szCs w:val="24"/>
          <w:highlight w:val="none"/>
        </w:rPr>
      </w:pPr>
    </w:p>
    <w:p w14:paraId="0EA2DF33">
      <w:pPr>
        <w:spacing w:line="360" w:lineRule="auto"/>
        <w:ind w:firstLine="480" w:firstLineChars="200"/>
        <w:jc w:val="center"/>
        <w:rPr>
          <w:rFonts w:hint="eastAsia" w:ascii="方正仿宋_GBK" w:hAnsi="宋体" w:eastAsia="方正仿宋_GBK"/>
          <w:color w:val="auto"/>
          <w:sz w:val="24"/>
          <w:szCs w:val="24"/>
          <w:highlight w:val="none"/>
        </w:rPr>
      </w:pPr>
    </w:p>
    <w:p w14:paraId="05C213FC">
      <w:pPr>
        <w:spacing w:line="360" w:lineRule="auto"/>
        <w:ind w:firstLine="480" w:firstLineChars="200"/>
        <w:jc w:val="center"/>
        <w:rPr>
          <w:rFonts w:hint="eastAsia" w:ascii="方正仿宋_GBK" w:hAnsi="宋体" w:eastAsia="方正仿宋_GBK"/>
          <w:color w:val="auto"/>
          <w:sz w:val="24"/>
          <w:szCs w:val="24"/>
          <w:highlight w:val="none"/>
        </w:rPr>
      </w:pPr>
    </w:p>
    <w:p w14:paraId="77DD2446">
      <w:pPr>
        <w:spacing w:line="360" w:lineRule="auto"/>
        <w:ind w:firstLine="480" w:firstLineChars="200"/>
        <w:jc w:val="center"/>
        <w:outlineLvl w:val="0"/>
        <w:rPr>
          <w:rFonts w:hint="eastAsia" w:ascii="方正仿宋_GBK" w:hAnsi="宋体" w:eastAsia="方正仿宋_GBK"/>
          <w:color w:val="auto"/>
          <w:highlight w:val="none"/>
        </w:rPr>
      </w:pPr>
      <w:r>
        <w:rPr>
          <w:rFonts w:hint="eastAsia" w:ascii="方正仿宋_GBK" w:hAnsi="宋体" w:eastAsia="方正仿宋_GBK"/>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CF70A">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A520B">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404B6154">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3A6AC">
    <w:pPr>
      <w:pStyle w:val="35"/>
      <w:framePr w:wrap="around" w:vAnchor="text" w:hAnchor="margin" w:xAlign="center" w:y="1"/>
      <w:rPr>
        <w:rStyle w:val="62"/>
      </w:rPr>
    </w:pPr>
  </w:p>
  <w:p w14:paraId="6148ABF0">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54877">
    <w:pPr>
      <w:pStyle w:val="35"/>
      <w:framePr w:wrap="around" w:vAnchor="text" w:hAnchor="margin" w:xAlign="center" w:y="1"/>
      <w:jc w:val="center"/>
      <w:rPr>
        <w:rStyle w:val="62"/>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- 1 -</w:t>
    </w:r>
    <w:r>
      <w:rPr>
        <w:rFonts w:ascii="宋体"/>
        <w:sz w:val="21"/>
        <w:szCs w:val="21"/>
      </w:rPr>
      <w:fldChar w:fldCharType="end"/>
    </w:r>
  </w:p>
  <w:p w14:paraId="5CDFDFC5">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39F8">
    <w:pPr>
      <w:pStyle w:val="35"/>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- 11 -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88303">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42A06423">
    <w:pPr>
      <w:pStyle w:val="3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A5140">
    <w:pPr>
      <w:pStyle w:val="35"/>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- 30 -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8BF34">
    <w:pPr>
      <w:pStyle w:val="36"/>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44D74">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7004">
    <w:pPr>
      <w:pStyle w:val="36"/>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9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4"/>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4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1"/>
  </w:num>
  <w:num w:numId="8">
    <w:abstractNumId w:val="1"/>
  </w:num>
  <w:num w:numId="9">
    <w:abstractNumId w:val="2"/>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1MTk0YmUzMjYwNzM4ZGJmYmVjYTgwZDJmODUwMjIifQ=="/>
  </w:docVars>
  <w:rsids>
    <w:rsidRoot w:val="00172A27"/>
    <w:rsid w:val="000014C5"/>
    <w:rsid w:val="00002AE4"/>
    <w:rsid w:val="00003626"/>
    <w:rsid w:val="000040DE"/>
    <w:rsid w:val="000070F0"/>
    <w:rsid w:val="000075E8"/>
    <w:rsid w:val="00011B4B"/>
    <w:rsid w:val="00016B79"/>
    <w:rsid w:val="00017816"/>
    <w:rsid w:val="00025ECD"/>
    <w:rsid w:val="00032ACA"/>
    <w:rsid w:val="0003632F"/>
    <w:rsid w:val="00043835"/>
    <w:rsid w:val="0004739C"/>
    <w:rsid w:val="00051E02"/>
    <w:rsid w:val="000523C9"/>
    <w:rsid w:val="0005298B"/>
    <w:rsid w:val="0005417C"/>
    <w:rsid w:val="000576E1"/>
    <w:rsid w:val="00061A7C"/>
    <w:rsid w:val="00063981"/>
    <w:rsid w:val="00074C38"/>
    <w:rsid w:val="000816AD"/>
    <w:rsid w:val="0008179B"/>
    <w:rsid w:val="00082CC1"/>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27CB1"/>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3AE3"/>
    <w:rsid w:val="00581EF9"/>
    <w:rsid w:val="0058369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1DEC"/>
    <w:rsid w:val="005E35E9"/>
    <w:rsid w:val="005E5525"/>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61348"/>
    <w:rsid w:val="00B6263F"/>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5823"/>
    <w:rsid w:val="00FD7BE0"/>
    <w:rsid w:val="00FE1C27"/>
    <w:rsid w:val="00FE326F"/>
    <w:rsid w:val="00FE5C31"/>
    <w:rsid w:val="00FF0F20"/>
    <w:rsid w:val="00FF1B0E"/>
    <w:rsid w:val="00FF268A"/>
    <w:rsid w:val="00FF748B"/>
    <w:rsid w:val="01136B37"/>
    <w:rsid w:val="013F16F5"/>
    <w:rsid w:val="02C31095"/>
    <w:rsid w:val="037979A5"/>
    <w:rsid w:val="037D2240"/>
    <w:rsid w:val="038C566C"/>
    <w:rsid w:val="03BD3D36"/>
    <w:rsid w:val="0506793D"/>
    <w:rsid w:val="054B41B7"/>
    <w:rsid w:val="06A41BB5"/>
    <w:rsid w:val="0707335F"/>
    <w:rsid w:val="070C7656"/>
    <w:rsid w:val="074F36F5"/>
    <w:rsid w:val="08427F8F"/>
    <w:rsid w:val="08CF5A93"/>
    <w:rsid w:val="08DA3F17"/>
    <w:rsid w:val="09630EDC"/>
    <w:rsid w:val="096802A0"/>
    <w:rsid w:val="09973D38"/>
    <w:rsid w:val="09FD19BC"/>
    <w:rsid w:val="0A7A15D9"/>
    <w:rsid w:val="0B7C6285"/>
    <w:rsid w:val="0B9243C6"/>
    <w:rsid w:val="0BA17A99"/>
    <w:rsid w:val="0BAD28E2"/>
    <w:rsid w:val="0C591C03"/>
    <w:rsid w:val="0CF22664"/>
    <w:rsid w:val="0DA26C83"/>
    <w:rsid w:val="0DD759F4"/>
    <w:rsid w:val="0DFD767E"/>
    <w:rsid w:val="0EB75826"/>
    <w:rsid w:val="0EF90C71"/>
    <w:rsid w:val="0F735BF1"/>
    <w:rsid w:val="0F950DA4"/>
    <w:rsid w:val="0F97417B"/>
    <w:rsid w:val="0FD7617F"/>
    <w:rsid w:val="0FDF6DE2"/>
    <w:rsid w:val="0FE642F5"/>
    <w:rsid w:val="103C4234"/>
    <w:rsid w:val="107D3DD8"/>
    <w:rsid w:val="1141477A"/>
    <w:rsid w:val="11B535EE"/>
    <w:rsid w:val="11D320E9"/>
    <w:rsid w:val="125B1B08"/>
    <w:rsid w:val="12E75B94"/>
    <w:rsid w:val="13272F7A"/>
    <w:rsid w:val="133662A0"/>
    <w:rsid w:val="133B07D3"/>
    <w:rsid w:val="147A5E14"/>
    <w:rsid w:val="14A14FAE"/>
    <w:rsid w:val="14CA0061"/>
    <w:rsid w:val="1559762A"/>
    <w:rsid w:val="15C36C57"/>
    <w:rsid w:val="15D40182"/>
    <w:rsid w:val="16381B0E"/>
    <w:rsid w:val="166C5165"/>
    <w:rsid w:val="17A1211B"/>
    <w:rsid w:val="17B31280"/>
    <w:rsid w:val="17B44FF8"/>
    <w:rsid w:val="183879D7"/>
    <w:rsid w:val="18ED7A84"/>
    <w:rsid w:val="19173BE8"/>
    <w:rsid w:val="1A136006"/>
    <w:rsid w:val="1A540C8F"/>
    <w:rsid w:val="1A6A6422"/>
    <w:rsid w:val="1B0E4A1F"/>
    <w:rsid w:val="1B530478"/>
    <w:rsid w:val="1BE834C2"/>
    <w:rsid w:val="1C20736E"/>
    <w:rsid w:val="1C4B3C21"/>
    <w:rsid w:val="1C791A8B"/>
    <w:rsid w:val="1C7F3E27"/>
    <w:rsid w:val="1C970BEB"/>
    <w:rsid w:val="1CD17BBD"/>
    <w:rsid w:val="1D0165EA"/>
    <w:rsid w:val="1D8C23A7"/>
    <w:rsid w:val="1E3E3452"/>
    <w:rsid w:val="1E8079E2"/>
    <w:rsid w:val="1EA90CE7"/>
    <w:rsid w:val="1F59095F"/>
    <w:rsid w:val="1FF1373D"/>
    <w:rsid w:val="20032679"/>
    <w:rsid w:val="20414CDB"/>
    <w:rsid w:val="2101027A"/>
    <w:rsid w:val="21246C5C"/>
    <w:rsid w:val="21535882"/>
    <w:rsid w:val="216160FD"/>
    <w:rsid w:val="21864056"/>
    <w:rsid w:val="21985CAA"/>
    <w:rsid w:val="21A954A2"/>
    <w:rsid w:val="22232177"/>
    <w:rsid w:val="22546BB0"/>
    <w:rsid w:val="230E1BEE"/>
    <w:rsid w:val="233A4603"/>
    <w:rsid w:val="23C652D1"/>
    <w:rsid w:val="244B64F0"/>
    <w:rsid w:val="250F1AC0"/>
    <w:rsid w:val="25284930"/>
    <w:rsid w:val="25AE12D9"/>
    <w:rsid w:val="25AE7C7E"/>
    <w:rsid w:val="263C5C01"/>
    <w:rsid w:val="27121A4A"/>
    <w:rsid w:val="27356C8B"/>
    <w:rsid w:val="2745597D"/>
    <w:rsid w:val="27FA25B3"/>
    <w:rsid w:val="283F446A"/>
    <w:rsid w:val="284D6B87"/>
    <w:rsid w:val="28643ED1"/>
    <w:rsid w:val="28F33BD2"/>
    <w:rsid w:val="298D79A9"/>
    <w:rsid w:val="2A734788"/>
    <w:rsid w:val="2AA01F44"/>
    <w:rsid w:val="2AD52EC4"/>
    <w:rsid w:val="2BE07D12"/>
    <w:rsid w:val="2C0C1996"/>
    <w:rsid w:val="2C11611D"/>
    <w:rsid w:val="2C3B605F"/>
    <w:rsid w:val="2C546BF6"/>
    <w:rsid w:val="2D134F12"/>
    <w:rsid w:val="2DC547F6"/>
    <w:rsid w:val="2E4861DB"/>
    <w:rsid w:val="2E760BEE"/>
    <w:rsid w:val="2E773A9C"/>
    <w:rsid w:val="2EDA335A"/>
    <w:rsid w:val="2F1F1793"/>
    <w:rsid w:val="2F285937"/>
    <w:rsid w:val="2F614259"/>
    <w:rsid w:val="2FC04636"/>
    <w:rsid w:val="2FD059A3"/>
    <w:rsid w:val="2FEA5AA6"/>
    <w:rsid w:val="30FA1DE6"/>
    <w:rsid w:val="31042B36"/>
    <w:rsid w:val="316B2341"/>
    <w:rsid w:val="31A6397F"/>
    <w:rsid w:val="31E970F6"/>
    <w:rsid w:val="321D3A6E"/>
    <w:rsid w:val="32F03107"/>
    <w:rsid w:val="33AE06F6"/>
    <w:rsid w:val="33D44600"/>
    <w:rsid w:val="33E74605"/>
    <w:rsid w:val="350C76B7"/>
    <w:rsid w:val="3568295F"/>
    <w:rsid w:val="35E0728C"/>
    <w:rsid w:val="36412EF9"/>
    <w:rsid w:val="3696421B"/>
    <w:rsid w:val="36C922EF"/>
    <w:rsid w:val="36E16BA3"/>
    <w:rsid w:val="37235FC6"/>
    <w:rsid w:val="373D22D0"/>
    <w:rsid w:val="3759426F"/>
    <w:rsid w:val="37CD37CD"/>
    <w:rsid w:val="37D72911"/>
    <w:rsid w:val="384314EA"/>
    <w:rsid w:val="389C3213"/>
    <w:rsid w:val="3941142E"/>
    <w:rsid w:val="3AD153F6"/>
    <w:rsid w:val="3B0E47B3"/>
    <w:rsid w:val="3BB164CD"/>
    <w:rsid w:val="3C1063F2"/>
    <w:rsid w:val="3C685A3C"/>
    <w:rsid w:val="3C72767A"/>
    <w:rsid w:val="3C7A386B"/>
    <w:rsid w:val="3D0E0B83"/>
    <w:rsid w:val="3D352C2C"/>
    <w:rsid w:val="3DC969C2"/>
    <w:rsid w:val="3DFDC69F"/>
    <w:rsid w:val="3E853047"/>
    <w:rsid w:val="3F1E41E5"/>
    <w:rsid w:val="3F214A8D"/>
    <w:rsid w:val="3F307EC0"/>
    <w:rsid w:val="3FBB4CA1"/>
    <w:rsid w:val="406334F2"/>
    <w:rsid w:val="408E5B37"/>
    <w:rsid w:val="41367CD9"/>
    <w:rsid w:val="41404973"/>
    <w:rsid w:val="4250770A"/>
    <w:rsid w:val="426B5884"/>
    <w:rsid w:val="426D165D"/>
    <w:rsid w:val="433B1FA6"/>
    <w:rsid w:val="43525B29"/>
    <w:rsid w:val="43993170"/>
    <w:rsid w:val="43BD1A0C"/>
    <w:rsid w:val="44E14A1E"/>
    <w:rsid w:val="452C7897"/>
    <w:rsid w:val="458B0897"/>
    <w:rsid w:val="45EC7588"/>
    <w:rsid w:val="460A46DA"/>
    <w:rsid w:val="47B53B3E"/>
    <w:rsid w:val="485321E0"/>
    <w:rsid w:val="48D071B6"/>
    <w:rsid w:val="49107A31"/>
    <w:rsid w:val="492434DC"/>
    <w:rsid w:val="49462E77"/>
    <w:rsid w:val="497B7CB3"/>
    <w:rsid w:val="49EC2A43"/>
    <w:rsid w:val="49F93CCA"/>
    <w:rsid w:val="4A5859D1"/>
    <w:rsid w:val="4A802994"/>
    <w:rsid w:val="4A857AC4"/>
    <w:rsid w:val="4B2D12E0"/>
    <w:rsid w:val="4B3F45FD"/>
    <w:rsid w:val="4BEB6B31"/>
    <w:rsid w:val="4CB701C3"/>
    <w:rsid w:val="4D3F33AD"/>
    <w:rsid w:val="4D902218"/>
    <w:rsid w:val="4DD36371"/>
    <w:rsid w:val="4E142B04"/>
    <w:rsid w:val="4FC44951"/>
    <w:rsid w:val="4FFB4A48"/>
    <w:rsid w:val="50245C76"/>
    <w:rsid w:val="504F3019"/>
    <w:rsid w:val="50F86760"/>
    <w:rsid w:val="518F18BA"/>
    <w:rsid w:val="519515C5"/>
    <w:rsid w:val="521D79C2"/>
    <w:rsid w:val="524644C3"/>
    <w:rsid w:val="52477015"/>
    <w:rsid w:val="52D92ACB"/>
    <w:rsid w:val="53760AFD"/>
    <w:rsid w:val="53816DEA"/>
    <w:rsid w:val="53B4776F"/>
    <w:rsid w:val="54A725D3"/>
    <w:rsid w:val="55007B6E"/>
    <w:rsid w:val="55515659"/>
    <w:rsid w:val="561C3637"/>
    <w:rsid w:val="56A47A0A"/>
    <w:rsid w:val="57603931"/>
    <w:rsid w:val="576A5B45"/>
    <w:rsid w:val="578F4217"/>
    <w:rsid w:val="57F624E8"/>
    <w:rsid w:val="58082E99"/>
    <w:rsid w:val="586C65B1"/>
    <w:rsid w:val="589C562D"/>
    <w:rsid w:val="595022DA"/>
    <w:rsid w:val="5A37459D"/>
    <w:rsid w:val="5A504131"/>
    <w:rsid w:val="5A5F04F9"/>
    <w:rsid w:val="5B6552D9"/>
    <w:rsid w:val="5BA429FD"/>
    <w:rsid w:val="5C695FAC"/>
    <w:rsid w:val="5CA67F0E"/>
    <w:rsid w:val="5CCD1FE3"/>
    <w:rsid w:val="5CD31049"/>
    <w:rsid w:val="5D8F6D1E"/>
    <w:rsid w:val="5DC44F64"/>
    <w:rsid w:val="5E406E33"/>
    <w:rsid w:val="5E6F5D3A"/>
    <w:rsid w:val="5FD1536C"/>
    <w:rsid w:val="5FE22B4A"/>
    <w:rsid w:val="60200932"/>
    <w:rsid w:val="603514E5"/>
    <w:rsid w:val="60602CE3"/>
    <w:rsid w:val="609C7AF3"/>
    <w:rsid w:val="60C33ECF"/>
    <w:rsid w:val="60D41BA2"/>
    <w:rsid w:val="61700C15"/>
    <w:rsid w:val="618C4A8A"/>
    <w:rsid w:val="61CE5D83"/>
    <w:rsid w:val="62C456BC"/>
    <w:rsid w:val="62F35FA1"/>
    <w:rsid w:val="63214C61"/>
    <w:rsid w:val="648543C8"/>
    <w:rsid w:val="64BE307C"/>
    <w:rsid w:val="64C25C2B"/>
    <w:rsid w:val="64FF0C2E"/>
    <w:rsid w:val="652C12F7"/>
    <w:rsid w:val="65320D6D"/>
    <w:rsid w:val="654A0B0C"/>
    <w:rsid w:val="65DF0A5F"/>
    <w:rsid w:val="661B7AE7"/>
    <w:rsid w:val="66363287"/>
    <w:rsid w:val="66451242"/>
    <w:rsid w:val="671D6D83"/>
    <w:rsid w:val="67FB136A"/>
    <w:rsid w:val="687935F6"/>
    <w:rsid w:val="6A2A0513"/>
    <w:rsid w:val="6A883473"/>
    <w:rsid w:val="6B2A713F"/>
    <w:rsid w:val="6BC30A2F"/>
    <w:rsid w:val="6BEC17E0"/>
    <w:rsid w:val="6BF41002"/>
    <w:rsid w:val="6C1615E4"/>
    <w:rsid w:val="6D1115E7"/>
    <w:rsid w:val="6D5263BD"/>
    <w:rsid w:val="6DA1535B"/>
    <w:rsid w:val="6DE73514"/>
    <w:rsid w:val="6E706623"/>
    <w:rsid w:val="6E755ABD"/>
    <w:rsid w:val="6FE969BF"/>
    <w:rsid w:val="70630B1B"/>
    <w:rsid w:val="70CD7E32"/>
    <w:rsid w:val="71A55054"/>
    <w:rsid w:val="71E82B1C"/>
    <w:rsid w:val="71E93575"/>
    <w:rsid w:val="72055915"/>
    <w:rsid w:val="72587BCF"/>
    <w:rsid w:val="73086B16"/>
    <w:rsid w:val="734A6306"/>
    <w:rsid w:val="73B40E35"/>
    <w:rsid w:val="73BF185E"/>
    <w:rsid w:val="740F334C"/>
    <w:rsid w:val="74D13C69"/>
    <w:rsid w:val="74D70DF7"/>
    <w:rsid w:val="75EA4FE2"/>
    <w:rsid w:val="75F30BFF"/>
    <w:rsid w:val="760140DA"/>
    <w:rsid w:val="76D90FCE"/>
    <w:rsid w:val="77A13DC6"/>
    <w:rsid w:val="77DC59FE"/>
    <w:rsid w:val="783B7D77"/>
    <w:rsid w:val="785250C1"/>
    <w:rsid w:val="786442B2"/>
    <w:rsid w:val="789F3DA6"/>
    <w:rsid w:val="78A52377"/>
    <w:rsid w:val="78F023DA"/>
    <w:rsid w:val="79621C45"/>
    <w:rsid w:val="796E1AAF"/>
    <w:rsid w:val="79973381"/>
    <w:rsid w:val="79AD7A18"/>
    <w:rsid w:val="7A013A8B"/>
    <w:rsid w:val="7A013DE6"/>
    <w:rsid w:val="7A85177D"/>
    <w:rsid w:val="7AD41DBD"/>
    <w:rsid w:val="7B187EFC"/>
    <w:rsid w:val="7B22169F"/>
    <w:rsid w:val="7B253C0B"/>
    <w:rsid w:val="7B5B7497"/>
    <w:rsid w:val="7BCE58EE"/>
    <w:rsid w:val="7C1D7794"/>
    <w:rsid w:val="7C8C7649"/>
    <w:rsid w:val="7CEE1636"/>
    <w:rsid w:val="7D7A638F"/>
    <w:rsid w:val="7E6F453F"/>
    <w:rsid w:val="7EFC0A32"/>
    <w:rsid w:val="7F1D649E"/>
    <w:rsid w:val="7F820039"/>
    <w:rsid w:val="7FA112F3"/>
    <w:rsid w:val="7FA610A8"/>
    <w:rsid w:val="7FB22255"/>
    <w:rsid w:val="7FBC5447"/>
    <w:rsid w:val="7FC06DB4"/>
    <w:rsid w:val="B7FF73AC"/>
    <w:rsid w:val="F7AFB1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8"/>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link w:val="69"/>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0"/>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2"/>
    <w:qFormat/>
    <w:uiPriority w:val="0"/>
  </w:style>
  <w:style w:type="paragraph" w:styleId="33">
    <w:name w:val="Body Text Indent 2"/>
    <w:basedOn w:val="1"/>
    <w:link w:val="73"/>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4"/>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Message Header"/>
    <w:next w:val="22"/>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5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19"/>
    <w:next w:val="19"/>
    <w:link w:val="75"/>
    <w:qFormat/>
    <w:uiPriority w:val="0"/>
    <w:pPr>
      <w:adjustRightInd/>
      <w:spacing w:line="240" w:lineRule="auto"/>
      <w:textAlignment w:val="auto"/>
    </w:pPr>
  </w:style>
  <w:style w:type="paragraph" w:styleId="56">
    <w:name w:val="Body Text First Indent"/>
    <w:basedOn w:val="22"/>
    <w:qFormat/>
    <w:uiPriority w:val="0"/>
    <w:pPr>
      <w:spacing w:line="360" w:lineRule="auto"/>
      <w:ind w:firstLine="420"/>
    </w:pPr>
    <w:rPr>
      <w:rFonts w:ascii="宋体" w:hAnsi="宋体"/>
      <w:sz w:val="24"/>
    </w:rPr>
  </w:style>
  <w:style w:type="paragraph" w:styleId="57">
    <w:name w:val="Body Text First Indent 2"/>
    <w:basedOn w:val="23"/>
    <w:link w:val="76"/>
    <w:qFormat/>
    <w:uiPriority w:val="0"/>
    <w:pPr>
      <w:spacing w:after="120" w:afterLines="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basedOn w:val="60"/>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标题 2 Char"/>
    <w:link w:val="4"/>
    <w:qFormat/>
    <w:uiPriority w:val="0"/>
    <w:rPr>
      <w:rFonts w:ascii="Arial" w:hAnsi="Arial" w:eastAsia="黑体"/>
      <w:b/>
      <w:kern w:val="2"/>
      <w:sz w:val="32"/>
    </w:rPr>
  </w:style>
  <w:style w:type="character" w:customStyle="1" w:styleId="69">
    <w:name w:val="标题 3 Char"/>
    <w:link w:val="2"/>
    <w:qFormat/>
    <w:uiPriority w:val="0"/>
    <w:rPr>
      <w:rFonts w:eastAsia="宋体"/>
      <w:b/>
      <w:kern w:val="2"/>
      <w:sz w:val="32"/>
      <w:lang w:val="en-US" w:eastAsia="zh-CN"/>
    </w:rPr>
  </w:style>
  <w:style w:type="character" w:customStyle="1" w:styleId="70">
    <w:name w:val="批注文字 Char"/>
    <w:link w:val="19"/>
    <w:qFormat/>
    <w:uiPriority w:val="0"/>
    <w:rPr>
      <w:sz w:val="24"/>
    </w:rPr>
  </w:style>
  <w:style w:type="character" w:customStyle="1" w:styleId="71">
    <w:name w:val="正文文本缩进 Char"/>
    <w:link w:val="23"/>
    <w:qFormat/>
    <w:uiPriority w:val="0"/>
    <w:rPr>
      <w:kern w:val="2"/>
      <w:sz w:val="44"/>
    </w:rPr>
  </w:style>
  <w:style w:type="character" w:customStyle="1" w:styleId="72">
    <w:name w:val="日期 Char"/>
    <w:link w:val="32"/>
    <w:qFormat/>
    <w:uiPriority w:val="0"/>
    <w:rPr>
      <w:kern w:val="2"/>
      <w:sz w:val="28"/>
    </w:rPr>
  </w:style>
  <w:style w:type="character" w:customStyle="1" w:styleId="73">
    <w:name w:val="正文文本缩进 2 Char"/>
    <w:link w:val="33"/>
    <w:qFormat/>
    <w:uiPriority w:val="0"/>
    <w:rPr>
      <w:kern w:val="2"/>
      <w:sz w:val="28"/>
    </w:rPr>
  </w:style>
  <w:style w:type="character" w:customStyle="1" w:styleId="74">
    <w:name w:val="脚注文本 Char"/>
    <w:link w:val="40"/>
    <w:qFormat/>
    <w:uiPriority w:val="0"/>
    <w:rPr>
      <w:kern w:val="2"/>
      <w:sz w:val="18"/>
    </w:rPr>
  </w:style>
  <w:style w:type="character" w:customStyle="1" w:styleId="75">
    <w:name w:val="批注主题 Char"/>
    <w:link w:val="55"/>
    <w:qFormat/>
    <w:uiPriority w:val="0"/>
  </w:style>
  <w:style w:type="character" w:customStyle="1" w:styleId="76">
    <w:name w:val="正文首行缩进 2 Char"/>
    <w:link w:val="57"/>
    <w:qFormat/>
    <w:uiPriority w:val="0"/>
  </w:style>
  <w:style w:type="paragraph" w:customStyle="1" w:styleId="77">
    <w:name w:val="Default"/>
    <w:basedOn w:val="30"/>
    <w:qFormat/>
    <w:uiPriority w:val="0"/>
    <w:pPr>
      <w:widowControl w:val="0"/>
      <w:autoSpaceDE w:val="0"/>
      <w:autoSpaceDN w:val="0"/>
      <w:adjustRightInd w:val="0"/>
    </w:pPr>
    <w:rPr>
      <w:rFonts w:ascii="宋体"/>
      <w:color w:val="000000"/>
      <w:sz w:val="24"/>
      <w:lang w:val="en-US" w:eastAsia="zh-CN" w:bidi="ar-SA"/>
    </w:rPr>
  </w:style>
  <w:style w:type="paragraph" w:customStyle="1" w:styleId="78">
    <w:name w:val="Heading4"/>
    <w:next w:val="1"/>
    <w:qFormat/>
    <w:uiPriority w:val="0"/>
    <w:pPr>
      <w:keepNext/>
      <w:keepLines/>
      <w:spacing w:before="260" w:after="260" w:line="372" w:lineRule="auto"/>
      <w:jc w:val="both"/>
      <w:textAlignment w:val="baseline"/>
    </w:pPr>
    <w:rPr>
      <w:rFonts w:ascii="Arial" w:hAnsi="Arial" w:eastAsia="黑体" w:cs="Times New Roman"/>
      <w:b/>
      <w:bCs/>
      <w:kern w:val="2"/>
      <w:sz w:val="28"/>
      <w:szCs w:val="32"/>
      <w:lang w:val="en-US" w:eastAsia="en-US" w:bidi="ar-SA"/>
    </w:rPr>
  </w:style>
  <w:style w:type="character" w:customStyle="1" w:styleId="79">
    <w:name w:val="v151"/>
    <w:qFormat/>
    <w:uiPriority w:val="0"/>
    <w:rPr>
      <w:sz w:val="18"/>
    </w:rPr>
  </w:style>
  <w:style w:type="character" w:customStyle="1" w:styleId="80">
    <w:name w:val=" Char Char7"/>
    <w:qFormat/>
    <w:uiPriority w:val="0"/>
    <w:rPr>
      <w:rFonts w:ascii="宋体" w:hAnsi="宋体" w:eastAsia="宋体"/>
      <w:kern w:val="2"/>
      <w:sz w:val="28"/>
    </w:rPr>
  </w:style>
  <w:style w:type="character" w:customStyle="1" w:styleId="81">
    <w:name w:val="小 Char"/>
    <w:qFormat/>
    <w:uiPriority w:val="0"/>
    <w:rPr>
      <w:rFonts w:ascii="宋体" w:hAnsi="Courier New" w:eastAsia="宋体"/>
      <w:kern w:val="2"/>
      <w:sz w:val="21"/>
      <w:lang w:val="en-US" w:eastAsia="zh-CN" w:bidi="ar-SA"/>
    </w:rPr>
  </w:style>
  <w:style w:type="character" w:customStyle="1" w:styleId="82">
    <w:name w:val="文字 Char"/>
    <w:link w:val="83"/>
    <w:qFormat/>
    <w:uiPriority w:val="0"/>
    <w:rPr>
      <w:rFonts w:ascii="宋体"/>
      <w:kern w:val="2"/>
      <w:sz w:val="28"/>
    </w:rPr>
  </w:style>
  <w:style w:type="paragraph" w:customStyle="1" w:styleId="83">
    <w:name w:val="文字"/>
    <w:basedOn w:val="1"/>
    <w:link w:val="82"/>
    <w:qFormat/>
    <w:uiPriority w:val="0"/>
    <w:pPr>
      <w:tabs>
        <w:tab w:val="left" w:pos="8520"/>
      </w:tabs>
      <w:spacing w:line="312" w:lineRule="auto"/>
      <w:ind w:right="-210" w:firstLine="556"/>
    </w:pPr>
    <w:rPr>
      <w:rFonts w:ascii="宋体"/>
    </w:rPr>
  </w:style>
  <w:style w:type="character" w:customStyle="1" w:styleId="84">
    <w:name w:val="content-white1"/>
    <w:qFormat/>
    <w:uiPriority w:val="0"/>
    <w:rPr>
      <w:rFonts w:ascii="_x000B__x000C_" w:hAnsi="_x000B__x000C_"/>
      <w:color w:val="auto"/>
      <w:sz w:val="18"/>
      <w:u w:val="none"/>
    </w:rPr>
  </w:style>
  <w:style w:type="character" w:customStyle="1" w:styleId="85">
    <w:name w:val="正文 + 三号 Char"/>
    <w:qFormat/>
    <w:uiPriority w:val="0"/>
    <w:rPr>
      <w:rFonts w:eastAsia="宋体"/>
      <w:kern w:val="2"/>
      <w:sz w:val="21"/>
      <w:lang w:val="en-US" w:eastAsia="zh-CN"/>
    </w:rPr>
  </w:style>
  <w:style w:type="character" w:customStyle="1" w:styleId="86">
    <w:name w:val="H2 Char"/>
    <w:qFormat/>
    <w:uiPriority w:val="0"/>
    <w:rPr>
      <w:rFonts w:ascii="Arial" w:hAnsi="Arial" w:eastAsia="宋体"/>
      <w:kern w:val="2"/>
      <w:sz w:val="28"/>
      <w:lang w:val="en-US" w:eastAsia="zh-CN"/>
    </w:rPr>
  </w:style>
  <w:style w:type="character" w:customStyle="1" w:styleId="87">
    <w:name w:val=" Char Char3"/>
    <w:qFormat/>
    <w:uiPriority w:val="0"/>
    <w:rPr>
      <w:rFonts w:eastAsia="宋体"/>
      <w:kern w:val="2"/>
      <w:sz w:val="18"/>
      <w:lang w:val="en-US" w:eastAsia="zh-CN"/>
    </w:rPr>
  </w:style>
  <w:style w:type="character" w:customStyle="1" w:styleId="88">
    <w:name w:val=" Char Char4"/>
    <w:qFormat/>
    <w:uiPriority w:val="0"/>
    <w:rPr>
      <w:rFonts w:eastAsia="宋体"/>
      <w:b/>
      <w:kern w:val="2"/>
      <w:sz w:val="21"/>
      <w:lang w:val="en-US" w:eastAsia="zh-CN"/>
    </w:rPr>
  </w:style>
  <w:style w:type="character" w:customStyle="1" w:styleId="89">
    <w:name w:val="Table Text Char1 Char"/>
    <w:qFormat/>
    <w:uiPriority w:val="0"/>
    <w:rPr>
      <w:rFonts w:ascii="Arial" w:hAnsi="Arial"/>
      <w:kern w:val="2"/>
      <w:sz w:val="18"/>
      <w:lang w:val="en-US" w:eastAsia="zh-CN" w:bidi="ar-SA"/>
    </w:rPr>
  </w:style>
  <w:style w:type="character" w:customStyle="1" w:styleId="90">
    <w:name w:val=" Char Char5"/>
    <w:qFormat/>
    <w:uiPriority w:val="0"/>
    <w:rPr>
      <w:rFonts w:ascii="Arial" w:hAnsi="Arial" w:eastAsia="宋体"/>
      <w:b/>
      <w:smallCaps/>
      <w:kern w:val="28"/>
      <w:sz w:val="36"/>
      <w:lang w:val="en-US" w:eastAsia="en-US"/>
    </w:rPr>
  </w:style>
  <w:style w:type="character" w:customStyle="1" w:styleId="91">
    <w:name w:val=" Char Char"/>
    <w:qFormat/>
    <w:uiPriority w:val="0"/>
    <w:rPr>
      <w:rFonts w:ascii="宋体" w:hAnsi="宋体" w:eastAsia="宋体"/>
      <w:kern w:val="2"/>
      <w:sz w:val="24"/>
      <w:lang w:val="en-US" w:eastAsia="zh-CN" w:bidi="ar-SA"/>
    </w:rPr>
  </w:style>
  <w:style w:type="character" w:customStyle="1" w:styleId="92">
    <w:name w:val="Table Heading Char Char"/>
    <w:qFormat/>
    <w:uiPriority w:val="0"/>
    <w:rPr>
      <w:rFonts w:ascii="Arial" w:hAnsi="Arial" w:eastAsia="黑体"/>
      <w:kern w:val="2"/>
      <w:sz w:val="18"/>
      <w:lang w:val="en-US" w:eastAsia="zh-CN"/>
    </w:rPr>
  </w:style>
  <w:style w:type="character" w:customStyle="1" w:styleId="93">
    <w:name w:val="Table Text Char Char Char Char"/>
    <w:link w:val="94"/>
    <w:qFormat/>
    <w:uiPriority w:val="0"/>
    <w:rPr>
      <w:rFonts w:ascii="Arial" w:hAnsi="Arial"/>
      <w:kern w:val="2"/>
      <w:sz w:val="18"/>
      <w:lang w:val="en-US" w:eastAsia="zh-CN" w:bidi="ar-SA"/>
    </w:rPr>
  </w:style>
  <w:style w:type="paragraph" w:customStyle="1" w:styleId="94">
    <w:name w:val="Table Text Char Char Char"/>
    <w:link w:val="93"/>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Table Text Char"/>
    <w:link w:val="96"/>
    <w:qFormat/>
    <w:uiPriority w:val="0"/>
    <w:rPr>
      <w:rFonts w:ascii="Arial" w:hAnsi="Arial"/>
      <w:kern w:val="2"/>
      <w:sz w:val="18"/>
      <w:lang w:val="en-US" w:eastAsia="zh-CN" w:bidi="ar-SA"/>
    </w:rPr>
  </w:style>
  <w:style w:type="paragraph" w:customStyle="1" w:styleId="96">
    <w:name w:val="Table Text"/>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 Char Char2"/>
    <w:qFormat/>
    <w:uiPriority w:val="0"/>
    <w:rPr>
      <w:rFonts w:eastAsia="宋体"/>
      <w:kern w:val="2"/>
      <w:sz w:val="18"/>
      <w:lang w:val="en-US" w:eastAsia="zh-CN"/>
    </w:rPr>
  </w:style>
  <w:style w:type="character" w:customStyle="1" w:styleId="98">
    <w:name w:val="标书正文:  0.74 厘米 Char1"/>
    <w:qFormat/>
    <w:uiPriority w:val="0"/>
    <w:rPr>
      <w:rFonts w:eastAsia="宋体"/>
      <w:kern w:val="2"/>
      <w:sz w:val="24"/>
      <w:lang w:val="en-US" w:eastAsia="zh-CN"/>
    </w:rPr>
  </w:style>
  <w:style w:type="character" w:customStyle="1" w:styleId="99">
    <w:name w:val="样式 宋体"/>
    <w:qFormat/>
    <w:uiPriority w:val="0"/>
    <w:rPr>
      <w:rFonts w:ascii="宋体" w:hAnsi="宋体" w:eastAsia="宋体"/>
      <w:sz w:val="28"/>
    </w:rPr>
  </w:style>
  <w:style w:type="character" w:customStyle="1" w:styleId="100">
    <w:name w:val="未命名11"/>
    <w:qFormat/>
    <w:uiPriority w:val="0"/>
    <w:rPr>
      <w:color w:val="77FFFF"/>
      <w:sz w:val="24"/>
    </w:rPr>
  </w:style>
  <w:style w:type="character" w:customStyle="1" w:styleId="101">
    <w:name w:val="crowed11"/>
    <w:qFormat/>
    <w:uiPriority w:val="0"/>
    <w:rPr>
      <w:rFonts w:hint="default" w:ascii="_x000B__x000C_" w:hAnsi="_x000B__x000C_"/>
      <w:sz w:val="24"/>
    </w:rPr>
  </w:style>
  <w:style w:type="character" w:customStyle="1" w:styleId="102">
    <w:name w:val=" Char Char6"/>
    <w:qFormat/>
    <w:uiPriority w:val="0"/>
    <w:rPr>
      <w:rFonts w:ascii="仿宋_GB2312" w:eastAsia="仿宋_GB2312"/>
      <w:kern w:val="2"/>
      <w:sz w:val="32"/>
    </w:rPr>
  </w:style>
  <w:style w:type="character" w:customStyle="1" w:styleId="103">
    <w:name w:val="title_emph1"/>
    <w:qFormat/>
    <w:uiPriority w:val="0"/>
    <w:rPr>
      <w:rFonts w:hint="default" w:ascii="Arial" w:hAnsi="Arial"/>
      <w:b/>
      <w:sz w:val="20"/>
    </w:rPr>
  </w:style>
  <w:style w:type="character" w:customStyle="1" w:styleId="104">
    <w:name w:val="font1"/>
    <w:qFormat/>
    <w:uiPriority w:val="0"/>
    <w:rPr>
      <w:color w:val="000000"/>
      <w:sz w:val="18"/>
    </w:rPr>
  </w:style>
  <w:style w:type="character" w:customStyle="1" w:styleId="105">
    <w:name w:val=" Char Char11"/>
    <w:qFormat/>
    <w:uiPriority w:val="0"/>
    <w:rPr>
      <w:rFonts w:ascii="宋体"/>
      <w:kern w:val="2"/>
      <w:sz w:val="28"/>
    </w:rPr>
  </w:style>
  <w:style w:type="character" w:customStyle="1" w:styleId="106">
    <w:name w:val="top-det1"/>
    <w:qFormat/>
    <w:uiPriority w:val="0"/>
    <w:rPr>
      <w:b/>
      <w:color w:val="000000"/>
    </w:rPr>
  </w:style>
  <w:style w:type="paragraph" w:customStyle="1" w:styleId="107">
    <w:name w:val="二级列表"/>
    <w:basedOn w:val="108"/>
    <w:next w:val="108"/>
    <w:qFormat/>
    <w:uiPriority w:val="0"/>
    <w:pPr>
      <w:tabs>
        <w:tab w:val="left" w:pos="2120"/>
      </w:tabs>
      <w:ind w:firstLine="0" w:firstLineChars="0"/>
    </w:pPr>
    <w:rPr>
      <w:b/>
    </w:rPr>
  </w:style>
  <w:style w:type="paragraph" w:customStyle="1" w:styleId="108">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09">
    <w:name w:val="标题3——2"/>
    <w:basedOn w:val="2"/>
    <w:next w:val="56"/>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10">
    <w:name w:val="文本1"/>
    <w:basedOn w:val="1"/>
    <w:qFormat/>
    <w:uiPriority w:val="0"/>
    <w:pPr>
      <w:adjustRightInd w:val="0"/>
      <w:spacing w:line="312" w:lineRule="atLeast"/>
      <w:jc w:val="center"/>
      <w:textAlignment w:val="baseline"/>
    </w:pPr>
    <w:rPr>
      <w:kern w:val="0"/>
      <w:sz w:val="18"/>
    </w:rPr>
  </w:style>
  <w:style w:type="paragraph" w:customStyle="1" w:styleId="111">
    <w:name w:val="Title - Revision"/>
    <w:basedOn w:val="54"/>
    <w:qFormat/>
    <w:uiPriority w:val="0"/>
    <w:pPr>
      <w:spacing w:before="720" w:beforeLines="0" w:beforeAutospacing="0"/>
    </w:pPr>
  </w:style>
  <w:style w:type="paragraph" w:customStyle="1" w:styleId="11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3">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14">
    <w:name w:val="二级条标题"/>
    <w:basedOn w:val="115"/>
    <w:next w:val="117"/>
    <w:qFormat/>
    <w:uiPriority w:val="0"/>
    <w:pPr>
      <w:ind w:left="840"/>
      <w:outlineLvl w:val="3"/>
    </w:pPr>
  </w:style>
  <w:style w:type="paragraph" w:customStyle="1" w:styleId="115">
    <w:name w:val="一级条标题"/>
    <w:basedOn w:val="116"/>
    <w:next w:val="117"/>
    <w:qFormat/>
    <w:uiPriority w:val="0"/>
    <w:pPr>
      <w:numPr>
        <w:ilvl w:val="1"/>
        <w:numId w:val="0"/>
      </w:numPr>
      <w:spacing w:before="0" w:beforeLines="0" w:beforeAutospacing="0" w:after="0" w:afterLines="0" w:afterAutospacing="0"/>
      <w:ind w:left="525"/>
      <w:outlineLvl w:val="2"/>
    </w:pPr>
    <w:rPr>
      <w:sz w:val="21"/>
    </w:rPr>
  </w:style>
  <w:style w:type="paragraph" w:customStyle="1" w:styleId="11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1.正文"/>
    <w:basedOn w:val="1"/>
    <w:qFormat/>
    <w:uiPriority w:val="0"/>
    <w:pPr>
      <w:spacing w:line="360" w:lineRule="auto"/>
      <w:ind w:left="540" w:leftChars="225" w:firstLine="540" w:firstLineChars="225"/>
    </w:pPr>
    <w:rPr>
      <w:sz w:val="24"/>
    </w:rPr>
  </w:style>
  <w:style w:type="paragraph" w:customStyle="1" w:styleId="119">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20">
    <w:name w:val="编号正文"/>
    <w:basedOn w:val="121"/>
    <w:qFormat/>
    <w:uiPriority w:val="0"/>
    <w:pPr>
      <w:snapToGrid/>
      <w:spacing w:line="360" w:lineRule="auto"/>
      <w:ind w:left="1407" w:hanging="1047"/>
      <w:jc w:val="left"/>
    </w:pPr>
    <w:rPr>
      <w:rFonts w:eastAsia="仿宋_GB2312"/>
    </w:rPr>
  </w:style>
  <w:style w:type="paragraph" w:customStyle="1" w:styleId="12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2">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3">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4">
    <w:name w:val="默认段落字体 Para Char Char Char Char Char Char Char Char Char1 Char Char Char Char"/>
    <w:basedOn w:val="1"/>
    <w:qFormat/>
    <w:uiPriority w:val="0"/>
    <w:rPr>
      <w:rFonts w:ascii="Tahoma" w:hAnsi="Tahoma"/>
      <w:sz w:val="24"/>
    </w:rPr>
  </w:style>
  <w:style w:type="paragraph" w:customStyle="1" w:styleId="12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6">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27">
    <w:name w:val=" Char Char14 Char Char"/>
    <w:basedOn w:val="1"/>
    <w:qFormat/>
    <w:uiPriority w:val="0"/>
    <w:rPr>
      <w:sz w:val="21"/>
      <w:szCs w:val="24"/>
    </w:rPr>
  </w:style>
  <w:style w:type="paragraph" w:customStyle="1" w:styleId="128">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29">
    <w:name w:val=" Char2 Char Char Char Char Char Char"/>
    <w:basedOn w:val="1"/>
    <w:qFormat/>
    <w:uiPriority w:val="0"/>
    <w:rPr>
      <w:rFonts w:ascii="仿宋_GB2312"/>
      <w:b/>
      <w:sz w:val="30"/>
    </w:rPr>
  </w:style>
  <w:style w:type="paragraph" w:customStyle="1" w:styleId="130">
    <w:name w:val="_Style 129"/>
    <w:qFormat/>
    <w:uiPriority w:val="0"/>
    <w:rPr>
      <w:rFonts w:ascii="Times New Roman" w:hAnsi="Times New Roman" w:eastAsia="宋体" w:cs="Times New Roman"/>
      <w:kern w:val="2"/>
      <w:sz w:val="21"/>
      <w:lang w:val="en-US" w:eastAsia="zh-CN" w:bidi="ar-SA"/>
    </w:rPr>
  </w:style>
  <w:style w:type="paragraph" w:customStyle="1" w:styleId="1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2">
    <w:name w:val="正文 + 三号"/>
    <w:basedOn w:val="1"/>
    <w:qFormat/>
    <w:uiPriority w:val="0"/>
    <w:rPr>
      <w:sz w:val="21"/>
    </w:rPr>
  </w:style>
  <w:style w:type="paragraph" w:customStyle="1" w:styleId="133">
    <w:name w:val="样式 首行缩进:  0.74 厘米"/>
    <w:basedOn w:val="1"/>
    <w:qFormat/>
    <w:uiPriority w:val="0"/>
    <w:pPr>
      <w:spacing w:line="360" w:lineRule="auto"/>
      <w:ind w:firstLine="420"/>
    </w:pPr>
    <w:rPr>
      <w:sz w:val="24"/>
    </w:rPr>
  </w:style>
  <w:style w:type="paragraph" w:customStyle="1" w:styleId="134">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5">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3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Table Contents"/>
    <w:basedOn w:val="22"/>
    <w:qFormat/>
    <w:uiPriority w:val="0"/>
    <w:pPr>
      <w:suppressAutoHyphens/>
      <w:jc w:val="left"/>
    </w:pPr>
    <w:rPr>
      <w:rFonts w:ascii="Times New Roman" w:eastAsia="Times New Roman"/>
      <w:kern w:val="0"/>
      <w:sz w:val="24"/>
    </w:rPr>
  </w:style>
  <w:style w:type="paragraph" w:customStyle="1" w:styleId="138">
    <w:name w:val="表格文本"/>
    <w:qFormat/>
    <w:uiPriority w:val="0"/>
    <w:pPr>
      <w:tabs>
        <w:tab w:val="decimal" w:pos="0"/>
      </w:tabs>
    </w:pPr>
    <w:rPr>
      <w:rFonts w:ascii="Arial" w:hAnsi="Arial" w:eastAsia="宋体" w:cs="Times New Roman"/>
      <w:sz w:val="21"/>
      <w:lang w:val="en-US" w:eastAsia="zh-CN" w:bidi="ar-SA"/>
    </w:rPr>
  </w:style>
  <w:style w:type="paragraph" w:customStyle="1" w:styleId="139">
    <w:name w:val=" Char Char Char Char Char Char Char"/>
    <w:basedOn w:val="1"/>
    <w:qFormat/>
    <w:uiPriority w:val="0"/>
    <w:rPr>
      <w:rFonts w:ascii="Tahoma" w:hAnsi="Tahoma"/>
      <w:sz w:val="24"/>
    </w:rPr>
  </w:style>
  <w:style w:type="paragraph" w:customStyle="1" w:styleId="140">
    <w:name w:val="样式2"/>
    <w:basedOn w:val="5"/>
    <w:qFormat/>
    <w:uiPriority w:val="0"/>
    <w:pPr>
      <w:numPr>
        <w:ilvl w:val="0"/>
        <w:numId w:val="7"/>
      </w:numPr>
      <w:spacing w:before="560" w:beforeLines="0" w:line="400" w:lineRule="exact"/>
      <w:jc w:val="center"/>
      <w:outlineLvl w:val="0"/>
    </w:pPr>
    <w:rPr>
      <w:b w:val="0"/>
      <w:sz w:val="44"/>
    </w:rPr>
  </w:style>
  <w:style w:type="paragraph" w:customStyle="1" w:styleId="141">
    <w:name w:val="内容标题"/>
    <w:basedOn w:val="17"/>
    <w:qFormat/>
    <w:uiPriority w:val="0"/>
    <w:rPr>
      <w:rFonts w:ascii="Tahoma" w:hAnsi="Tahoma"/>
      <w:sz w:val="24"/>
    </w:rPr>
  </w:style>
  <w:style w:type="paragraph" w:customStyle="1" w:styleId="142">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43">
    <w:name w:val="1"/>
    <w:basedOn w:val="1"/>
    <w:next w:val="30"/>
    <w:qFormat/>
    <w:uiPriority w:val="0"/>
    <w:rPr>
      <w:rFonts w:ascii="宋体" w:hAnsi="Courier New"/>
      <w:sz w:val="21"/>
    </w:rPr>
  </w:style>
  <w:style w:type="paragraph" w:customStyle="1" w:styleId="144">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45">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46">
    <w:name w:val="Char Char Char Char Char Char Char"/>
    <w:basedOn w:val="17"/>
    <w:qFormat/>
    <w:uiPriority w:val="0"/>
    <w:rPr>
      <w:rFonts w:ascii="宋体" w:hAnsi="Tahoma"/>
    </w:rPr>
  </w:style>
  <w:style w:type="paragraph" w:customStyle="1" w:styleId="147">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50">
    <w:name w:val="样式 行距: 1.5 倍行距1"/>
    <w:basedOn w:val="1"/>
    <w:qFormat/>
    <w:uiPriority w:val="0"/>
    <w:pPr>
      <w:snapToGrid w:val="0"/>
    </w:pPr>
    <w:rPr>
      <w:sz w:val="21"/>
    </w:rPr>
  </w:style>
  <w:style w:type="paragraph" w:customStyle="1" w:styleId="15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2">
    <w:name w:val="00"/>
    <w:basedOn w:val="1"/>
    <w:qFormat/>
    <w:uiPriority w:val="0"/>
    <w:pPr>
      <w:autoSpaceDE w:val="0"/>
      <w:autoSpaceDN w:val="0"/>
      <w:adjustRightInd w:val="0"/>
      <w:jc w:val="left"/>
    </w:pPr>
    <w:rPr>
      <w:rFonts w:ascii="黑体" w:eastAsia="黑体"/>
      <w:b/>
      <w:kern w:val="0"/>
      <w:sz w:val="20"/>
    </w:rPr>
  </w:style>
  <w:style w:type="paragraph" w:customStyle="1" w:styleId="15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54">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5">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56">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57">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58">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59">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60">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61">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62">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6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5">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6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7">
    <w:name w:val="关键词"/>
    <w:basedOn w:val="1"/>
    <w:next w:val="1"/>
    <w:qFormat/>
    <w:uiPriority w:val="0"/>
    <w:pPr>
      <w:spacing w:line="360" w:lineRule="auto"/>
    </w:pPr>
    <w:rPr>
      <w:rFonts w:eastAsia="黑体"/>
      <w:sz w:val="20"/>
    </w:rPr>
  </w:style>
  <w:style w:type="paragraph" w:customStyle="1" w:styleId="168">
    <w:name w:val="Title - Date"/>
    <w:basedOn w:val="54"/>
    <w:next w:val="1"/>
    <w:qFormat/>
    <w:uiPriority w:val="0"/>
    <w:pPr>
      <w:spacing w:before="240" w:beforeLines="0" w:beforeAutospacing="0" w:after="720" w:afterLines="0" w:afterAutospacing="0"/>
    </w:pPr>
    <w:rPr>
      <w:sz w:val="28"/>
    </w:rPr>
  </w:style>
  <w:style w:type="paragraph" w:customStyle="1" w:styleId="16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0">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2">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4">
    <w:name w:val="Style Heading 3h3Heading 3 - oldLevel 3 HeadH3level_3PIM 3se..."/>
    <w:basedOn w:val="2"/>
    <w:qFormat/>
    <w:uiPriority w:val="0"/>
    <w:pPr>
      <w:numPr>
        <w:ilvl w:val="2"/>
        <w:numId w:val="2"/>
      </w:numPr>
      <w:tabs>
        <w:tab w:val="left" w:pos="709"/>
        <w:tab w:val="left" w:pos="1620"/>
      </w:tabs>
      <w:spacing w:line="413" w:lineRule="auto"/>
    </w:pPr>
  </w:style>
  <w:style w:type="paragraph" w:customStyle="1" w:styleId="175">
    <w:name w:val="样式4"/>
    <w:basedOn w:val="5"/>
    <w:qFormat/>
    <w:uiPriority w:val="0"/>
    <w:pPr>
      <w:adjustRightInd w:val="0"/>
      <w:snapToGrid w:val="0"/>
    </w:pPr>
  </w:style>
  <w:style w:type="paragraph" w:customStyle="1" w:styleId="176">
    <w:name w:val="摘要"/>
    <w:basedOn w:val="1"/>
    <w:next w:val="4"/>
    <w:qFormat/>
    <w:uiPriority w:val="0"/>
    <w:pPr>
      <w:spacing w:line="360" w:lineRule="auto"/>
    </w:pPr>
    <w:rPr>
      <w:rFonts w:eastAsia="黑体"/>
      <w:sz w:val="20"/>
    </w:rPr>
  </w:style>
  <w:style w:type="paragraph" w:customStyle="1" w:styleId="177">
    <w:name w:val=" Char Char 字元 字元 字元 Char Char Char Char"/>
    <w:basedOn w:val="1"/>
    <w:qFormat/>
    <w:uiPriority w:val="0"/>
    <w:pPr>
      <w:adjustRightInd w:val="0"/>
      <w:spacing w:line="360" w:lineRule="auto"/>
    </w:pPr>
    <w:rPr>
      <w:kern w:val="0"/>
      <w:sz w:val="24"/>
    </w:rPr>
  </w:style>
  <w:style w:type="paragraph" w:customStyle="1" w:styleId="178">
    <w:name w:val="可研正文"/>
    <w:basedOn w:val="22"/>
    <w:qFormat/>
    <w:uiPriority w:val="0"/>
    <w:pPr>
      <w:adjustRightInd w:val="0"/>
      <w:snapToGrid w:val="0"/>
      <w:spacing w:line="440" w:lineRule="exact"/>
      <w:ind w:firstLine="567"/>
    </w:pPr>
    <w:rPr>
      <w:sz w:val="28"/>
    </w:rPr>
  </w:style>
  <w:style w:type="paragraph" w:customStyle="1" w:styleId="179">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80">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2">
    <w:name w:val="标书正文:  0.74 厘米"/>
    <w:basedOn w:val="1"/>
    <w:qFormat/>
    <w:uiPriority w:val="0"/>
    <w:pPr>
      <w:snapToGrid w:val="0"/>
      <w:spacing w:line="360" w:lineRule="auto"/>
      <w:ind w:firstLine="420"/>
    </w:pPr>
    <w:rPr>
      <w:sz w:val="24"/>
    </w:rPr>
  </w:style>
  <w:style w:type="paragraph" w:customStyle="1" w:styleId="183">
    <w:name w:val="样式 正文缩进正文（首行缩进两字）表正文正文非缩进特点标题4段1 + 首行缩进:  2 字符"/>
    <w:basedOn w:val="15"/>
    <w:qFormat/>
    <w:uiPriority w:val="0"/>
    <w:pPr>
      <w:ind w:firstLine="480" w:firstLineChars="200"/>
    </w:pPr>
  </w:style>
  <w:style w:type="paragraph" w:customStyle="1" w:styleId="18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5">
    <w:name w:val=" Char1 Char Char Char"/>
    <w:basedOn w:val="1"/>
    <w:qFormat/>
    <w:uiPriority w:val="0"/>
    <w:rPr>
      <w:rFonts w:ascii="Tahoma" w:hAnsi="Tahoma"/>
      <w:sz w:val="24"/>
    </w:rPr>
  </w:style>
  <w:style w:type="paragraph" w:customStyle="1" w:styleId="186">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87">
    <w:name w:val="文章正文"/>
    <w:basedOn w:val="1"/>
    <w:qFormat/>
    <w:uiPriority w:val="0"/>
    <w:pPr>
      <w:ind w:firstLine="560" w:firstLineChars="200"/>
    </w:pPr>
    <w:rPr>
      <w:rFonts w:ascii="仿宋_GB2312" w:hAnsi="宋体" w:eastAsia="仿宋_GB2312"/>
      <w:color w:val="000000"/>
    </w:rPr>
  </w:style>
  <w:style w:type="paragraph" w:customStyle="1" w:styleId="188">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9">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90">
    <w:name w:val=" Char Char1 Char"/>
    <w:basedOn w:val="1"/>
    <w:qFormat/>
    <w:uiPriority w:val="0"/>
    <w:rPr>
      <w:rFonts w:ascii="Tahoma" w:hAnsi="Tahoma"/>
      <w:sz w:val="24"/>
      <w:szCs w:val="24"/>
    </w:rPr>
  </w:style>
  <w:style w:type="paragraph" w:customStyle="1" w:styleId="191">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2">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3">
    <w:name w:val="Char"/>
    <w:basedOn w:val="1"/>
    <w:qFormat/>
    <w:uiPriority w:val="0"/>
    <w:pPr>
      <w:spacing w:line="240" w:lineRule="atLeast"/>
      <w:ind w:left="420" w:firstLine="420"/>
    </w:pPr>
    <w:rPr>
      <w:kern w:val="0"/>
      <w:sz w:val="21"/>
    </w:rPr>
  </w:style>
  <w:style w:type="paragraph" w:customStyle="1" w:styleId="19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5">
    <w:name w:val="Char1 Char Char Char"/>
    <w:basedOn w:val="1"/>
    <w:qFormat/>
    <w:uiPriority w:val="0"/>
    <w:rPr>
      <w:rFonts w:ascii="Tahoma" w:hAnsi="Tahoma"/>
      <w:sz w:val="30"/>
    </w:rPr>
  </w:style>
  <w:style w:type="paragraph" w:customStyle="1" w:styleId="196">
    <w:name w:val="表头文本"/>
    <w:qFormat/>
    <w:uiPriority w:val="0"/>
    <w:pPr>
      <w:jc w:val="center"/>
    </w:pPr>
    <w:rPr>
      <w:rFonts w:ascii="Arial" w:hAnsi="Arial" w:eastAsia="宋体" w:cs="Times New Roman"/>
      <w:b/>
      <w:sz w:val="21"/>
      <w:lang w:val="en-US" w:eastAsia="zh-CN" w:bidi="ar-SA"/>
    </w:rPr>
  </w:style>
  <w:style w:type="paragraph" w:customStyle="1" w:styleId="19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8">
    <w:name w:val=" Char Char Char"/>
    <w:basedOn w:val="1"/>
    <w:qFormat/>
    <w:uiPriority w:val="0"/>
    <w:rPr>
      <w:rFonts w:ascii="Tahoma" w:hAnsi="Tahoma"/>
      <w:sz w:val="24"/>
    </w:rPr>
  </w:style>
  <w:style w:type="paragraph" w:customStyle="1" w:styleId="199">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00">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1">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2">
    <w:name w:val="默认段落字体 Para Char Char Char Char Char Char Char"/>
    <w:basedOn w:val="1"/>
    <w:qFormat/>
    <w:uiPriority w:val="0"/>
    <w:rPr>
      <w:rFonts w:ascii="Tahoma" w:hAnsi="Tahoma"/>
      <w:sz w:val="24"/>
    </w:rPr>
  </w:style>
  <w:style w:type="paragraph" w:customStyle="1" w:styleId="203">
    <w:name w:val="IN Feature"/>
    <w:next w:val="20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4">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05">
    <w:name w:val="首行缩进"/>
    <w:basedOn w:val="1"/>
    <w:qFormat/>
    <w:uiPriority w:val="0"/>
    <w:pPr>
      <w:numPr>
        <w:ilvl w:val="0"/>
        <w:numId w:val="11"/>
      </w:numPr>
      <w:spacing w:line="360" w:lineRule="auto"/>
    </w:pPr>
    <w:rPr>
      <w:rFonts w:eastAsia="仿宋_GB2312"/>
    </w:rPr>
  </w:style>
  <w:style w:type="paragraph" w:customStyle="1" w:styleId="206">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07">
    <w:name w:val="正文表格"/>
    <w:basedOn w:val="1"/>
    <w:qFormat/>
    <w:uiPriority w:val="0"/>
    <w:pPr>
      <w:adjustRightInd w:val="0"/>
      <w:spacing w:before="40" w:beforeLines="0" w:beforeAutospacing="0" w:after="40" w:afterLines="0" w:afterAutospacing="0"/>
    </w:pPr>
    <w:rPr>
      <w:sz w:val="24"/>
    </w:rPr>
  </w:style>
  <w:style w:type="paragraph" w:customStyle="1" w:styleId="208">
    <w:name w:val="表文字"/>
    <w:qFormat/>
    <w:uiPriority w:val="0"/>
    <w:rPr>
      <w:rFonts w:ascii="宋体" w:hAnsi="Times New Roman" w:eastAsia="宋体" w:cs="Times New Roman"/>
      <w:kern w:val="2"/>
      <w:lang w:val="en-US" w:eastAsia="zh-CN" w:bidi="ar-SA"/>
    </w:rPr>
  </w:style>
  <w:style w:type="paragraph" w:customStyle="1" w:styleId="209">
    <w:name w:val="表格内文字"/>
    <w:basedOn w:val="30"/>
    <w:qFormat/>
    <w:uiPriority w:val="0"/>
    <w:pPr>
      <w:adjustRightInd w:val="0"/>
    </w:pPr>
    <w:rPr>
      <w:color w:val="000000"/>
      <w:lang w:val="en-GB"/>
    </w:rPr>
  </w:style>
  <w:style w:type="paragraph" w:customStyle="1" w:styleId="210">
    <w:name w:val="Body Text Indent 2"/>
    <w:basedOn w:val="1"/>
    <w:qFormat/>
    <w:uiPriority w:val="0"/>
    <w:pPr>
      <w:adjustRightInd w:val="0"/>
      <w:spacing w:before="120" w:beforeLines="0" w:beforeAutospacing="0"/>
      <w:ind w:firstLine="420"/>
      <w:textAlignment w:val="baseline"/>
    </w:pPr>
    <w:rPr>
      <w:sz w:val="24"/>
    </w:rPr>
  </w:style>
  <w:style w:type="paragraph" w:customStyle="1" w:styleId="211">
    <w:name w:val="标题无"/>
    <w:basedOn w:val="1"/>
    <w:qFormat/>
    <w:uiPriority w:val="0"/>
    <w:pPr>
      <w:spacing w:line="360" w:lineRule="auto"/>
    </w:pPr>
    <w:rPr>
      <w:sz w:val="24"/>
    </w:rPr>
  </w:style>
  <w:style w:type="paragraph" w:customStyle="1" w:styleId="212">
    <w:name w:val="af"/>
    <w:basedOn w:val="1"/>
    <w:qFormat/>
    <w:uiPriority w:val="0"/>
    <w:pPr>
      <w:widowControl/>
      <w:spacing w:line="300" w:lineRule="atLeast"/>
      <w:jc w:val="left"/>
    </w:pPr>
    <w:rPr>
      <w:rFonts w:ascii="宋体" w:hAnsi="宋体"/>
      <w:kern w:val="0"/>
      <w:sz w:val="18"/>
    </w:rPr>
  </w:style>
  <w:style w:type="paragraph" w:customStyle="1" w:styleId="213">
    <w:name w:val="简单回函地址"/>
    <w:basedOn w:val="1"/>
    <w:qFormat/>
    <w:uiPriority w:val="0"/>
    <w:pPr>
      <w:adjustRightInd w:val="0"/>
      <w:snapToGrid w:val="0"/>
      <w:spacing w:line="360" w:lineRule="auto"/>
    </w:pPr>
    <w:rPr>
      <w:sz w:val="24"/>
    </w:rPr>
  </w:style>
  <w:style w:type="paragraph" w:customStyle="1" w:styleId="21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5">
    <w:name w:val="正文（首行不缩进）"/>
    <w:basedOn w:val="1"/>
    <w:qFormat/>
    <w:uiPriority w:val="0"/>
    <w:pPr>
      <w:autoSpaceDE w:val="0"/>
      <w:autoSpaceDN w:val="0"/>
      <w:adjustRightInd w:val="0"/>
      <w:spacing w:line="360" w:lineRule="auto"/>
      <w:jc w:val="left"/>
    </w:pPr>
    <w:rPr>
      <w:kern w:val="0"/>
      <w:sz w:val="21"/>
    </w:rPr>
  </w:style>
  <w:style w:type="paragraph" w:customStyle="1" w:styleId="216">
    <w:name w:val="正文1"/>
    <w:basedOn w:val="1"/>
    <w:qFormat/>
    <w:uiPriority w:val="0"/>
    <w:pPr>
      <w:spacing w:line="300" w:lineRule="auto"/>
      <w:ind w:firstLine="200" w:firstLineChars="200"/>
    </w:pPr>
    <w:rPr>
      <w:sz w:val="24"/>
    </w:rPr>
  </w:style>
  <w:style w:type="paragraph" w:customStyle="1" w:styleId="217">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9">
    <w:name w:val="表头样式"/>
    <w:basedOn w:val="1"/>
    <w:qFormat/>
    <w:uiPriority w:val="0"/>
    <w:pPr>
      <w:autoSpaceDE w:val="0"/>
      <w:autoSpaceDN w:val="0"/>
      <w:adjustRightInd w:val="0"/>
      <w:spacing w:line="360" w:lineRule="auto"/>
      <w:jc w:val="left"/>
    </w:pPr>
    <w:rPr>
      <w:b/>
      <w:kern w:val="0"/>
      <w:sz w:val="21"/>
    </w:rPr>
  </w:style>
  <w:style w:type="paragraph" w:customStyle="1" w:styleId="220">
    <w:name w:val="图片文字"/>
    <w:basedOn w:val="1"/>
    <w:qFormat/>
    <w:uiPriority w:val="0"/>
    <w:pPr>
      <w:spacing w:line="240" w:lineRule="atLeast"/>
      <w:jc w:val="center"/>
    </w:pPr>
    <w:rPr>
      <w:sz w:val="21"/>
    </w:rPr>
  </w:style>
  <w:style w:type="paragraph" w:customStyle="1" w:styleId="221">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22">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4">
    <w:name w:val="首行缩进 1"/>
    <w:basedOn w:val="1"/>
    <w:qFormat/>
    <w:uiPriority w:val="0"/>
    <w:pPr>
      <w:spacing w:after="120" w:afterLines="0" w:afterAutospacing="0" w:line="360" w:lineRule="auto"/>
      <w:ind w:firstLine="200" w:firstLineChars="200"/>
    </w:pPr>
    <w:rPr>
      <w:sz w:val="24"/>
    </w:rPr>
  </w:style>
  <w:style w:type="paragraph" w:customStyle="1" w:styleId="225">
    <w:name w:val=" Char"/>
    <w:basedOn w:val="1"/>
    <w:qFormat/>
    <w:uiPriority w:val="0"/>
    <w:pPr>
      <w:spacing w:line="240" w:lineRule="atLeast"/>
      <w:ind w:left="420" w:firstLine="420"/>
    </w:pPr>
    <w:rPr>
      <w:kern w:val="0"/>
      <w:sz w:val="21"/>
    </w:rPr>
  </w:style>
  <w:style w:type="paragraph" w:customStyle="1" w:styleId="22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8">
    <w:name w:val="样式1xz"/>
    <w:basedOn w:val="1"/>
    <w:qFormat/>
    <w:uiPriority w:val="0"/>
    <w:pPr>
      <w:tabs>
        <w:tab w:val="left" w:pos="1050"/>
        <w:tab w:val="right" w:leader="dot" w:pos="8296"/>
      </w:tabs>
    </w:pPr>
    <w:rPr>
      <w:caps/>
      <w:spacing w:val="20"/>
      <w:sz w:val="24"/>
    </w:rPr>
  </w:style>
  <w:style w:type="paragraph" w:customStyle="1" w:styleId="22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0">
    <w:name w:val=" Char1"/>
    <w:basedOn w:val="1"/>
    <w:qFormat/>
    <w:uiPriority w:val="0"/>
    <w:rPr>
      <w:sz w:val="21"/>
    </w:rPr>
  </w:style>
  <w:style w:type="paragraph" w:customStyle="1" w:styleId="231">
    <w:name w:val="Note"/>
    <w:basedOn w:val="1"/>
    <w:qFormat/>
    <w:uiPriority w:val="0"/>
    <w:pPr>
      <w:pBdr>
        <w:top w:val="single" w:color="auto" w:sz="12" w:space="3"/>
        <w:bottom w:val="single" w:color="auto" w:sz="12" w:space="3"/>
      </w:pBdr>
      <w:spacing w:line="360" w:lineRule="auto"/>
    </w:pPr>
    <w:rPr>
      <w:sz w:val="24"/>
    </w:rPr>
  </w:style>
  <w:style w:type="paragraph" w:customStyle="1" w:styleId="232">
    <w:name w:val=" Char Char Char Char Char Char Char Char Char Char Char Char Char Char Char Char"/>
    <w:basedOn w:val="1"/>
    <w:qFormat/>
    <w:uiPriority w:val="0"/>
    <w:pPr>
      <w:tabs>
        <w:tab w:val="left" w:pos="360"/>
      </w:tabs>
    </w:pPr>
    <w:rPr>
      <w:sz w:val="24"/>
    </w:rPr>
  </w:style>
  <w:style w:type="paragraph" w:customStyle="1" w:styleId="233">
    <w:name w:val="样式 宋体 五号 行距: 单倍行距"/>
    <w:basedOn w:val="1"/>
    <w:qFormat/>
    <w:uiPriority w:val="0"/>
    <w:pPr>
      <w:adjustRightInd w:val="0"/>
      <w:jc w:val="left"/>
    </w:pPr>
    <w:rPr>
      <w:rFonts w:ascii="宋体" w:hAnsi="宋体"/>
      <w:kern w:val="0"/>
      <w:sz w:val="21"/>
    </w:rPr>
  </w:style>
  <w:style w:type="paragraph" w:customStyle="1" w:styleId="234">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6">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3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38">
    <w:name w:val="*正文"/>
    <w:basedOn w:val="1"/>
    <w:qFormat/>
    <w:uiPriority w:val="0"/>
    <w:pPr>
      <w:widowControl/>
      <w:spacing w:line="360" w:lineRule="auto"/>
      <w:ind w:firstLine="480" w:firstLineChars="200"/>
    </w:pPr>
    <w:rPr>
      <w:rFonts w:eastAsia="仿宋_GB2312"/>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31</Pages>
  <Words>13257</Words>
  <Characters>13884</Characters>
  <Lines>155</Lines>
  <Paragraphs>43</Paragraphs>
  <TotalTime>38</TotalTime>
  <ScaleCrop>false</ScaleCrop>
  <LinksUpToDate>false</LinksUpToDate>
  <CharactersWithSpaces>15088</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2022-06-22T00:00:00Z</dcterms:created>
  <dc:creator>周媛媛</dc:creator>
  <cp:lastModifiedBy>1015YJ</cp:lastModifiedBy>
  <cp:lastPrinted>2026-04-29T00:39:00Z</cp:lastPrinted>
  <dcterms:modified xsi:type="dcterms:W3CDTF">2026-07-09T15:03:49Z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3CD9625329B945D3A1D0DB537EC663C8_13</vt:lpwstr>
  </property>
  <property fmtid="{D5CDD505-2E9C-101B-9397-08002B2CF9AE}" pid="4" name="KSOTemplateDocerSaveRecord">
    <vt:lpwstr>eyJoZGlkIjoiMzc3Yjg1N2RkZTE3ZTQ0YjgzY2NhNGYxMWM2NDdkNjciLCJ1c2VySWQiOiI5MjEwMTgzNjAifQ==</vt:lpwstr>
  </property>
</Properties>
</file>