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2E8F2">
      <w:pPr>
        <w:keepNext w:val="0"/>
        <w:keepLines w:val="0"/>
        <w:pageBreakBefore w:val="0"/>
        <w:widowControl/>
        <w:tabs>
          <w:tab w:val="left" w:pos="2310"/>
        </w:tabs>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劳模领航践初心 匠心助企促发展</w:t>
      </w:r>
    </w:p>
    <w:p w14:paraId="751DF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w:t>
      </w:r>
      <w:r>
        <w:rPr>
          <w:rFonts w:hint="eastAsia" w:ascii="方正黑体_GBK" w:hAnsi="方正黑体_GBK" w:eastAsia="方正黑体_GBK" w:cs="方正黑体_GBK"/>
          <w:w w:val="90"/>
          <w:sz w:val="32"/>
          <w:szCs w:val="32"/>
          <w:lang w:val="en-US" w:eastAsia="zh-CN"/>
        </w:rPr>
        <w:t>涪陵劳模和工匠人才创新工作室联盟助企活动在涪陵卷烟厂举办</w:t>
      </w:r>
    </w:p>
    <w:p w14:paraId="69D0E1A0">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p>
    <w:p w14:paraId="5F53FE55">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为充分发挥涪陵劳模和工匠人才创新工作室联盟平台聚合效能，集聚劳模工匠人才智力资源，精准赋能企业创新驱动发展，近日区总工会组织联盟各成员单位负责人</w:t>
      </w:r>
      <w:bookmarkStart w:id="0" w:name="_GoBack"/>
      <w:bookmarkEnd w:id="0"/>
      <w:r>
        <w:rPr>
          <w:rFonts w:hint="default" w:ascii="Times New Roman" w:hAnsi="Times New Roman" w:eastAsia="仿宋_GB2312" w:cs="Times New Roman"/>
          <w:sz w:val="32"/>
          <w:szCs w:val="32"/>
          <w:lang w:val="en-US" w:eastAsia="zh-CN"/>
        </w:rPr>
        <w:t>走进涪陵卷烟厂，开展“劳模领航·匠心助企”主题活动。</w:t>
      </w:r>
    </w:p>
    <w:p w14:paraId="191AF4B5">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活动伊始，与会人员实地走访涪陵卷烟厂生产车间、职工小家以及创新工作室，详细调研企业生产运营、技术革新攻关、技能人才队伍培育等情况，直观感受企业创新发展成果。</w:t>
      </w:r>
    </w:p>
    <w:p w14:paraId="0907E3D2">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在座谈会上，涪陵卷烟厂二级经理、工会主席彭勇致欢迎辞，简要介绍企业砥砺奋进、转型升级的发展历程；市先进工作者秦亚敏宣讲党的二十届四中全会精神；涪陵卷烟厂何</w:t>
      </w:r>
      <w:r>
        <w:rPr>
          <w:rFonts w:hint="eastAsia" w:eastAsia="仿宋_GB2312" w:cs="Times New Roman"/>
          <w:sz w:val="32"/>
          <w:szCs w:val="32"/>
          <w:lang w:val="en-US" w:eastAsia="zh-CN"/>
        </w:rPr>
        <w:t>智</w:t>
      </w:r>
      <w:r>
        <w:rPr>
          <w:rFonts w:hint="default" w:ascii="Times New Roman" w:hAnsi="Times New Roman" w:eastAsia="仿宋_GB2312" w:cs="Times New Roman"/>
          <w:sz w:val="32"/>
          <w:szCs w:val="32"/>
          <w:lang w:val="en-US" w:eastAsia="zh-CN"/>
        </w:rPr>
        <w:t>刚、张彬创新工作室负责人，分别围绕企业绿色低碳转型、斩获ICQCC国际金奖作经验分享；许春林、何</w:t>
      </w:r>
      <w:r>
        <w:rPr>
          <w:rFonts w:hint="eastAsia" w:eastAsia="仿宋_GB2312" w:cs="Times New Roman"/>
          <w:sz w:val="32"/>
          <w:szCs w:val="32"/>
          <w:lang w:val="en-US" w:eastAsia="zh-CN"/>
        </w:rPr>
        <w:t>智</w:t>
      </w:r>
      <w:r>
        <w:rPr>
          <w:rFonts w:hint="default" w:ascii="Times New Roman" w:hAnsi="Times New Roman" w:eastAsia="仿宋_GB2312" w:cs="Times New Roman"/>
          <w:sz w:val="32"/>
          <w:szCs w:val="32"/>
          <w:lang w:val="en-US" w:eastAsia="zh-CN"/>
        </w:rPr>
        <w:t>刚、张彬创新工作室负责人分别通报结对帮扶民营企业取得的阶段性工作成果及下步打算；参会企业代表、劳模工匠人才聚焦生产技术堵点难点，开展务实的技术交流研讨。</w:t>
      </w:r>
    </w:p>
    <w:p w14:paraId="099D3AD0">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区总工会党组成员、副主席彭玉国对本次活动成效予以充分肯定。他指出，依托创新工作室联盟平台开展助企实践，有效推动了劳模工匠人才“面对面”交流、创新工作室运行经验互鉴、助企服务路径优化，活动取得预期成效。同时，他解读了市、区两级“劳模工匠助企行”专项行动总体部署、主要目标及重点任务，并就抓实后续工作提出三点要求：</w:t>
      </w:r>
    </w:p>
    <w:p w14:paraId="73F3FD5E">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一是夯实阵地，辐射赋能。进一步建实建强市区级创新工作室，充分发挥创新工作室联盟统筹联动作用，以点带面，引领和推动全区创新工作室、职工工作室建设提质增效。</w:t>
      </w:r>
    </w:p>
    <w:p w14:paraId="1CFFAFC4">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二是深化行动，示范推广。系统总结并推广涪陵卷烟厂创新工作室助企服务的经验做法，充分吸纳本次活动征集的课题诉求，落实专班跟进，推动各项诉求闭环落地。</w:t>
      </w:r>
    </w:p>
    <w:p w14:paraId="11701910">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三是归集成果，强化宣传。全面梳理汇总联盟及各成员单位助企工作成效，深度挖掘培育先进典型，加大对外宣传报道力度，推动全区劳模工匠助企工作走深走实。</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7625E5"/>
    <w:rsid w:val="61C832A7"/>
    <w:rsid w:val="68617208"/>
    <w:rsid w:val="6EC62080"/>
    <w:rsid w:val="7ADA5DCC"/>
    <w:rsid w:val="8DEFC573"/>
    <w:rsid w:val="CFCE4CFC"/>
    <w:rsid w:val="EDFD5DBF"/>
    <w:rsid w:val="EF6FE4B8"/>
    <w:rsid w:val="FFCF9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bec22d2c-e44e-4d65-8147-7ce4636f5e30}">
  <ds:schemaRefs/>
</ds:datastoreItem>
</file>

<file path=docProps/app.xml><?xml version="1.0" encoding="utf-8"?>
<Properties xmlns="http://schemas.openxmlformats.org/officeDocument/2006/extended-properties" xmlns:vt="http://schemas.openxmlformats.org/officeDocument/2006/docPropsVTypes">
  <Template>Normal.dotm</Template>
  <Pages>2</Pages>
  <Words>600</Words>
  <Characters>600</Characters>
  <Lines>0</Lines>
  <Paragraphs>0</Paragraphs>
  <TotalTime>16</TotalTime>
  <ScaleCrop>false</ScaleCrop>
  <LinksUpToDate>false</LinksUpToDate>
  <CharactersWithSpaces>603</CharactersWithSpaces>
  <Application>WPS Office_12.8.2.21299_F1E327BC-269C-435d-A152-05C5408002CA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2026-09-05T01:02:00Z</dcterms:created>
  <dc:creator>admin</dc:creator>
  <cp:lastModifiedBy>GH</cp:lastModifiedBy>
  <dcterms:modified xsi:type="dcterms:W3CDTF">2026-09-07T10:01:28Z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2052-12.8.2.21299</vt:lpwstr>
  </property>
  <property fmtid="{D5CDD505-2E9C-101B-9397-08002B2CF9AE}" pid="3" name="KSOTemplateDocerSaveRecord">
    <vt:lpwstr>eyJoZGlkIjoiZjgyNWNhNzExNjEyOWU0MDg0YmY4N2E5MDZiOTYyYWQiLCJ1c2VySWQiOiI2NDY3MDYyNzMifQ==</vt:lpwstr>
  </property>
  <property fmtid="{D5CDD505-2E9C-101B-9397-08002B2CF9AE}" pid="4" name="ICV">
    <vt:lpwstr>22794A17B49E4A8B8244AE8FCBF82424_12</vt:lpwstr>
  </property>
</Properties>
</file>