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47A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群防群治百日攻坚｜城口县召开乡镇（街道）工会劳动法律监督工作会</w:t>
      </w:r>
    </w:p>
    <w:p w14:paraId="08F81F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22A342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为进一步规范基层工会履职流程，筑牢劳动领域政治安全、安全生产等风险防线，精准提升职工维权服务质效，推动全县基层工会工作标准化、规范化、常态化开展。8月14日，城口县总工会组织召开全县乡镇（街道）工会劳动法律监督工作会。全县各乡镇（街道）工会主席、县总工会班子成员和相关部室负责人参会，会议聚焦当前重点、细化工作举措、压实基层责任，系统部署下一阶段主要工作任务。</w:t>
      </w:r>
    </w:p>
    <w:p w14:paraId="226ECA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3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着眼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能力提升，抓实“三员”业务赋能培训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围绕基层工会劳动法律监督组织“应建尽建”目标，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会议专题学习《重庆市劳动法律监督办法》，开展“三员”业务培训工作，聚焦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基层履职痛点、难点，精准梳理核心业务内容，重点解读劳动法律法规、工会“三员”队伍建设标准与岗位职责、日常监督工作流程、“一函两书”规范使用等实操内容，全方位补齐基层工会履职短板，推动全县劳动法律监督工作流程闭环、规范落地、提质增效。</w:t>
      </w:r>
    </w:p>
    <w:p w14:paraId="74697A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3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 w:bidi="ar"/>
        </w:rPr>
        <w:t>坚守底线思维，抓实劳动领域风险排查整治。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会上安排了劳动领域政治风险排查工作，明确劳资纠纷隐患、职工权益受损、劳动关系不稳定因素等各类风险排查，紧盯辖区重点企业、新就业形态劳动者等重点领域、重点群体，要求开展全方位、无死角风险排查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做到隐患早发现、矛盾早化解、问题早处置，筑牢劳动领域安全及职工稳定屏障。</w:t>
      </w:r>
    </w:p>
    <w:p w14:paraId="3BB0986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3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聚焦主责主业，抓实基层工会重点业务落地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会议明确各基层工会要切实提高政治站位、严守属地责任、严密风险防控，聚焦主责主业、聚力重点任务，精准对接职工需求，统筹推进各项暖心务实工作，全方位守护职工权益、服务职工发展。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 w:bidi="ar"/>
        </w:rPr>
        <w:t>民生帮扶方面，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要精准摸排困难职工、新就业形态劳动者实际需求，严格规范帮扶流程、落实兜底救助政策，用心用情解决职工急难愁盼问题，牢牢守住民生保障底线。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 w:bidi="ar"/>
        </w:rPr>
        <w:t>队伍建设方面，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要持续从严锻造高素质工会社工队伍，建立健全培训、监督、考核全链条管理体系，严明工作纪律、精进业务能力，打造作风优良、履职过硬的基层服务铁军。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 w:bidi="ar"/>
        </w:rPr>
        <w:t>组织建设方面，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要借力村（社区）换届工作契机，有序推进基层“小三级”工会组织岗位补选、人员配齐等工作，持续完善县、乡、村三级工会组织体系，打通基层工会服务职工“最后一公里”。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 w:bidi="ar"/>
        </w:rPr>
        <w:t>安全守护方面，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"/>
        </w:rPr>
        <w:t>要常态化抓实“渝工安康”百日攻坚专项行动，扎实开展安全生产宣传、隐患排查、职工健康科普等工作，压实属地管理责任、企业安全生产主体责任，全力守护广大职工生命安全和身心健康。</w:t>
      </w:r>
    </w:p>
    <w:sectPr>
      <w:pgSz w:w="11906" w:h="16838"/>
      <w:pgMar w:top="2098" w:right="1474" w:bottom="215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60"/>
    <w:rsid w:val="00243060"/>
    <w:rsid w:val="05F872A7"/>
    <w:rsid w:val="15CA4D00"/>
    <w:rsid w:val="182612BF"/>
    <w:rsid w:val="25D32AED"/>
    <w:rsid w:val="2B9351F9"/>
    <w:rsid w:val="2C6A44EB"/>
    <w:rsid w:val="2D075815"/>
    <w:rsid w:val="53305FF3"/>
    <w:rsid w:val="7ABB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978</Words>
  <Characters>979</Characters>
  <Lines>0</Lines>
  <Paragraphs>0</Paragraphs>
  <TotalTime>18</TotalTime>
  <ScaleCrop>false</ScaleCrop>
  <LinksUpToDate>false</LinksUpToDate>
  <CharactersWithSpaces>979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2026-08-14T03:36:00Z</dcterms:created>
  <dc:creator>y</dc:creator>
  <cp:lastModifiedBy>陈国玖</cp:lastModifiedBy>
  <dcterms:modified xsi:type="dcterms:W3CDTF">2026-08-17T03:40:06Z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F47A43678FB04130AE3016886931AACF_11</vt:lpwstr>
  </property>
  <property fmtid="{D5CDD505-2E9C-101B-9397-08002B2CF9AE}" pid="4" name="KSOTemplateDocerSaveRecord">
    <vt:lpwstr>eyJoZGlkIjoiMDIzYjA3MmFhZGRhZjRkYWUzZjQxN2FkM2JmYTZmYjkiLCJ1c2VySWQiOiIxNjY5MDkxODEyIn0=</vt:lpwstr>
  </property>
</Properties>
</file>