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color w:val="auto"/>
        </w:rPr>
      </w:pPr>
      <w:bookmarkStart w:id="718" w:name="_GoBack"/>
      <w:bookmarkEnd w:id="718"/>
    </w:p>
    <w:p>
      <w:pPr>
        <w:jc w:val="center"/>
        <w:rPr>
          <w:rFonts w:ascii="宋体" w:hAnsi="宋体" w:cs="宋体"/>
          <w:color w:val="auto"/>
        </w:rPr>
      </w:pPr>
    </w:p>
    <w:p>
      <w:pPr>
        <w:spacing w:line="1600" w:lineRule="exact"/>
        <w:jc w:val="center"/>
        <w:outlineLvl w:val="0"/>
        <w:rPr>
          <w:rFonts w:ascii="方正黑体_GBK" w:eastAsia="方正黑体_GBK"/>
          <w:color w:val="auto"/>
          <w:sz w:val="100"/>
        </w:rPr>
      </w:pPr>
      <w:r>
        <w:rPr>
          <w:rFonts w:hint="eastAsia" w:ascii="方正黑体_GBK" w:eastAsia="方正黑体_GBK"/>
          <w:color w:val="auto"/>
          <w:sz w:val="100"/>
        </w:rPr>
        <w:t>政府采购</w:t>
      </w:r>
    </w:p>
    <w:p>
      <w:pPr>
        <w:spacing w:line="1600" w:lineRule="exact"/>
        <w:jc w:val="center"/>
        <w:outlineLvl w:val="0"/>
        <w:rPr>
          <w:rFonts w:ascii="宋体" w:hAnsi="宋体" w:cs="宋体"/>
          <w:color w:val="auto"/>
          <w:sz w:val="130"/>
          <w:szCs w:val="130"/>
        </w:rPr>
      </w:pPr>
      <w:r>
        <w:rPr>
          <w:rFonts w:hint="eastAsia" w:ascii="方正黑体_GBK" w:eastAsia="方正黑体_GBK"/>
          <w:color w:val="auto"/>
          <w:sz w:val="130"/>
          <w:szCs w:val="130"/>
        </w:rPr>
        <w:t>竞争性磋商文件</w:t>
      </w:r>
    </w:p>
    <w:p>
      <w:pPr>
        <w:spacing w:line="700" w:lineRule="exact"/>
        <w:jc w:val="center"/>
        <w:rPr>
          <w:rFonts w:ascii="宋体" w:hAnsi="宋体" w:cs="宋体"/>
          <w:color w:val="auto"/>
          <w:sz w:val="32"/>
        </w:rPr>
      </w:pPr>
    </w:p>
    <w:p>
      <w:pPr>
        <w:spacing w:line="700" w:lineRule="exact"/>
        <w:jc w:val="center"/>
        <w:rPr>
          <w:rFonts w:ascii="宋体" w:hAnsi="宋体" w:cs="宋体"/>
          <w:color w:val="auto"/>
          <w:sz w:val="32"/>
        </w:rPr>
      </w:pPr>
    </w:p>
    <w:p>
      <w:pPr>
        <w:spacing w:line="700" w:lineRule="exact"/>
        <w:jc w:val="center"/>
        <w:rPr>
          <w:rFonts w:ascii="宋体" w:hAnsi="宋体" w:cs="宋体"/>
          <w:color w:val="auto"/>
          <w:sz w:val="32"/>
        </w:rPr>
      </w:pPr>
    </w:p>
    <w:p>
      <w:pPr>
        <w:spacing w:line="700" w:lineRule="exact"/>
        <w:jc w:val="center"/>
        <w:rPr>
          <w:rFonts w:ascii="宋体" w:hAnsi="宋体" w:cs="宋体"/>
          <w:color w:val="auto"/>
          <w:sz w:val="32"/>
        </w:rPr>
      </w:pPr>
    </w:p>
    <w:p>
      <w:pPr>
        <w:spacing w:line="500" w:lineRule="exact"/>
        <w:ind w:firstLine="1800" w:firstLineChars="500"/>
        <w:outlineLvl w:val="0"/>
        <w:rPr>
          <w:rFonts w:ascii="方正小标宋_GBK" w:hAnsi="宋体" w:eastAsia="方正小标宋_GBK"/>
          <w:color w:val="auto"/>
          <w:sz w:val="36"/>
          <w:szCs w:val="36"/>
        </w:rPr>
      </w:pPr>
      <w:r>
        <w:rPr>
          <w:rFonts w:hint="eastAsia" w:ascii="方正小标宋_GBK" w:hAnsi="宋体" w:eastAsia="方正小标宋_GBK"/>
          <w:color w:val="auto"/>
          <w:sz w:val="36"/>
          <w:szCs w:val="36"/>
        </w:rPr>
        <w:t>采购执行编号：GZJS-G2024-012</w:t>
      </w:r>
    </w:p>
    <w:p>
      <w:pPr>
        <w:spacing w:line="500" w:lineRule="exact"/>
        <w:ind w:left="4340" w:leftChars="650" w:hanging="2520" w:hangingChars="700"/>
        <w:outlineLvl w:val="0"/>
        <w:rPr>
          <w:rFonts w:ascii="方正小标宋_GBK" w:hAnsi="宋体" w:eastAsia="方正小标宋_GBK"/>
          <w:color w:val="auto"/>
          <w:sz w:val="36"/>
          <w:szCs w:val="36"/>
        </w:rPr>
      </w:pPr>
      <w:r>
        <w:rPr>
          <w:rFonts w:hint="eastAsia" w:ascii="方正小标宋_GBK" w:hAnsi="宋体" w:eastAsia="方正小标宋_GBK"/>
          <w:color w:val="auto"/>
          <w:sz w:val="36"/>
          <w:szCs w:val="36"/>
        </w:rPr>
        <w:t>磋商项目名称：重庆市总工会本级清产核资专项审计服务</w:t>
      </w:r>
    </w:p>
    <w:p>
      <w:pPr>
        <w:spacing w:line="500" w:lineRule="exact"/>
        <w:ind w:firstLine="2340" w:firstLineChars="650"/>
        <w:outlineLvl w:val="0"/>
        <w:rPr>
          <w:rFonts w:ascii="方正小标宋_GBK" w:hAnsi="宋体" w:eastAsia="方正小标宋_GBK"/>
          <w:color w:val="auto"/>
          <w:sz w:val="36"/>
          <w:szCs w:val="36"/>
        </w:rPr>
      </w:pPr>
    </w:p>
    <w:p>
      <w:pPr>
        <w:spacing w:line="500" w:lineRule="exact"/>
        <w:ind w:firstLine="2340" w:firstLineChars="650"/>
        <w:outlineLvl w:val="0"/>
        <w:rPr>
          <w:rFonts w:ascii="方正小标宋_GBK" w:hAnsi="宋体" w:eastAsia="方正小标宋_GBK"/>
          <w:color w:val="auto"/>
          <w:sz w:val="36"/>
          <w:szCs w:val="36"/>
        </w:rPr>
      </w:pPr>
    </w:p>
    <w:p>
      <w:pPr>
        <w:spacing w:line="500" w:lineRule="exact"/>
        <w:ind w:firstLine="2340" w:firstLineChars="650"/>
        <w:outlineLvl w:val="0"/>
        <w:rPr>
          <w:rFonts w:ascii="方正小标宋_GBK" w:hAnsi="宋体" w:eastAsia="方正小标宋_GBK"/>
          <w:color w:val="auto"/>
          <w:sz w:val="36"/>
          <w:szCs w:val="36"/>
        </w:rPr>
      </w:pPr>
    </w:p>
    <w:p>
      <w:pPr>
        <w:spacing w:line="500" w:lineRule="exact"/>
        <w:ind w:firstLine="2340" w:firstLineChars="650"/>
        <w:outlineLvl w:val="0"/>
        <w:rPr>
          <w:rFonts w:ascii="方正小标宋_GBK" w:hAnsi="宋体" w:eastAsia="方正小标宋_GBK"/>
          <w:color w:val="auto"/>
          <w:sz w:val="36"/>
          <w:szCs w:val="36"/>
        </w:rPr>
      </w:pPr>
    </w:p>
    <w:p>
      <w:pPr>
        <w:spacing w:line="500" w:lineRule="exact"/>
        <w:ind w:firstLine="2340" w:firstLineChars="650"/>
        <w:outlineLvl w:val="0"/>
        <w:rPr>
          <w:rFonts w:ascii="方正小标宋_GBK" w:hAnsi="宋体" w:eastAsia="方正小标宋_GBK"/>
          <w:color w:val="auto"/>
          <w:sz w:val="36"/>
          <w:szCs w:val="36"/>
        </w:rPr>
      </w:pPr>
    </w:p>
    <w:p>
      <w:pPr>
        <w:pStyle w:val="2"/>
        <w:rPr>
          <w:color w:val="auto"/>
        </w:rPr>
      </w:pPr>
    </w:p>
    <w:p>
      <w:pPr>
        <w:spacing w:line="500" w:lineRule="exact"/>
        <w:ind w:firstLine="2340" w:firstLineChars="650"/>
        <w:outlineLvl w:val="0"/>
        <w:rPr>
          <w:rFonts w:ascii="方正小标宋_GBK" w:hAnsi="宋体" w:eastAsia="方正小标宋_GBK"/>
          <w:color w:val="auto"/>
          <w:sz w:val="36"/>
          <w:szCs w:val="36"/>
        </w:rPr>
      </w:pPr>
    </w:p>
    <w:p>
      <w:pPr>
        <w:spacing w:line="500" w:lineRule="exact"/>
        <w:ind w:firstLine="2160" w:firstLineChars="600"/>
        <w:jc w:val="left"/>
        <w:outlineLvl w:val="0"/>
        <w:rPr>
          <w:rFonts w:ascii="方正小标宋_GBK" w:hAnsi="宋体" w:eastAsia="方正小标宋_GBK"/>
          <w:color w:val="auto"/>
          <w:sz w:val="36"/>
          <w:szCs w:val="36"/>
        </w:rPr>
      </w:pPr>
      <w:r>
        <w:rPr>
          <w:rFonts w:hint="eastAsia" w:ascii="方正小标宋_GBK" w:hAnsi="宋体" w:eastAsia="方正小标宋_GBK"/>
          <w:color w:val="auto"/>
          <w:sz w:val="36"/>
          <w:szCs w:val="36"/>
        </w:rPr>
        <w:t>采购人：重庆市总工会</w:t>
      </w:r>
    </w:p>
    <w:p>
      <w:pPr>
        <w:spacing w:line="500" w:lineRule="exact"/>
        <w:jc w:val="center"/>
        <w:outlineLvl w:val="0"/>
        <w:rPr>
          <w:rFonts w:ascii="方正小标宋_GBK" w:hAnsi="宋体" w:eastAsia="方正小标宋_GBK"/>
          <w:color w:val="auto"/>
          <w:sz w:val="36"/>
          <w:szCs w:val="36"/>
        </w:rPr>
      </w:pPr>
      <w:r>
        <w:rPr>
          <w:rFonts w:hint="eastAsia" w:ascii="方正小标宋_GBK" w:hAnsi="宋体" w:eastAsia="方正小标宋_GBK"/>
          <w:color w:val="auto"/>
          <w:sz w:val="36"/>
          <w:szCs w:val="36"/>
        </w:rPr>
        <w:t>采购代理机构：重庆国咨建设工程咨询有限公司</w:t>
      </w:r>
    </w:p>
    <w:p>
      <w:pPr>
        <w:spacing w:line="500" w:lineRule="exact"/>
        <w:ind w:firstLine="2340" w:firstLineChars="650"/>
        <w:jc w:val="left"/>
        <w:outlineLvl w:val="0"/>
        <w:rPr>
          <w:rFonts w:ascii="方正小标宋_GBK" w:hAnsi="宋体" w:eastAsia="方正小标宋_GBK"/>
          <w:color w:val="auto"/>
          <w:sz w:val="36"/>
          <w:szCs w:val="36"/>
        </w:rPr>
      </w:pPr>
    </w:p>
    <w:p>
      <w:pPr>
        <w:spacing w:line="500" w:lineRule="exact"/>
        <w:jc w:val="center"/>
        <w:outlineLvl w:val="0"/>
        <w:rPr>
          <w:rFonts w:ascii="方正小标宋_GBK" w:hAnsi="宋体" w:eastAsia="方正小标宋_GBK"/>
          <w:color w:val="auto"/>
          <w:sz w:val="36"/>
          <w:szCs w:val="36"/>
        </w:rPr>
      </w:pPr>
      <w:r>
        <w:rPr>
          <w:rFonts w:hint="eastAsia" w:ascii="方正小标宋_GBK" w:hAnsi="宋体" w:eastAsia="方正小标宋_GBK"/>
          <w:color w:val="auto"/>
          <w:sz w:val="36"/>
          <w:szCs w:val="36"/>
        </w:rPr>
        <w:t>二〇二四年七月</w:t>
      </w:r>
    </w:p>
    <w:p>
      <w:pPr>
        <w:spacing w:line="500" w:lineRule="exact"/>
        <w:ind w:firstLine="2340" w:firstLineChars="650"/>
        <w:jc w:val="center"/>
        <w:outlineLvl w:val="0"/>
        <w:rPr>
          <w:rFonts w:ascii="方正小标宋_GBK" w:hAnsi="宋体" w:eastAsia="方正小标宋_GBK"/>
          <w:color w:val="auto"/>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p>
    <w:p>
      <w:pPr>
        <w:snapToGrid w:val="0"/>
        <w:spacing w:line="500" w:lineRule="exact"/>
        <w:jc w:val="center"/>
        <w:rPr>
          <w:rFonts w:ascii="宋体" w:hAnsi="宋体" w:cs="宋体"/>
          <w:b/>
          <w:bCs/>
          <w:color w:val="auto"/>
          <w:szCs w:val="28"/>
        </w:rPr>
      </w:pPr>
      <w:r>
        <w:rPr>
          <w:rFonts w:hint="eastAsia" w:ascii="宋体" w:hAnsi="宋体" w:cs="宋体"/>
          <w:b/>
          <w:bCs/>
          <w:color w:val="auto"/>
          <w:szCs w:val="28"/>
        </w:rPr>
        <w:t>目   录</w:t>
      </w:r>
    </w:p>
    <w:p>
      <w:pPr>
        <w:pStyle w:val="33"/>
        <w:tabs>
          <w:tab w:val="right" w:leader="dot" w:pos="9412"/>
        </w:tabs>
        <w:rPr>
          <w:color w:val="auto"/>
        </w:rPr>
      </w:pPr>
      <w:r>
        <w:rPr>
          <w:rFonts w:hint="eastAsia" w:ascii="宋体" w:hAnsi="宋体" w:cs="宋体"/>
          <w:b/>
          <w:color w:val="auto"/>
          <w:kern w:val="0"/>
          <w:sz w:val="21"/>
          <w:szCs w:val="21"/>
        </w:rPr>
        <w:fldChar w:fldCharType="begin"/>
      </w:r>
      <w:r>
        <w:rPr>
          <w:rFonts w:hint="eastAsia" w:ascii="宋体" w:hAnsi="宋体" w:cs="宋体"/>
          <w:color w:val="auto"/>
          <w:sz w:val="21"/>
          <w:szCs w:val="21"/>
        </w:rPr>
        <w:instrText xml:space="preserve"> TOC \o "1-3" \h \z </w:instrText>
      </w:r>
      <w:r>
        <w:rPr>
          <w:rFonts w:hint="eastAsia" w:ascii="宋体" w:hAnsi="宋体" w:cs="宋体"/>
          <w:b/>
          <w:color w:val="auto"/>
          <w:kern w:val="0"/>
          <w:sz w:val="21"/>
          <w:szCs w:val="21"/>
        </w:rPr>
        <w:fldChar w:fldCharType="separate"/>
      </w: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 HYPERLINK \l _Toc32380 </w:instrText>
      </w:r>
      <w:r>
        <w:rPr>
          <w:rFonts w:hint="eastAsia" w:ascii="宋体" w:hAnsi="宋体" w:cs="宋体"/>
          <w:color w:val="auto"/>
          <w:kern w:val="0"/>
          <w:szCs w:val="21"/>
        </w:rPr>
        <w:fldChar w:fldCharType="separate"/>
      </w:r>
      <w:r>
        <w:rPr>
          <w:rFonts w:hint="eastAsia" w:cs="宋体"/>
          <w:bCs/>
          <w:color w:val="auto"/>
          <w:szCs w:val="36"/>
        </w:rPr>
        <w:t>第一篇  采购邀请书</w:t>
      </w:r>
      <w:r>
        <w:rPr>
          <w:color w:val="auto"/>
        </w:rPr>
        <w:tab/>
      </w:r>
      <w:r>
        <w:rPr>
          <w:color w:val="auto"/>
        </w:rPr>
        <w:fldChar w:fldCharType="begin"/>
      </w:r>
      <w:r>
        <w:rPr>
          <w:color w:val="auto"/>
        </w:rPr>
        <w:instrText xml:space="preserve"> PAGEREF _Toc32380 \h </w:instrText>
      </w:r>
      <w:r>
        <w:rPr>
          <w:color w:val="auto"/>
        </w:rPr>
        <w:fldChar w:fldCharType="separate"/>
      </w:r>
      <w:r>
        <w:rPr>
          <w:color w:val="auto"/>
        </w:rPr>
        <w:t>- 3 -</w:t>
      </w:r>
      <w:r>
        <w:rPr>
          <w:color w:val="auto"/>
        </w:rPr>
        <w:fldChar w:fldCharType="end"/>
      </w:r>
      <w:r>
        <w:rPr>
          <w:rFonts w:hint="eastAsia" w:ascii="宋体" w:hAnsi="宋体" w:cs="宋体"/>
          <w:color w:val="auto"/>
          <w:kern w:val="0"/>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_Toc25478 </w:instrText>
      </w:r>
      <w:r>
        <w:rPr>
          <w:rFonts w:hint="eastAsia" w:ascii="宋体" w:hAnsi="宋体" w:cs="宋体"/>
          <w:color w:val="auto"/>
          <w:szCs w:val="21"/>
        </w:rPr>
        <w:fldChar w:fldCharType="separate"/>
      </w:r>
      <w:r>
        <w:rPr>
          <w:rFonts w:hint="eastAsia" w:ascii="宋体" w:hAnsi="宋体" w:eastAsia="宋体" w:cs="宋体"/>
          <w:color w:val="auto"/>
        </w:rPr>
        <w:t>一、竞争性磋商内容</w:t>
      </w:r>
      <w:r>
        <w:rPr>
          <w:color w:val="auto"/>
        </w:rPr>
        <w:tab/>
      </w:r>
      <w:r>
        <w:rPr>
          <w:color w:val="auto"/>
        </w:rPr>
        <w:fldChar w:fldCharType="begin"/>
      </w:r>
      <w:r>
        <w:rPr>
          <w:color w:val="auto"/>
        </w:rPr>
        <w:instrText xml:space="preserve"> PAGEREF _Toc25478 \h </w:instrText>
      </w:r>
      <w:r>
        <w:rPr>
          <w:color w:val="auto"/>
        </w:rPr>
        <w:fldChar w:fldCharType="separate"/>
      </w:r>
      <w:r>
        <w:rPr>
          <w:color w:val="auto"/>
        </w:rPr>
        <w:t>- 3 -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_Toc28227 </w:instrText>
      </w:r>
      <w:r>
        <w:rPr>
          <w:rFonts w:hint="eastAsia" w:ascii="宋体" w:hAnsi="宋体" w:cs="宋体"/>
          <w:color w:val="auto"/>
          <w:szCs w:val="21"/>
        </w:rPr>
        <w:fldChar w:fldCharType="separate"/>
      </w:r>
      <w:r>
        <w:rPr>
          <w:rFonts w:hint="eastAsia" w:ascii="宋体" w:hAnsi="宋体" w:eastAsia="宋体" w:cs="宋体"/>
          <w:color w:val="auto"/>
        </w:rPr>
        <w:t>二、资金来源</w:t>
      </w:r>
      <w:r>
        <w:rPr>
          <w:color w:val="auto"/>
        </w:rPr>
        <w:tab/>
      </w:r>
      <w:r>
        <w:rPr>
          <w:color w:val="auto"/>
        </w:rPr>
        <w:fldChar w:fldCharType="begin"/>
      </w:r>
      <w:r>
        <w:rPr>
          <w:color w:val="auto"/>
        </w:rPr>
        <w:instrText xml:space="preserve"> PAGEREF _Toc28227 \h </w:instrText>
      </w:r>
      <w:r>
        <w:rPr>
          <w:color w:val="auto"/>
        </w:rPr>
        <w:fldChar w:fldCharType="separate"/>
      </w:r>
      <w:r>
        <w:rPr>
          <w:color w:val="auto"/>
        </w:rPr>
        <w:t>- 3 -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_Toc12206 </w:instrText>
      </w:r>
      <w:r>
        <w:rPr>
          <w:rFonts w:hint="eastAsia" w:ascii="宋体" w:hAnsi="宋体" w:cs="宋体"/>
          <w:color w:val="auto"/>
          <w:szCs w:val="21"/>
        </w:rPr>
        <w:fldChar w:fldCharType="separate"/>
      </w:r>
      <w:r>
        <w:rPr>
          <w:rFonts w:hint="eastAsia" w:ascii="宋体" w:hAnsi="宋体" w:eastAsia="宋体" w:cs="宋体"/>
          <w:color w:val="auto"/>
        </w:rPr>
        <w:t>三、供应商资格条件</w:t>
      </w:r>
      <w:r>
        <w:rPr>
          <w:color w:val="auto"/>
        </w:rPr>
        <w:tab/>
      </w:r>
      <w:r>
        <w:rPr>
          <w:color w:val="auto"/>
        </w:rPr>
        <w:fldChar w:fldCharType="begin"/>
      </w:r>
      <w:r>
        <w:rPr>
          <w:color w:val="auto"/>
        </w:rPr>
        <w:instrText xml:space="preserve"> PAGEREF _Toc12206 \h </w:instrText>
      </w:r>
      <w:r>
        <w:rPr>
          <w:color w:val="auto"/>
        </w:rPr>
        <w:fldChar w:fldCharType="separate"/>
      </w:r>
      <w:r>
        <w:rPr>
          <w:color w:val="auto"/>
        </w:rPr>
        <w:t>- 3 -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_Toc22775 </w:instrText>
      </w:r>
      <w:r>
        <w:rPr>
          <w:rFonts w:hint="eastAsia" w:ascii="宋体" w:hAnsi="宋体" w:cs="宋体"/>
          <w:color w:val="auto"/>
          <w:szCs w:val="21"/>
        </w:rPr>
        <w:fldChar w:fldCharType="separate"/>
      </w:r>
      <w:r>
        <w:rPr>
          <w:rFonts w:hint="eastAsia" w:ascii="宋体" w:hAnsi="宋体" w:eastAsia="宋体" w:cs="宋体"/>
          <w:color w:val="auto"/>
        </w:rPr>
        <w:t>四、磋商有关说明</w:t>
      </w:r>
      <w:r>
        <w:rPr>
          <w:color w:val="auto"/>
        </w:rPr>
        <w:tab/>
      </w:r>
      <w:r>
        <w:rPr>
          <w:color w:val="auto"/>
        </w:rPr>
        <w:fldChar w:fldCharType="begin"/>
      </w:r>
      <w:r>
        <w:rPr>
          <w:color w:val="auto"/>
        </w:rPr>
        <w:instrText xml:space="preserve"> PAGEREF _Toc22775 \h </w:instrText>
      </w:r>
      <w:r>
        <w:rPr>
          <w:color w:val="auto"/>
        </w:rPr>
        <w:fldChar w:fldCharType="separate"/>
      </w:r>
      <w:r>
        <w:rPr>
          <w:color w:val="auto"/>
        </w:rPr>
        <w:t>- 3 -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_Toc7469 </w:instrText>
      </w:r>
      <w:r>
        <w:rPr>
          <w:rFonts w:hint="eastAsia" w:ascii="宋体" w:hAnsi="宋体" w:cs="宋体"/>
          <w:color w:val="auto"/>
          <w:szCs w:val="21"/>
        </w:rPr>
        <w:fldChar w:fldCharType="separate"/>
      </w:r>
      <w:r>
        <w:rPr>
          <w:rFonts w:hint="eastAsia" w:ascii="宋体" w:hAnsi="宋体" w:eastAsia="宋体" w:cs="宋体"/>
          <w:color w:val="auto"/>
          <w:lang w:eastAsia="zh-CN"/>
        </w:rPr>
        <w:t>五</w:t>
      </w:r>
      <w:r>
        <w:rPr>
          <w:rFonts w:hint="eastAsia" w:ascii="宋体" w:hAnsi="宋体" w:eastAsia="宋体" w:cs="宋体"/>
          <w:color w:val="auto"/>
        </w:rPr>
        <w:t>、采购项目需落实的政府采购政策</w:t>
      </w:r>
      <w:r>
        <w:rPr>
          <w:color w:val="auto"/>
        </w:rPr>
        <w:tab/>
      </w:r>
      <w:r>
        <w:rPr>
          <w:color w:val="auto"/>
        </w:rPr>
        <w:fldChar w:fldCharType="begin"/>
      </w:r>
      <w:r>
        <w:rPr>
          <w:color w:val="auto"/>
        </w:rPr>
        <w:instrText xml:space="preserve"> PAGEREF _Toc7469 \h </w:instrText>
      </w:r>
      <w:r>
        <w:rPr>
          <w:color w:val="auto"/>
        </w:rPr>
        <w:fldChar w:fldCharType="separate"/>
      </w:r>
      <w:r>
        <w:rPr>
          <w:color w:val="auto"/>
        </w:rPr>
        <w:t>- 4 -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_Toc13897 </w:instrText>
      </w:r>
      <w:r>
        <w:rPr>
          <w:rFonts w:hint="eastAsia" w:ascii="宋体" w:hAnsi="宋体" w:cs="宋体"/>
          <w:color w:val="auto"/>
          <w:szCs w:val="21"/>
        </w:rPr>
        <w:fldChar w:fldCharType="separate"/>
      </w:r>
      <w:r>
        <w:rPr>
          <w:rFonts w:hint="eastAsia" w:ascii="宋体" w:hAnsi="宋体" w:eastAsia="宋体" w:cs="宋体"/>
          <w:color w:val="auto"/>
          <w:lang w:eastAsia="zh-CN"/>
        </w:rPr>
        <w:t>六</w:t>
      </w:r>
      <w:r>
        <w:rPr>
          <w:rFonts w:hint="eastAsia" w:ascii="宋体" w:hAnsi="宋体" w:eastAsia="宋体" w:cs="宋体"/>
          <w:color w:val="auto"/>
        </w:rPr>
        <w:t>、其它有关规定</w:t>
      </w:r>
      <w:r>
        <w:rPr>
          <w:color w:val="auto"/>
        </w:rPr>
        <w:tab/>
      </w:r>
      <w:r>
        <w:rPr>
          <w:color w:val="auto"/>
        </w:rPr>
        <w:fldChar w:fldCharType="begin"/>
      </w:r>
      <w:r>
        <w:rPr>
          <w:color w:val="auto"/>
        </w:rPr>
        <w:instrText xml:space="preserve"> PAGEREF _Toc13897 \h </w:instrText>
      </w:r>
      <w:r>
        <w:rPr>
          <w:color w:val="auto"/>
        </w:rPr>
        <w:fldChar w:fldCharType="separate"/>
      </w:r>
      <w:r>
        <w:rPr>
          <w:color w:val="auto"/>
        </w:rPr>
        <w:t>- 4 -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_Toc2027 </w:instrText>
      </w:r>
      <w:r>
        <w:rPr>
          <w:rFonts w:hint="eastAsia" w:ascii="宋体" w:hAnsi="宋体" w:cs="宋体"/>
          <w:color w:val="auto"/>
          <w:szCs w:val="21"/>
        </w:rPr>
        <w:fldChar w:fldCharType="separate"/>
      </w:r>
      <w:r>
        <w:rPr>
          <w:rFonts w:hint="eastAsia" w:ascii="宋体" w:hAnsi="宋体" w:eastAsia="宋体" w:cs="宋体"/>
          <w:color w:val="auto"/>
          <w:lang w:eastAsia="zh-CN"/>
        </w:rPr>
        <w:t>七</w:t>
      </w:r>
      <w:r>
        <w:rPr>
          <w:rFonts w:hint="eastAsia" w:ascii="宋体" w:hAnsi="宋体" w:eastAsia="宋体" w:cs="宋体"/>
          <w:color w:val="auto"/>
        </w:rPr>
        <w:t>、联系方式</w:t>
      </w:r>
      <w:r>
        <w:rPr>
          <w:color w:val="auto"/>
        </w:rPr>
        <w:tab/>
      </w:r>
      <w:r>
        <w:rPr>
          <w:color w:val="auto"/>
        </w:rPr>
        <w:fldChar w:fldCharType="begin"/>
      </w:r>
      <w:r>
        <w:rPr>
          <w:color w:val="auto"/>
        </w:rPr>
        <w:instrText xml:space="preserve"> PAGEREF _Toc2027 \h </w:instrText>
      </w:r>
      <w:r>
        <w:rPr>
          <w:color w:val="auto"/>
        </w:rPr>
        <w:fldChar w:fldCharType="separate"/>
      </w:r>
      <w:r>
        <w:rPr>
          <w:color w:val="auto"/>
        </w:rPr>
        <w:t>- 4 -</w:t>
      </w:r>
      <w:r>
        <w:rPr>
          <w:color w:val="auto"/>
        </w:rPr>
        <w:fldChar w:fldCharType="end"/>
      </w:r>
      <w:r>
        <w:rPr>
          <w:rFonts w:hint="eastAsia" w:ascii="宋体" w:hAnsi="宋体" w:cs="宋体"/>
          <w:color w:val="auto"/>
          <w:szCs w:val="21"/>
        </w:rPr>
        <w:fldChar w:fldCharType="end"/>
      </w:r>
    </w:p>
    <w:p>
      <w:pPr>
        <w:pStyle w:val="33"/>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_Toc4497 </w:instrText>
      </w:r>
      <w:r>
        <w:rPr>
          <w:rFonts w:hint="eastAsia" w:ascii="宋体" w:hAnsi="宋体" w:cs="宋体"/>
          <w:color w:val="auto"/>
          <w:szCs w:val="21"/>
        </w:rPr>
        <w:fldChar w:fldCharType="separate"/>
      </w:r>
      <w:r>
        <w:rPr>
          <w:rFonts w:hint="eastAsia" w:cs="宋体"/>
          <w:bCs/>
          <w:color w:val="auto"/>
          <w:szCs w:val="36"/>
        </w:rPr>
        <w:t>第二篇 项目服务需求</w:t>
      </w:r>
      <w:r>
        <w:rPr>
          <w:color w:val="auto"/>
        </w:rPr>
        <w:tab/>
      </w:r>
      <w:r>
        <w:rPr>
          <w:color w:val="auto"/>
        </w:rPr>
        <w:fldChar w:fldCharType="begin"/>
      </w:r>
      <w:r>
        <w:rPr>
          <w:color w:val="auto"/>
        </w:rPr>
        <w:instrText xml:space="preserve"> PAGEREF _Toc4497 \h </w:instrText>
      </w:r>
      <w:r>
        <w:rPr>
          <w:color w:val="auto"/>
        </w:rPr>
        <w:fldChar w:fldCharType="separate"/>
      </w:r>
      <w:r>
        <w:rPr>
          <w:color w:val="auto"/>
        </w:rPr>
        <w:t>- 6 -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_Toc14506 </w:instrText>
      </w:r>
      <w:r>
        <w:rPr>
          <w:rFonts w:hint="eastAsia" w:ascii="宋体" w:hAnsi="宋体" w:cs="宋体"/>
          <w:color w:val="auto"/>
          <w:szCs w:val="21"/>
        </w:rPr>
        <w:fldChar w:fldCharType="separate"/>
      </w:r>
      <w:r>
        <w:rPr>
          <w:rFonts w:hint="eastAsia" w:ascii="宋体" w:hAnsi="宋体" w:eastAsia="宋体" w:cs="宋体"/>
          <w:color w:val="auto"/>
        </w:rPr>
        <w:t>一、项目基本概况介绍</w:t>
      </w:r>
      <w:r>
        <w:rPr>
          <w:color w:val="auto"/>
        </w:rPr>
        <w:tab/>
      </w:r>
      <w:r>
        <w:rPr>
          <w:color w:val="auto"/>
        </w:rPr>
        <w:fldChar w:fldCharType="begin"/>
      </w:r>
      <w:r>
        <w:rPr>
          <w:color w:val="auto"/>
        </w:rPr>
        <w:instrText xml:space="preserve"> PAGEREF _Toc14506 \h </w:instrText>
      </w:r>
      <w:r>
        <w:rPr>
          <w:color w:val="auto"/>
        </w:rPr>
        <w:fldChar w:fldCharType="separate"/>
      </w:r>
      <w:r>
        <w:rPr>
          <w:color w:val="auto"/>
        </w:rPr>
        <w:t>- 6 -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_Toc30765 </w:instrText>
      </w:r>
      <w:r>
        <w:rPr>
          <w:rFonts w:hint="eastAsia" w:ascii="宋体" w:hAnsi="宋体" w:cs="宋体"/>
          <w:color w:val="auto"/>
          <w:szCs w:val="21"/>
        </w:rPr>
        <w:fldChar w:fldCharType="separate"/>
      </w:r>
      <w:r>
        <w:rPr>
          <w:rFonts w:hint="eastAsia" w:ascii="宋体" w:hAnsi="宋体" w:eastAsia="宋体" w:cs="宋体"/>
          <w:color w:val="auto"/>
        </w:rPr>
        <w:t>二、服务范围</w:t>
      </w:r>
      <w:r>
        <w:rPr>
          <w:color w:val="auto"/>
        </w:rPr>
        <w:tab/>
      </w:r>
      <w:r>
        <w:rPr>
          <w:color w:val="auto"/>
        </w:rPr>
        <w:fldChar w:fldCharType="begin"/>
      </w:r>
      <w:r>
        <w:rPr>
          <w:color w:val="auto"/>
        </w:rPr>
        <w:instrText xml:space="preserve"> PAGEREF _Toc30765 \h </w:instrText>
      </w:r>
      <w:r>
        <w:rPr>
          <w:color w:val="auto"/>
        </w:rPr>
        <w:fldChar w:fldCharType="separate"/>
      </w:r>
      <w:r>
        <w:rPr>
          <w:color w:val="auto"/>
        </w:rPr>
        <w:t>- 6 -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_Toc22636 </w:instrText>
      </w:r>
      <w:r>
        <w:rPr>
          <w:rFonts w:hint="eastAsia" w:ascii="宋体" w:hAnsi="宋体" w:cs="宋体"/>
          <w:color w:val="auto"/>
          <w:szCs w:val="21"/>
        </w:rPr>
        <w:fldChar w:fldCharType="separate"/>
      </w:r>
      <w:r>
        <w:rPr>
          <w:rFonts w:hint="eastAsia" w:ascii="宋体" w:hAnsi="宋体" w:eastAsia="宋体" w:cs="宋体"/>
          <w:color w:val="auto"/>
        </w:rPr>
        <w:t>三、服务内容</w:t>
      </w:r>
      <w:r>
        <w:rPr>
          <w:color w:val="auto"/>
        </w:rPr>
        <w:tab/>
      </w:r>
      <w:r>
        <w:rPr>
          <w:color w:val="auto"/>
        </w:rPr>
        <w:fldChar w:fldCharType="begin"/>
      </w:r>
      <w:r>
        <w:rPr>
          <w:color w:val="auto"/>
        </w:rPr>
        <w:instrText xml:space="preserve"> PAGEREF _Toc22636 \h </w:instrText>
      </w:r>
      <w:r>
        <w:rPr>
          <w:color w:val="auto"/>
        </w:rPr>
        <w:fldChar w:fldCharType="separate"/>
      </w:r>
      <w:r>
        <w:rPr>
          <w:color w:val="auto"/>
        </w:rPr>
        <w:t>- 6 -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_Toc25546 </w:instrText>
      </w:r>
      <w:r>
        <w:rPr>
          <w:rFonts w:hint="eastAsia" w:ascii="宋体" w:hAnsi="宋体" w:cs="宋体"/>
          <w:color w:val="auto"/>
          <w:szCs w:val="21"/>
        </w:rPr>
        <w:fldChar w:fldCharType="separate"/>
      </w:r>
      <w:r>
        <w:rPr>
          <w:rFonts w:hint="eastAsia" w:ascii="宋体" w:hAnsi="宋体" w:eastAsia="宋体" w:cs="宋体"/>
          <w:color w:val="auto"/>
        </w:rPr>
        <w:t>四、服务要求</w:t>
      </w:r>
      <w:r>
        <w:rPr>
          <w:color w:val="auto"/>
        </w:rPr>
        <w:tab/>
      </w:r>
      <w:r>
        <w:rPr>
          <w:color w:val="auto"/>
        </w:rPr>
        <w:fldChar w:fldCharType="begin"/>
      </w:r>
      <w:r>
        <w:rPr>
          <w:color w:val="auto"/>
        </w:rPr>
        <w:instrText xml:space="preserve"> PAGEREF _Toc25546 \h </w:instrText>
      </w:r>
      <w:r>
        <w:rPr>
          <w:color w:val="auto"/>
        </w:rPr>
        <w:fldChar w:fldCharType="separate"/>
      </w:r>
      <w:r>
        <w:rPr>
          <w:color w:val="auto"/>
        </w:rPr>
        <w:t>- 6 -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_Toc25617 </w:instrText>
      </w:r>
      <w:r>
        <w:rPr>
          <w:rFonts w:hint="eastAsia" w:ascii="宋体" w:hAnsi="宋体" w:cs="宋体"/>
          <w:color w:val="auto"/>
          <w:szCs w:val="21"/>
        </w:rPr>
        <w:fldChar w:fldCharType="separate"/>
      </w:r>
      <w:r>
        <w:rPr>
          <w:rFonts w:hint="eastAsia" w:ascii="宋体" w:hAnsi="宋体" w:eastAsia="宋体" w:cs="宋体"/>
          <w:color w:val="auto"/>
        </w:rPr>
        <w:t>五、人员要求</w:t>
      </w:r>
      <w:r>
        <w:rPr>
          <w:color w:val="auto"/>
        </w:rPr>
        <w:tab/>
      </w:r>
      <w:r>
        <w:rPr>
          <w:color w:val="auto"/>
        </w:rPr>
        <w:fldChar w:fldCharType="begin"/>
      </w:r>
      <w:r>
        <w:rPr>
          <w:color w:val="auto"/>
        </w:rPr>
        <w:instrText xml:space="preserve"> PAGEREF _Toc25617 \h </w:instrText>
      </w:r>
      <w:r>
        <w:rPr>
          <w:color w:val="auto"/>
        </w:rPr>
        <w:fldChar w:fldCharType="separate"/>
      </w:r>
      <w:r>
        <w:rPr>
          <w:color w:val="auto"/>
        </w:rPr>
        <w:t>- 8 -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_Toc18437 </w:instrText>
      </w:r>
      <w:r>
        <w:rPr>
          <w:rFonts w:hint="eastAsia" w:ascii="宋体" w:hAnsi="宋体" w:cs="宋体"/>
          <w:color w:val="auto"/>
          <w:szCs w:val="21"/>
        </w:rPr>
        <w:fldChar w:fldCharType="separate"/>
      </w:r>
      <w:r>
        <w:rPr>
          <w:rFonts w:hint="eastAsia" w:ascii="宋体" w:hAnsi="宋体" w:eastAsia="宋体" w:cs="宋体"/>
          <w:color w:val="auto"/>
        </w:rPr>
        <w:t>六、保密要求</w:t>
      </w:r>
      <w:r>
        <w:rPr>
          <w:color w:val="auto"/>
        </w:rPr>
        <w:tab/>
      </w:r>
      <w:r>
        <w:rPr>
          <w:color w:val="auto"/>
        </w:rPr>
        <w:fldChar w:fldCharType="begin"/>
      </w:r>
      <w:r>
        <w:rPr>
          <w:color w:val="auto"/>
        </w:rPr>
        <w:instrText xml:space="preserve"> PAGEREF _Toc18437 \h </w:instrText>
      </w:r>
      <w:r>
        <w:rPr>
          <w:color w:val="auto"/>
        </w:rPr>
        <w:fldChar w:fldCharType="separate"/>
      </w:r>
      <w:r>
        <w:rPr>
          <w:color w:val="auto"/>
        </w:rPr>
        <w:t>- 8 -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_Toc18942 </w:instrText>
      </w:r>
      <w:r>
        <w:rPr>
          <w:rFonts w:hint="eastAsia" w:ascii="宋体" w:hAnsi="宋体" w:cs="宋体"/>
          <w:color w:val="auto"/>
          <w:szCs w:val="21"/>
        </w:rPr>
        <w:fldChar w:fldCharType="separate"/>
      </w:r>
      <w:r>
        <w:rPr>
          <w:rFonts w:hint="eastAsia" w:ascii="宋体" w:hAnsi="宋体" w:eastAsia="宋体" w:cs="宋体"/>
          <w:color w:val="auto"/>
        </w:rPr>
        <w:t>七、应答要求</w:t>
      </w:r>
      <w:r>
        <w:rPr>
          <w:color w:val="auto"/>
        </w:rPr>
        <w:tab/>
      </w:r>
      <w:r>
        <w:rPr>
          <w:color w:val="auto"/>
        </w:rPr>
        <w:fldChar w:fldCharType="begin"/>
      </w:r>
      <w:r>
        <w:rPr>
          <w:color w:val="auto"/>
        </w:rPr>
        <w:instrText xml:space="preserve"> PAGEREF _Toc18942 \h </w:instrText>
      </w:r>
      <w:r>
        <w:rPr>
          <w:color w:val="auto"/>
        </w:rPr>
        <w:fldChar w:fldCharType="separate"/>
      </w:r>
      <w:r>
        <w:rPr>
          <w:color w:val="auto"/>
        </w:rPr>
        <w:t>- 8 -</w:t>
      </w:r>
      <w:r>
        <w:rPr>
          <w:color w:val="auto"/>
        </w:rPr>
        <w:fldChar w:fldCharType="end"/>
      </w:r>
      <w:r>
        <w:rPr>
          <w:rFonts w:hint="eastAsia" w:ascii="宋体" w:hAnsi="宋体" w:cs="宋体"/>
          <w:color w:val="auto"/>
          <w:szCs w:val="21"/>
        </w:rPr>
        <w:fldChar w:fldCharType="end"/>
      </w:r>
    </w:p>
    <w:p>
      <w:pPr>
        <w:pStyle w:val="33"/>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_Toc26119 </w:instrText>
      </w:r>
      <w:r>
        <w:rPr>
          <w:rFonts w:hint="eastAsia" w:ascii="宋体" w:hAnsi="宋体" w:cs="宋体"/>
          <w:color w:val="auto"/>
          <w:szCs w:val="21"/>
        </w:rPr>
        <w:fldChar w:fldCharType="separate"/>
      </w:r>
      <w:r>
        <w:rPr>
          <w:rFonts w:hint="eastAsia" w:cs="宋体"/>
          <w:bCs/>
          <w:color w:val="auto"/>
          <w:szCs w:val="36"/>
        </w:rPr>
        <w:t>第三篇  项目商务需求</w:t>
      </w:r>
      <w:r>
        <w:rPr>
          <w:color w:val="auto"/>
        </w:rPr>
        <w:tab/>
      </w:r>
      <w:r>
        <w:rPr>
          <w:color w:val="auto"/>
        </w:rPr>
        <w:fldChar w:fldCharType="begin"/>
      </w:r>
      <w:r>
        <w:rPr>
          <w:color w:val="auto"/>
        </w:rPr>
        <w:instrText xml:space="preserve"> PAGEREF _Toc26119 \h </w:instrText>
      </w:r>
      <w:r>
        <w:rPr>
          <w:color w:val="auto"/>
        </w:rPr>
        <w:fldChar w:fldCharType="separate"/>
      </w:r>
      <w:r>
        <w:rPr>
          <w:color w:val="auto"/>
        </w:rPr>
        <w:t>- 10 -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_Toc27072 </w:instrText>
      </w:r>
      <w:r>
        <w:rPr>
          <w:rFonts w:hint="eastAsia" w:ascii="宋体" w:hAnsi="宋体" w:cs="宋体"/>
          <w:color w:val="auto"/>
          <w:szCs w:val="21"/>
        </w:rPr>
        <w:fldChar w:fldCharType="separate"/>
      </w:r>
      <w:r>
        <w:rPr>
          <w:rFonts w:hint="eastAsia" w:ascii="宋体" w:hAnsi="宋体" w:eastAsia="宋体" w:cs="宋体"/>
          <w:color w:val="auto"/>
        </w:rPr>
        <w:t>一、服务期、地点、验收方式和审计质量评价方式</w:t>
      </w:r>
      <w:r>
        <w:rPr>
          <w:color w:val="auto"/>
        </w:rPr>
        <w:tab/>
      </w:r>
      <w:r>
        <w:rPr>
          <w:color w:val="auto"/>
        </w:rPr>
        <w:fldChar w:fldCharType="begin"/>
      </w:r>
      <w:r>
        <w:rPr>
          <w:color w:val="auto"/>
        </w:rPr>
        <w:instrText xml:space="preserve"> PAGEREF _Toc27072 \h </w:instrText>
      </w:r>
      <w:r>
        <w:rPr>
          <w:color w:val="auto"/>
        </w:rPr>
        <w:fldChar w:fldCharType="separate"/>
      </w:r>
      <w:r>
        <w:rPr>
          <w:color w:val="auto"/>
        </w:rPr>
        <w:t>- 10 -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_Toc24072 </w:instrText>
      </w:r>
      <w:r>
        <w:rPr>
          <w:rFonts w:hint="eastAsia" w:ascii="宋体" w:hAnsi="宋体" w:cs="宋体"/>
          <w:color w:val="auto"/>
          <w:szCs w:val="21"/>
        </w:rPr>
        <w:fldChar w:fldCharType="separate"/>
      </w:r>
      <w:r>
        <w:rPr>
          <w:rFonts w:hint="eastAsia" w:ascii="宋体" w:hAnsi="宋体" w:eastAsia="宋体" w:cs="宋体"/>
          <w:color w:val="auto"/>
        </w:rPr>
        <w:t>二、报价要求</w:t>
      </w:r>
      <w:r>
        <w:rPr>
          <w:color w:val="auto"/>
        </w:rPr>
        <w:tab/>
      </w:r>
      <w:r>
        <w:rPr>
          <w:color w:val="auto"/>
        </w:rPr>
        <w:fldChar w:fldCharType="begin"/>
      </w:r>
      <w:r>
        <w:rPr>
          <w:color w:val="auto"/>
        </w:rPr>
        <w:instrText xml:space="preserve"> PAGEREF _Toc24072 \h </w:instrText>
      </w:r>
      <w:r>
        <w:rPr>
          <w:color w:val="auto"/>
        </w:rPr>
        <w:fldChar w:fldCharType="separate"/>
      </w:r>
      <w:r>
        <w:rPr>
          <w:color w:val="auto"/>
        </w:rPr>
        <w:t>- 10 -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_Toc11787 </w:instrText>
      </w:r>
      <w:r>
        <w:rPr>
          <w:rFonts w:hint="eastAsia" w:ascii="宋体" w:hAnsi="宋体" w:cs="宋体"/>
          <w:color w:val="auto"/>
          <w:szCs w:val="21"/>
        </w:rPr>
        <w:fldChar w:fldCharType="separate"/>
      </w:r>
      <w:r>
        <w:rPr>
          <w:rFonts w:hint="eastAsia" w:ascii="宋体" w:hAnsi="宋体" w:eastAsia="宋体" w:cs="宋体"/>
          <w:color w:val="auto"/>
        </w:rPr>
        <w:t>三、付款方式</w:t>
      </w:r>
      <w:r>
        <w:rPr>
          <w:color w:val="auto"/>
        </w:rPr>
        <w:tab/>
      </w:r>
      <w:r>
        <w:rPr>
          <w:color w:val="auto"/>
        </w:rPr>
        <w:fldChar w:fldCharType="begin"/>
      </w:r>
      <w:r>
        <w:rPr>
          <w:color w:val="auto"/>
        </w:rPr>
        <w:instrText xml:space="preserve"> PAGEREF _Toc11787 \h </w:instrText>
      </w:r>
      <w:r>
        <w:rPr>
          <w:color w:val="auto"/>
        </w:rPr>
        <w:fldChar w:fldCharType="separate"/>
      </w:r>
      <w:r>
        <w:rPr>
          <w:color w:val="auto"/>
        </w:rPr>
        <w:t>- 10 -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_Toc30171 </w:instrText>
      </w:r>
      <w:r>
        <w:rPr>
          <w:rFonts w:hint="eastAsia" w:ascii="宋体" w:hAnsi="宋体" w:cs="宋体"/>
          <w:color w:val="auto"/>
          <w:szCs w:val="21"/>
        </w:rPr>
        <w:fldChar w:fldCharType="separate"/>
      </w:r>
      <w:r>
        <w:rPr>
          <w:rFonts w:ascii="宋体" w:hAnsi="宋体" w:eastAsia="宋体" w:cs="宋体"/>
          <w:color w:val="auto"/>
        </w:rPr>
        <w:t>四、知识产权</w:t>
      </w:r>
      <w:r>
        <w:rPr>
          <w:color w:val="auto"/>
        </w:rPr>
        <w:tab/>
      </w:r>
      <w:r>
        <w:rPr>
          <w:color w:val="auto"/>
        </w:rPr>
        <w:fldChar w:fldCharType="begin"/>
      </w:r>
      <w:r>
        <w:rPr>
          <w:color w:val="auto"/>
        </w:rPr>
        <w:instrText xml:space="preserve"> PAGEREF _Toc30171 \h </w:instrText>
      </w:r>
      <w:r>
        <w:rPr>
          <w:color w:val="auto"/>
        </w:rPr>
        <w:fldChar w:fldCharType="separate"/>
      </w:r>
      <w:r>
        <w:rPr>
          <w:color w:val="auto"/>
        </w:rPr>
        <w:t>- 10 -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_Toc31633 </w:instrText>
      </w:r>
      <w:r>
        <w:rPr>
          <w:rFonts w:hint="eastAsia" w:ascii="宋体" w:hAnsi="宋体" w:cs="宋体"/>
          <w:color w:val="auto"/>
          <w:szCs w:val="21"/>
        </w:rPr>
        <w:fldChar w:fldCharType="separate"/>
      </w:r>
      <w:r>
        <w:rPr>
          <w:rFonts w:ascii="宋体" w:hAnsi="宋体" w:eastAsia="宋体" w:cs="宋体"/>
          <w:color w:val="auto"/>
        </w:rPr>
        <w:t>五、其他</w:t>
      </w:r>
      <w:r>
        <w:rPr>
          <w:color w:val="auto"/>
        </w:rPr>
        <w:tab/>
      </w:r>
      <w:r>
        <w:rPr>
          <w:color w:val="auto"/>
        </w:rPr>
        <w:fldChar w:fldCharType="begin"/>
      </w:r>
      <w:r>
        <w:rPr>
          <w:color w:val="auto"/>
        </w:rPr>
        <w:instrText xml:space="preserve"> PAGEREF _Toc31633 \h </w:instrText>
      </w:r>
      <w:r>
        <w:rPr>
          <w:color w:val="auto"/>
        </w:rPr>
        <w:fldChar w:fldCharType="separate"/>
      </w:r>
      <w:r>
        <w:rPr>
          <w:color w:val="auto"/>
        </w:rPr>
        <w:t>- 10 -</w:t>
      </w:r>
      <w:r>
        <w:rPr>
          <w:color w:val="auto"/>
        </w:rPr>
        <w:fldChar w:fldCharType="end"/>
      </w:r>
      <w:r>
        <w:rPr>
          <w:rFonts w:hint="eastAsia" w:ascii="宋体" w:hAnsi="宋体" w:cs="宋体"/>
          <w:color w:val="auto"/>
          <w:szCs w:val="21"/>
        </w:rPr>
        <w:fldChar w:fldCharType="end"/>
      </w:r>
    </w:p>
    <w:p>
      <w:pPr>
        <w:pStyle w:val="33"/>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_Toc1267 </w:instrText>
      </w:r>
      <w:r>
        <w:rPr>
          <w:rFonts w:hint="eastAsia" w:ascii="宋体" w:hAnsi="宋体" w:cs="宋体"/>
          <w:color w:val="auto"/>
          <w:szCs w:val="21"/>
        </w:rPr>
        <w:fldChar w:fldCharType="separate"/>
      </w:r>
      <w:r>
        <w:rPr>
          <w:rFonts w:hint="eastAsia" w:ascii="宋体" w:hAnsi="宋体" w:eastAsia="宋体" w:cs="宋体"/>
          <w:bCs/>
          <w:color w:val="auto"/>
          <w:szCs w:val="36"/>
          <w:lang w:val="en-US" w:eastAsia="zh-CN"/>
        </w:rPr>
        <w:t>第四篇  磋商程序及方法、评审标准、无效响应和采购终止</w:t>
      </w:r>
      <w:r>
        <w:rPr>
          <w:color w:val="auto"/>
        </w:rPr>
        <w:tab/>
      </w:r>
      <w:r>
        <w:rPr>
          <w:color w:val="auto"/>
        </w:rPr>
        <w:fldChar w:fldCharType="begin"/>
      </w:r>
      <w:r>
        <w:rPr>
          <w:color w:val="auto"/>
        </w:rPr>
        <w:instrText xml:space="preserve"> PAGEREF _Toc1267 \h </w:instrText>
      </w:r>
      <w:r>
        <w:rPr>
          <w:color w:val="auto"/>
        </w:rPr>
        <w:fldChar w:fldCharType="separate"/>
      </w:r>
      <w:r>
        <w:rPr>
          <w:color w:val="auto"/>
        </w:rPr>
        <w:t>- 11 -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_Toc17263 </w:instrText>
      </w:r>
      <w:r>
        <w:rPr>
          <w:rFonts w:hint="eastAsia" w:ascii="宋体" w:hAnsi="宋体" w:cs="宋体"/>
          <w:color w:val="auto"/>
          <w:szCs w:val="21"/>
        </w:rPr>
        <w:fldChar w:fldCharType="separate"/>
      </w:r>
      <w:r>
        <w:rPr>
          <w:rFonts w:hint="eastAsia" w:ascii="宋体" w:hAnsi="宋体" w:eastAsia="宋体" w:cs="宋体"/>
          <w:color w:val="auto"/>
        </w:rPr>
        <w:t>一、磋商程序及方法</w:t>
      </w:r>
      <w:r>
        <w:rPr>
          <w:color w:val="auto"/>
        </w:rPr>
        <w:tab/>
      </w:r>
      <w:r>
        <w:rPr>
          <w:color w:val="auto"/>
        </w:rPr>
        <w:fldChar w:fldCharType="begin"/>
      </w:r>
      <w:r>
        <w:rPr>
          <w:color w:val="auto"/>
        </w:rPr>
        <w:instrText xml:space="preserve"> PAGEREF _Toc17263 \h </w:instrText>
      </w:r>
      <w:r>
        <w:rPr>
          <w:color w:val="auto"/>
        </w:rPr>
        <w:fldChar w:fldCharType="separate"/>
      </w:r>
      <w:r>
        <w:rPr>
          <w:color w:val="auto"/>
        </w:rPr>
        <w:t>- 11 -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_Toc14724 </w:instrText>
      </w:r>
      <w:r>
        <w:rPr>
          <w:rFonts w:hint="eastAsia" w:ascii="宋体" w:hAnsi="宋体" w:cs="宋体"/>
          <w:color w:val="auto"/>
          <w:szCs w:val="21"/>
        </w:rPr>
        <w:fldChar w:fldCharType="separate"/>
      </w:r>
      <w:r>
        <w:rPr>
          <w:rFonts w:hint="eastAsia" w:ascii="宋体" w:hAnsi="宋体" w:eastAsia="宋体" w:cs="宋体"/>
          <w:color w:val="auto"/>
        </w:rPr>
        <w:t>二、评审标准</w:t>
      </w:r>
      <w:r>
        <w:rPr>
          <w:color w:val="auto"/>
        </w:rPr>
        <w:tab/>
      </w:r>
      <w:r>
        <w:rPr>
          <w:color w:val="auto"/>
        </w:rPr>
        <w:fldChar w:fldCharType="begin"/>
      </w:r>
      <w:r>
        <w:rPr>
          <w:color w:val="auto"/>
        </w:rPr>
        <w:instrText xml:space="preserve"> PAGEREF _Toc14724 \h </w:instrText>
      </w:r>
      <w:r>
        <w:rPr>
          <w:color w:val="auto"/>
        </w:rPr>
        <w:fldChar w:fldCharType="separate"/>
      </w:r>
      <w:r>
        <w:rPr>
          <w:color w:val="auto"/>
        </w:rPr>
        <w:t>- 13 -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_Toc15956 </w:instrText>
      </w:r>
      <w:r>
        <w:rPr>
          <w:rFonts w:hint="eastAsia" w:ascii="宋体" w:hAnsi="宋体" w:cs="宋体"/>
          <w:color w:val="auto"/>
          <w:szCs w:val="21"/>
        </w:rPr>
        <w:fldChar w:fldCharType="separate"/>
      </w:r>
      <w:r>
        <w:rPr>
          <w:rFonts w:hint="eastAsia" w:ascii="宋体" w:hAnsi="宋体" w:eastAsia="宋体" w:cs="宋体"/>
          <w:color w:val="auto"/>
        </w:rPr>
        <w:t>三、无效响应</w:t>
      </w:r>
      <w:r>
        <w:rPr>
          <w:color w:val="auto"/>
        </w:rPr>
        <w:tab/>
      </w:r>
      <w:r>
        <w:rPr>
          <w:color w:val="auto"/>
        </w:rPr>
        <w:fldChar w:fldCharType="begin"/>
      </w:r>
      <w:r>
        <w:rPr>
          <w:color w:val="auto"/>
        </w:rPr>
        <w:instrText xml:space="preserve"> PAGEREF _Toc15956 \h </w:instrText>
      </w:r>
      <w:r>
        <w:rPr>
          <w:color w:val="auto"/>
        </w:rPr>
        <w:fldChar w:fldCharType="separate"/>
      </w:r>
      <w:r>
        <w:rPr>
          <w:color w:val="auto"/>
        </w:rPr>
        <w:t>- 14 -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_Toc18347 </w:instrText>
      </w:r>
      <w:r>
        <w:rPr>
          <w:rFonts w:hint="eastAsia" w:ascii="宋体" w:hAnsi="宋体" w:cs="宋体"/>
          <w:color w:val="auto"/>
          <w:szCs w:val="21"/>
        </w:rPr>
        <w:fldChar w:fldCharType="separate"/>
      </w:r>
      <w:r>
        <w:rPr>
          <w:rFonts w:hint="eastAsia" w:ascii="宋体" w:hAnsi="宋体" w:eastAsia="宋体" w:cs="宋体"/>
          <w:color w:val="auto"/>
        </w:rPr>
        <w:t>四、采购终止</w:t>
      </w:r>
      <w:r>
        <w:rPr>
          <w:color w:val="auto"/>
        </w:rPr>
        <w:tab/>
      </w:r>
      <w:r>
        <w:rPr>
          <w:color w:val="auto"/>
        </w:rPr>
        <w:fldChar w:fldCharType="begin"/>
      </w:r>
      <w:r>
        <w:rPr>
          <w:color w:val="auto"/>
        </w:rPr>
        <w:instrText xml:space="preserve"> PAGEREF _Toc18347 \h </w:instrText>
      </w:r>
      <w:r>
        <w:rPr>
          <w:color w:val="auto"/>
        </w:rPr>
        <w:fldChar w:fldCharType="separate"/>
      </w:r>
      <w:r>
        <w:rPr>
          <w:color w:val="auto"/>
        </w:rPr>
        <w:t>- 15 -</w:t>
      </w:r>
      <w:r>
        <w:rPr>
          <w:color w:val="auto"/>
        </w:rPr>
        <w:fldChar w:fldCharType="end"/>
      </w:r>
      <w:r>
        <w:rPr>
          <w:rFonts w:hint="eastAsia" w:ascii="宋体" w:hAnsi="宋体" w:cs="宋体"/>
          <w:color w:val="auto"/>
          <w:szCs w:val="21"/>
        </w:rPr>
        <w:fldChar w:fldCharType="end"/>
      </w:r>
    </w:p>
    <w:p>
      <w:pPr>
        <w:pStyle w:val="33"/>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_Toc15752 </w:instrText>
      </w:r>
      <w:r>
        <w:rPr>
          <w:rFonts w:hint="eastAsia" w:ascii="宋体" w:hAnsi="宋体" w:cs="宋体"/>
          <w:color w:val="auto"/>
          <w:szCs w:val="21"/>
        </w:rPr>
        <w:fldChar w:fldCharType="separate"/>
      </w:r>
      <w:r>
        <w:rPr>
          <w:rFonts w:ascii="Times New Roman" w:hAnsi="Times New Roman"/>
          <w:bCs/>
          <w:color w:val="auto"/>
        </w:rPr>
        <w:t>第五篇供应商须知</w:t>
      </w:r>
      <w:r>
        <w:rPr>
          <w:color w:val="auto"/>
        </w:rPr>
        <w:tab/>
      </w:r>
      <w:r>
        <w:rPr>
          <w:color w:val="auto"/>
        </w:rPr>
        <w:fldChar w:fldCharType="begin"/>
      </w:r>
      <w:r>
        <w:rPr>
          <w:color w:val="auto"/>
        </w:rPr>
        <w:instrText xml:space="preserve"> PAGEREF _Toc15752 \h </w:instrText>
      </w:r>
      <w:r>
        <w:rPr>
          <w:color w:val="auto"/>
        </w:rPr>
        <w:fldChar w:fldCharType="separate"/>
      </w:r>
      <w:r>
        <w:rPr>
          <w:color w:val="auto"/>
        </w:rPr>
        <w:t>- 16 -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_Toc23225 </w:instrText>
      </w:r>
      <w:r>
        <w:rPr>
          <w:rFonts w:hint="eastAsia" w:ascii="宋体" w:hAnsi="宋体" w:cs="宋体"/>
          <w:color w:val="auto"/>
          <w:szCs w:val="21"/>
        </w:rPr>
        <w:fldChar w:fldCharType="separate"/>
      </w:r>
      <w:r>
        <w:rPr>
          <w:rFonts w:hint="eastAsia" w:ascii="宋体" w:hAnsi="宋体" w:eastAsia="宋体" w:cs="宋体"/>
          <w:color w:val="auto"/>
        </w:rPr>
        <w:t>一、磋商费用</w:t>
      </w:r>
      <w:r>
        <w:rPr>
          <w:color w:val="auto"/>
        </w:rPr>
        <w:tab/>
      </w:r>
      <w:r>
        <w:rPr>
          <w:color w:val="auto"/>
        </w:rPr>
        <w:fldChar w:fldCharType="begin"/>
      </w:r>
      <w:r>
        <w:rPr>
          <w:color w:val="auto"/>
        </w:rPr>
        <w:instrText xml:space="preserve"> PAGEREF _Toc23225 \h </w:instrText>
      </w:r>
      <w:r>
        <w:rPr>
          <w:color w:val="auto"/>
        </w:rPr>
        <w:fldChar w:fldCharType="separate"/>
      </w:r>
      <w:r>
        <w:rPr>
          <w:color w:val="auto"/>
        </w:rPr>
        <w:t>- 16 -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_Toc10620 </w:instrText>
      </w:r>
      <w:r>
        <w:rPr>
          <w:rFonts w:hint="eastAsia" w:ascii="宋体" w:hAnsi="宋体" w:cs="宋体"/>
          <w:color w:val="auto"/>
          <w:szCs w:val="21"/>
        </w:rPr>
        <w:fldChar w:fldCharType="separate"/>
      </w:r>
      <w:r>
        <w:rPr>
          <w:rFonts w:hint="eastAsia" w:ascii="宋体" w:hAnsi="宋体" w:eastAsia="宋体" w:cs="宋体"/>
          <w:color w:val="auto"/>
        </w:rPr>
        <w:t>二、竞争性磋商文件</w:t>
      </w:r>
      <w:r>
        <w:rPr>
          <w:color w:val="auto"/>
        </w:rPr>
        <w:tab/>
      </w:r>
      <w:r>
        <w:rPr>
          <w:color w:val="auto"/>
        </w:rPr>
        <w:fldChar w:fldCharType="begin"/>
      </w:r>
      <w:r>
        <w:rPr>
          <w:color w:val="auto"/>
        </w:rPr>
        <w:instrText xml:space="preserve"> PAGEREF _Toc10620 \h </w:instrText>
      </w:r>
      <w:r>
        <w:rPr>
          <w:color w:val="auto"/>
        </w:rPr>
        <w:fldChar w:fldCharType="separate"/>
      </w:r>
      <w:r>
        <w:rPr>
          <w:color w:val="auto"/>
        </w:rPr>
        <w:t>- 16 -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_Toc8739 </w:instrText>
      </w:r>
      <w:r>
        <w:rPr>
          <w:rFonts w:hint="eastAsia" w:ascii="宋体" w:hAnsi="宋体" w:cs="宋体"/>
          <w:color w:val="auto"/>
          <w:szCs w:val="21"/>
        </w:rPr>
        <w:fldChar w:fldCharType="separate"/>
      </w:r>
      <w:r>
        <w:rPr>
          <w:rFonts w:hint="eastAsia" w:ascii="宋体" w:hAnsi="宋体" w:eastAsia="宋体" w:cs="宋体"/>
          <w:color w:val="auto"/>
        </w:rPr>
        <w:t>三、磋商要求</w:t>
      </w:r>
      <w:r>
        <w:rPr>
          <w:color w:val="auto"/>
        </w:rPr>
        <w:tab/>
      </w:r>
      <w:r>
        <w:rPr>
          <w:color w:val="auto"/>
        </w:rPr>
        <w:fldChar w:fldCharType="begin"/>
      </w:r>
      <w:r>
        <w:rPr>
          <w:color w:val="auto"/>
        </w:rPr>
        <w:instrText xml:space="preserve"> PAGEREF _Toc8739 \h </w:instrText>
      </w:r>
      <w:r>
        <w:rPr>
          <w:color w:val="auto"/>
        </w:rPr>
        <w:fldChar w:fldCharType="separate"/>
      </w:r>
      <w:r>
        <w:rPr>
          <w:color w:val="auto"/>
        </w:rPr>
        <w:t>- 16 -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_Toc16780 </w:instrText>
      </w:r>
      <w:r>
        <w:rPr>
          <w:rFonts w:hint="eastAsia" w:ascii="宋体" w:hAnsi="宋体" w:cs="宋体"/>
          <w:color w:val="auto"/>
          <w:szCs w:val="21"/>
        </w:rPr>
        <w:fldChar w:fldCharType="separate"/>
      </w:r>
      <w:r>
        <w:rPr>
          <w:rFonts w:hint="eastAsia" w:ascii="宋体" w:hAnsi="宋体" w:eastAsia="宋体" w:cs="宋体"/>
          <w:color w:val="auto"/>
        </w:rPr>
        <w:t>四、成交供应商的确认和变更</w:t>
      </w:r>
      <w:r>
        <w:rPr>
          <w:color w:val="auto"/>
        </w:rPr>
        <w:tab/>
      </w:r>
      <w:r>
        <w:rPr>
          <w:color w:val="auto"/>
        </w:rPr>
        <w:fldChar w:fldCharType="begin"/>
      </w:r>
      <w:r>
        <w:rPr>
          <w:color w:val="auto"/>
        </w:rPr>
        <w:instrText xml:space="preserve"> PAGEREF _Toc16780 \h </w:instrText>
      </w:r>
      <w:r>
        <w:rPr>
          <w:color w:val="auto"/>
        </w:rPr>
        <w:fldChar w:fldCharType="separate"/>
      </w:r>
      <w:r>
        <w:rPr>
          <w:color w:val="auto"/>
        </w:rPr>
        <w:t>- 17 -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_Toc24227 </w:instrText>
      </w:r>
      <w:r>
        <w:rPr>
          <w:rFonts w:hint="eastAsia" w:ascii="宋体" w:hAnsi="宋体" w:cs="宋体"/>
          <w:color w:val="auto"/>
          <w:szCs w:val="21"/>
        </w:rPr>
        <w:fldChar w:fldCharType="separate"/>
      </w:r>
      <w:r>
        <w:rPr>
          <w:rFonts w:hint="eastAsia" w:ascii="宋体" w:hAnsi="宋体" w:eastAsia="宋体" w:cs="宋体"/>
          <w:color w:val="auto"/>
        </w:rPr>
        <w:t>五、成交通知</w:t>
      </w:r>
      <w:r>
        <w:rPr>
          <w:color w:val="auto"/>
        </w:rPr>
        <w:tab/>
      </w:r>
      <w:r>
        <w:rPr>
          <w:color w:val="auto"/>
        </w:rPr>
        <w:fldChar w:fldCharType="begin"/>
      </w:r>
      <w:r>
        <w:rPr>
          <w:color w:val="auto"/>
        </w:rPr>
        <w:instrText xml:space="preserve"> PAGEREF _Toc24227 \h </w:instrText>
      </w:r>
      <w:r>
        <w:rPr>
          <w:color w:val="auto"/>
        </w:rPr>
        <w:fldChar w:fldCharType="separate"/>
      </w:r>
      <w:r>
        <w:rPr>
          <w:color w:val="auto"/>
        </w:rPr>
        <w:t>- 17 -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_Toc3864 </w:instrText>
      </w:r>
      <w:r>
        <w:rPr>
          <w:rFonts w:hint="eastAsia" w:ascii="宋体" w:hAnsi="宋体" w:cs="宋体"/>
          <w:color w:val="auto"/>
          <w:szCs w:val="21"/>
        </w:rPr>
        <w:fldChar w:fldCharType="separate"/>
      </w:r>
      <w:r>
        <w:rPr>
          <w:rFonts w:hint="eastAsia" w:ascii="宋体" w:hAnsi="宋体" w:eastAsia="宋体" w:cs="宋体"/>
          <w:color w:val="auto"/>
        </w:rPr>
        <w:t>六、关于质疑和投诉</w:t>
      </w:r>
      <w:r>
        <w:rPr>
          <w:color w:val="auto"/>
        </w:rPr>
        <w:tab/>
      </w:r>
      <w:r>
        <w:rPr>
          <w:color w:val="auto"/>
        </w:rPr>
        <w:fldChar w:fldCharType="begin"/>
      </w:r>
      <w:r>
        <w:rPr>
          <w:color w:val="auto"/>
        </w:rPr>
        <w:instrText xml:space="preserve"> PAGEREF _Toc3864 \h </w:instrText>
      </w:r>
      <w:r>
        <w:rPr>
          <w:color w:val="auto"/>
        </w:rPr>
        <w:fldChar w:fldCharType="separate"/>
      </w:r>
      <w:r>
        <w:rPr>
          <w:color w:val="auto"/>
        </w:rPr>
        <w:t>- 17 -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_Toc14720 </w:instrText>
      </w:r>
      <w:r>
        <w:rPr>
          <w:rFonts w:hint="eastAsia" w:ascii="宋体" w:hAnsi="宋体" w:cs="宋体"/>
          <w:color w:val="auto"/>
          <w:szCs w:val="21"/>
        </w:rPr>
        <w:fldChar w:fldCharType="separate"/>
      </w:r>
      <w:r>
        <w:rPr>
          <w:rFonts w:hint="eastAsia" w:ascii="宋体" w:hAnsi="宋体" w:eastAsia="宋体" w:cs="宋体"/>
          <w:color w:val="auto"/>
        </w:rPr>
        <w:t>七、采购代理服务费</w:t>
      </w:r>
      <w:r>
        <w:rPr>
          <w:color w:val="auto"/>
        </w:rPr>
        <w:tab/>
      </w:r>
      <w:r>
        <w:rPr>
          <w:color w:val="auto"/>
        </w:rPr>
        <w:fldChar w:fldCharType="begin"/>
      </w:r>
      <w:r>
        <w:rPr>
          <w:color w:val="auto"/>
        </w:rPr>
        <w:instrText xml:space="preserve"> PAGEREF _Toc14720 \h </w:instrText>
      </w:r>
      <w:r>
        <w:rPr>
          <w:color w:val="auto"/>
        </w:rPr>
        <w:fldChar w:fldCharType="separate"/>
      </w:r>
      <w:r>
        <w:rPr>
          <w:color w:val="auto"/>
        </w:rPr>
        <w:t>- 19 -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_Toc20000 </w:instrText>
      </w:r>
      <w:r>
        <w:rPr>
          <w:rFonts w:hint="eastAsia" w:ascii="宋体" w:hAnsi="宋体" w:cs="宋体"/>
          <w:color w:val="auto"/>
          <w:szCs w:val="21"/>
        </w:rPr>
        <w:fldChar w:fldCharType="separate"/>
      </w:r>
      <w:r>
        <w:rPr>
          <w:rFonts w:hint="eastAsia" w:ascii="宋体" w:hAnsi="宋体" w:eastAsia="宋体" w:cs="宋体"/>
          <w:color w:val="auto"/>
          <w:lang w:eastAsia="zh-CN"/>
        </w:rPr>
        <w:t>八</w:t>
      </w:r>
      <w:r>
        <w:rPr>
          <w:rFonts w:hint="eastAsia" w:ascii="宋体" w:hAnsi="宋体" w:eastAsia="宋体" w:cs="宋体"/>
          <w:color w:val="auto"/>
        </w:rPr>
        <w:t>、签订合同</w:t>
      </w:r>
      <w:r>
        <w:rPr>
          <w:color w:val="auto"/>
        </w:rPr>
        <w:tab/>
      </w:r>
      <w:r>
        <w:rPr>
          <w:color w:val="auto"/>
        </w:rPr>
        <w:fldChar w:fldCharType="begin"/>
      </w:r>
      <w:r>
        <w:rPr>
          <w:color w:val="auto"/>
        </w:rPr>
        <w:instrText xml:space="preserve"> PAGEREF _Toc20000 \h </w:instrText>
      </w:r>
      <w:r>
        <w:rPr>
          <w:color w:val="auto"/>
        </w:rPr>
        <w:fldChar w:fldCharType="separate"/>
      </w:r>
      <w:r>
        <w:rPr>
          <w:color w:val="auto"/>
        </w:rPr>
        <w:t>- 19 -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_Toc16169 </w:instrText>
      </w:r>
      <w:r>
        <w:rPr>
          <w:rFonts w:hint="eastAsia" w:ascii="宋体" w:hAnsi="宋体" w:cs="宋体"/>
          <w:color w:val="auto"/>
          <w:szCs w:val="21"/>
        </w:rPr>
        <w:fldChar w:fldCharType="separate"/>
      </w:r>
      <w:r>
        <w:rPr>
          <w:rFonts w:hint="eastAsia" w:ascii="宋体" w:hAnsi="宋体" w:eastAsia="宋体" w:cs="宋体"/>
          <w:color w:val="auto"/>
          <w:lang w:eastAsia="zh-CN"/>
        </w:rPr>
        <w:t>九</w:t>
      </w:r>
      <w:r>
        <w:rPr>
          <w:rFonts w:hint="eastAsia" w:ascii="宋体" w:hAnsi="宋体" w:eastAsia="宋体" w:cs="宋体"/>
          <w:color w:val="auto"/>
        </w:rPr>
        <w:t>、政府采购信用融资</w:t>
      </w:r>
      <w:r>
        <w:rPr>
          <w:color w:val="auto"/>
        </w:rPr>
        <w:tab/>
      </w:r>
      <w:r>
        <w:rPr>
          <w:color w:val="auto"/>
        </w:rPr>
        <w:fldChar w:fldCharType="begin"/>
      </w:r>
      <w:r>
        <w:rPr>
          <w:color w:val="auto"/>
        </w:rPr>
        <w:instrText xml:space="preserve"> PAGEREF _Toc16169 \h </w:instrText>
      </w:r>
      <w:r>
        <w:rPr>
          <w:color w:val="auto"/>
        </w:rPr>
        <w:fldChar w:fldCharType="separate"/>
      </w:r>
      <w:r>
        <w:rPr>
          <w:color w:val="auto"/>
        </w:rPr>
        <w:t>- 20 -</w:t>
      </w:r>
      <w:r>
        <w:rPr>
          <w:color w:val="auto"/>
        </w:rPr>
        <w:fldChar w:fldCharType="end"/>
      </w:r>
      <w:r>
        <w:rPr>
          <w:rFonts w:hint="eastAsia" w:ascii="宋体" w:hAnsi="宋体" w:cs="宋体"/>
          <w:color w:val="auto"/>
          <w:szCs w:val="21"/>
        </w:rPr>
        <w:fldChar w:fldCharType="end"/>
      </w:r>
    </w:p>
    <w:p>
      <w:pPr>
        <w:pStyle w:val="33"/>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_Toc24581 </w:instrText>
      </w:r>
      <w:r>
        <w:rPr>
          <w:rFonts w:hint="eastAsia" w:ascii="宋体" w:hAnsi="宋体" w:cs="宋体"/>
          <w:color w:val="auto"/>
          <w:szCs w:val="21"/>
        </w:rPr>
        <w:fldChar w:fldCharType="separate"/>
      </w:r>
      <w:r>
        <w:rPr>
          <w:rFonts w:hint="eastAsia" w:cs="宋体"/>
          <w:color w:val="auto"/>
          <w:szCs w:val="36"/>
        </w:rPr>
        <w:t>第七篇  响应文件编制要求</w:t>
      </w:r>
      <w:r>
        <w:rPr>
          <w:color w:val="auto"/>
        </w:rPr>
        <w:tab/>
      </w:r>
      <w:r>
        <w:rPr>
          <w:color w:val="auto"/>
        </w:rPr>
        <w:fldChar w:fldCharType="begin"/>
      </w:r>
      <w:r>
        <w:rPr>
          <w:color w:val="auto"/>
        </w:rPr>
        <w:instrText xml:space="preserve"> PAGEREF _Toc24581 \h </w:instrText>
      </w:r>
      <w:r>
        <w:rPr>
          <w:color w:val="auto"/>
        </w:rPr>
        <w:fldChar w:fldCharType="separate"/>
      </w:r>
      <w:r>
        <w:rPr>
          <w:color w:val="auto"/>
        </w:rPr>
        <w:t>- 22 -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_Toc24443 </w:instrText>
      </w:r>
      <w:r>
        <w:rPr>
          <w:rFonts w:hint="eastAsia" w:ascii="宋体" w:hAnsi="宋体" w:cs="宋体"/>
          <w:color w:val="auto"/>
          <w:szCs w:val="21"/>
        </w:rPr>
        <w:fldChar w:fldCharType="separate"/>
      </w:r>
      <w:r>
        <w:rPr>
          <w:rFonts w:hint="eastAsia" w:ascii="宋体" w:hAnsi="宋体" w:eastAsia="宋体" w:cs="宋体"/>
          <w:color w:val="auto"/>
        </w:rPr>
        <w:t>一、经济部分</w:t>
      </w:r>
      <w:r>
        <w:rPr>
          <w:color w:val="auto"/>
        </w:rPr>
        <w:tab/>
      </w:r>
      <w:r>
        <w:rPr>
          <w:color w:val="auto"/>
        </w:rPr>
        <w:fldChar w:fldCharType="begin"/>
      </w:r>
      <w:r>
        <w:rPr>
          <w:color w:val="auto"/>
        </w:rPr>
        <w:instrText xml:space="preserve"> PAGEREF _Toc24443 \h </w:instrText>
      </w:r>
      <w:r>
        <w:rPr>
          <w:color w:val="auto"/>
        </w:rPr>
        <w:fldChar w:fldCharType="separate"/>
      </w:r>
      <w:r>
        <w:rPr>
          <w:color w:val="auto"/>
        </w:rPr>
        <w:t>- 23 -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_Toc16678 </w:instrText>
      </w:r>
      <w:r>
        <w:rPr>
          <w:rFonts w:hint="eastAsia" w:ascii="宋体" w:hAnsi="宋体" w:cs="宋体"/>
          <w:color w:val="auto"/>
          <w:szCs w:val="21"/>
        </w:rPr>
        <w:fldChar w:fldCharType="separate"/>
      </w:r>
      <w:r>
        <w:rPr>
          <w:rFonts w:hint="eastAsia" w:ascii="宋体" w:hAnsi="宋体" w:eastAsia="宋体" w:cs="宋体"/>
          <w:color w:val="auto"/>
        </w:rPr>
        <w:t>二、服务部分</w:t>
      </w:r>
      <w:r>
        <w:rPr>
          <w:color w:val="auto"/>
        </w:rPr>
        <w:tab/>
      </w:r>
      <w:r>
        <w:rPr>
          <w:color w:val="auto"/>
        </w:rPr>
        <w:fldChar w:fldCharType="begin"/>
      </w:r>
      <w:r>
        <w:rPr>
          <w:color w:val="auto"/>
        </w:rPr>
        <w:instrText xml:space="preserve"> PAGEREF _Toc16678 \h </w:instrText>
      </w:r>
      <w:r>
        <w:rPr>
          <w:color w:val="auto"/>
        </w:rPr>
        <w:fldChar w:fldCharType="separate"/>
      </w:r>
      <w:r>
        <w:rPr>
          <w:color w:val="auto"/>
        </w:rPr>
        <w:t>- 25 -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_Toc10608 </w:instrText>
      </w:r>
      <w:r>
        <w:rPr>
          <w:rFonts w:hint="eastAsia" w:ascii="宋体" w:hAnsi="宋体" w:cs="宋体"/>
          <w:color w:val="auto"/>
          <w:szCs w:val="21"/>
        </w:rPr>
        <w:fldChar w:fldCharType="separate"/>
      </w:r>
      <w:r>
        <w:rPr>
          <w:rFonts w:hint="eastAsia" w:ascii="宋体" w:hAnsi="宋体" w:eastAsia="宋体" w:cs="宋体"/>
          <w:color w:val="auto"/>
        </w:rPr>
        <w:t>三、商务部分</w:t>
      </w:r>
      <w:r>
        <w:rPr>
          <w:color w:val="auto"/>
        </w:rPr>
        <w:tab/>
      </w:r>
      <w:r>
        <w:rPr>
          <w:color w:val="auto"/>
        </w:rPr>
        <w:fldChar w:fldCharType="begin"/>
      </w:r>
      <w:r>
        <w:rPr>
          <w:color w:val="auto"/>
        </w:rPr>
        <w:instrText xml:space="preserve"> PAGEREF _Toc10608 \h </w:instrText>
      </w:r>
      <w:r>
        <w:rPr>
          <w:color w:val="auto"/>
        </w:rPr>
        <w:fldChar w:fldCharType="separate"/>
      </w:r>
      <w:r>
        <w:rPr>
          <w:color w:val="auto"/>
        </w:rPr>
        <w:t>- 27 -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_Toc98 </w:instrText>
      </w:r>
      <w:r>
        <w:rPr>
          <w:rFonts w:hint="eastAsia" w:ascii="宋体" w:hAnsi="宋体" w:cs="宋体"/>
          <w:color w:val="auto"/>
          <w:szCs w:val="21"/>
        </w:rPr>
        <w:fldChar w:fldCharType="separate"/>
      </w:r>
      <w:r>
        <w:rPr>
          <w:rFonts w:hint="eastAsia" w:ascii="宋体" w:hAnsi="宋体" w:eastAsia="宋体" w:cs="宋体"/>
          <w:color w:val="auto"/>
        </w:rPr>
        <w:t>四、资格条件及其他</w:t>
      </w:r>
      <w:r>
        <w:rPr>
          <w:color w:val="auto"/>
        </w:rPr>
        <w:tab/>
      </w:r>
      <w:r>
        <w:rPr>
          <w:color w:val="auto"/>
        </w:rPr>
        <w:fldChar w:fldCharType="begin"/>
      </w:r>
      <w:r>
        <w:rPr>
          <w:color w:val="auto"/>
        </w:rPr>
        <w:instrText xml:space="preserve"> PAGEREF _Toc98 \h </w:instrText>
      </w:r>
      <w:r>
        <w:rPr>
          <w:color w:val="auto"/>
        </w:rPr>
        <w:fldChar w:fldCharType="separate"/>
      </w:r>
      <w:r>
        <w:rPr>
          <w:color w:val="auto"/>
        </w:rPr>
        <w:t>- 29 -</w:t>
      </w:r>
      <w:r>
        <w:rPr>
          <w:color w:val="auto"/>
        </w:rPr>
        <w:fldChar w:fldCharType="end"/>
      </w:r>
      <w:r>
        <w:rPr>
          <w:rFonts w:hint="eastAsia" w:ascii="宋体" w:hAnsi="宋体" w:cs="宋体"/>
          <w:color w:val="auto"/>
          <w:szCs w:val="21"/>
        </w:rPr>
        <w:fldChar w:fldCharType="end"/>
      </w:r>
    </w:p>
    <w:p>
      <w:pPr>
        <w:pStyle w:val="39"/>
        <w:tabs>
          <w:tab w:val="right" w:leader="dot" w:pos="9412"/>
        </w:tabs>
        <w:rPr>
          <w:color w:val="auto"/>
        </w:rPr>
      </w:pPr>
      <w:r>
        <w:rPr>
          <w:rFonts w:hint="eastAsia" w:ascii="宋体" w:hAnsi="宋体" w:cs="宋体"/>
          <w:color w:val="auto"/>
          <w:szCs w:val="21"/>
        </w:rPr>
        <w:fldChar w:fldCharType="begin"/>
      </w:r>
      <w:r>
        <w:rPr>
          <w:rFonts w:hint="eastAsia" w:ascii="宋体" w:hAnsi="宋体" w:cs="宋体"/>
          <w:color w:val="auto"/>
          <w:szCs w:val="21"/>
        </w:rPr>
        <w:instrText xml:space="preserve"> HYPERLINK \l _Toc25863 </w:instrText>
      </w:r>
      <w:r>
        <w:rPr>
          <w:rFonts w:hint="eastAsia" w:ascii="宋体" w:hAnsi="宋体" w:cs="宋体"/>
          <w:color w:val="auto"/>
          <w:szCs w:val="21"/>
        </w:rPr>
        <w:fldChar w:fldCharType="separate"/>
      </w:r>
      <w:r>
        <w:rPr>
          <w:rFonts w:hint="eastAsia" w:ascii="宋体" w:hAnsi="宋体" w:eastAsia="宋体" w:cs="宋体"/>
          <w:color w:val="auto"/>
        </w:rPr>
        <w:t>五、其他资料</w:t>
      </w:r>
      <w:r>
        <w:rPr>
          <w:color w:val="auto"/>
        </w:rPr>
        <w:tab/>
      </w:r>
      <w:r>
        <w:rPr>
          <w:color w:val="auto"/>
        </w:rPr>
        <w:fldChar w:fldCharType="begin"/>
      </w:r>
      <w:r>
        <w:rPr>
          <w:color w:val="auto"/>
        </w:rPr>
        <w:instrText xml:space="preserve"> PAGEREF _Toc25863 \h </w:instrText>
      </w:r>
      <w:r>
        <w:rPr>
          <w:color w:val="auto"/>
        </w:rPr>
        <w:fldChar w:fldCharType="separate"/>
      </w:r>
      <w:r>
        <w:rPr>
          <w:color w:val="auto"/>
        </w:rPr>
        <w:t>- 34 -</w:t>
      </w:r>
      <w:r>
        <w:rPr>
          <w:color w:val="auto"/>
        </w:rPr>
        <w:fldChar w:fldCharType="end"/>
      </w:r>
      <w:r>
        <w:rPr>
          <w:rFonts w:hint="eastAsia" w:ascii="宋体" w:hAnsi="宋体" w:cs="宋体"/>
          <w:color w:val="auto"/>
          <w:szCs w:val="21"/>
        </w:rPr>
        <w:fldChar w:fldCharType="end"/>
      </w:r>
    </w:p>
    <w:p>
      <w:pPr>
        <w:pStyle w:val="107"/>
        <w:tabs>
          <w:tab w:val="right" w:leader="dot" w:pos="9402"/>
        </w:tabs>
        <w:spacing w:line="480" w:lineRule="exact"/>
        <w:jc w:val="center"/>
        <w:rPr>
          <w:rFonts w:ascii="宋体" w:hAnsi="宋体" w:cs="宋体"/>
          <w:color w:val="auto"/>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cs="宋体"/>
          <w:color w:val="auto"/>
          <w:szCs w:val="21"/>
        </w:rPr>
        <w:fldChar w:fldCharType="end"/>
      </w:r>
    </w:p>
    <w:p>
      <w:pPr>
        <w:pStyle w:val="3"/>
        <w:tabs>
          <w:tab w:val="left" w:pos="3360"/>
        </w:tabs>
        <w:rPr>
          <w:rFonts w:cs="宋体"/>
          <w:bCs/>
          <w:color w:val="auto"/>
          <w:szCs w:val="36"/>
        </w:rPr>
      </w:pPr>
      <w:bookmarkStart w:id="0" w:name="_Toc30212"/>
      <w:bookmarkStart w:id="1" w:name="_Toc12789052"/>
      <w:bookmarkStart w:id="2" w:name="_Toc32257"/>
      <w:bookmarkStart w:id="3" w:name="_Toc4987"/>
      <w:bookmarkStart w:id="4" w:name="_Toc32565"/>
      <w:bookmarkStart w:id="5" w:name="_Toc32380"/>
      <w:bookmarkStart w:id="6" w:name="_Toc14103"/>
      <w:bookmarkStart w:id="7" w:name="_Toc10331"/>
      <w:bookmarkStart w:id="8" w:name="_Toc11641050"/>
      <w:bookmarkStart w:id="9" w:name="_Toc14209"/>
      <w:bookmarkStart w:id="10" w:name="_Toc29801"/>
      <w:bookmarkStart w:id="11" w:name="_Toc1093"/>
      <w:bookmarkStart w:id="12" w:name="_Toc1105"/>
      <w:bookmarkStart w:id="13" w:name="_Toc76462316"/>
      <w:bookmarkStart w:id="14" w:name="_Toc10404"/>
      <w:bookmarkStart w:id="15" w:name="_Toc18714"/>
      <w:bookmarkStart w:id="16" w:name="_Toc25898"/>
      <w:bookmarkStart w:id="17" w:name="_Toc2132"/>
      <w:bookmarkStart w:id="18" w:name="_Toc10824"/>
      <w:bookmarkStart w:id="19" w:name="_Toc14301"/>
      <w:r>
        <w:rPr>
          <w:rFonts w:hint="eastAsia" w:cs="宋体"/>
          <w:bCs/>
          <w:color w:val="auto"/>
          <w:szCs w:val="36"/>
        </w:rPr>
        <w:t>第一篇  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重庆国咨建设工程咨询有限公司（以下简称：采购代理机构）接受重庆市总工会（以下简称：采购人）的委托，对重庆市总工会本级清产核资专项审计服务项目进行竞争性磋商采购。欢迎有资格的供应商前来参与磋商。</w:t>
      </w:r>
    </w:p>
    <w:p>
      <w:pPr>
        <w:pStyle w:val="4"/>
        <w:adjustRightInd w:val="0"/>
        <w:snapToGrid w:val="0"/>
        <w:spacing w:before="0" w:after="0" w:line="240" w:lineRule="auto"/>
        <w:jc w:val="left"/>
        <w:rPr>
          <w:rFonts w:ascii="宋体" w:hAnsi="宋体" w:eastAsia="宋体" w:cs="宋体"/>
          <w:color w:val="auto"/>
          <w:sz w:val="24"/>
        </w:rPr>
      </w:pPr>
      <w:bookmarkStart w:id="20" w:name="_Toc22907"/>
      <w:bookmarkStart w:id="21" w:name="_Toc20976"/>
      <w:bookmarkStart w:id="22" w:name="_Toc24359"/>
      <w:bookmarkStart w:id="23" w:name="_Toc24034"/>
      <w:bookmarkStart w:id="24" w:name="_Toc19701"/>
      <w:bookmarkStart w:id="25" w:name="_Toc668"/>
      <w:bookmarkStart w:id="26" w:name="_Toc12661"/>
      <w:bookmarkStart w:id="27" w:name="_Toc23096"/>
      <w:bookmarkStart w:id="28" w:name="_Toc76462317"/>
      <w:bookmarkStart w:id="29" w:name="_Toc6059"/>
      <w:bookmarkStart w:id="30" w:name="_Toc317775175"/>
      <w:bookmarkStart w:id="31" w:name="_Toc13945"/>
      <w:bookmarkStart w:id="32" w:name="_Toc19154"/>
      <w:bookmarkStart w:id="33" w:name="_Toc313893526"/>
      <w:bookmarkStart w:id="34" w:name="_Toc14903"/>
      <w:bookmarkStart w:id="35" w:name="_Toc25478"/>
      <w:bookmarkStart w:id="36" w:name="_Toc14760"/>
      <w:bookmarkStart w:id="37" w:name="_Toc19218"/>
      <w:bookmarkStart w:id="38" w:name="_Toc27587"/>
      <w:bookmarkStart w:id="39" w:name="_Toc18535"/>
      <w:r>
        <w:rPr>
          <w:rFonts w:hint="eastAsia" w:ascii="宋体" w:hAnsi="宋体" w:eastAsia="宋体" w:cs="宋体"/>
          <w:color w:val="auto"/>
          <w:sz w:val="24"/>
        </w:rPr>
        <w:t>一、竞争性磋商内容</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1"/>
        <w:gridCol w:w="1839"/>
        <w:gridCol w:w="2158"/>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98"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项目名称</w:t>
            </w:r>
          </w:p>
        </w:tc>
        <w:tc>
          <w:tcPr>
            <w:tcW w:w="1182"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最高限价（万元）</w:t>
            </w:r>
          </w:p>
        </w:tc>
        <w:tc>
          <w:tcPr>
            <w:tcW w:w="1387"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成交供应商数量（名）</w:t>
            </w:r>
          </w:p>
        </w:tc>
        <w:tc>
          <w:tcPr>
            <w:tcW w:w="1763"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1"/>
                <w:szCs w:val="24"/>
              </w:rPr>
            </w:pPr>
            <w:bookmarkStart w:id="40" w:name="_Hlk344477914"/>
            <w:r>
              <w:rPr>
                <w:rFonts w:hint="eastAsia" w:ascii="宋体" w:hAnsi="宋体"/>
                <w:color w:val="auto"/>
                <w:sz w:val="21"/>
                <w:szCs w:val="21"/>
              </w:rPr>
              <w:t>重庆市总工会本级清产核资专项审计服务</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1"/>
                <w:szCs w:val="24"/>
              </w:rPr>
            </w:pPr>
            <w:r>
              <w:rPr>
                <w:rFonts w:hint="eastAsia" w:ascii="宋体" w:hAnsi="宋体" w:cs="宋体"/>
                <w:color w:val="auto"/>
                <w:kern w:val="0"/>
                <w:sz w:val="21"/>
                <w:szCs w:val="24"/>
              </w:rPr>
              <w:t>40</w:t>
            </w:r>
          </w:p>
        </w:tc>
        <w:tc>
          <w:tcPr>
            <w:tcW w:w="13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auto"/>
                <w:sz w:val="21"/>
                <w:szCs w:val="21"/>
              </w:rPr>
            </w:pPr>
            <w:r>
              <w:rPr>
                <w:rFonts w:hint="eastAsia" w:ascii="宋体" w:hAnsi="宋体"/>
                <w:color w:val="auto"/>
                <w:sz w:val="21"/>
                <w:szCs w:val="21"/>
              </w:rPr>
              <w:t>1</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w:t>
            </w:r>
          </w:p>
        </w:tc>
      </w:tr>
      <w:bookmarkEnd w:id="40"/>
    </w:tbl>
    <w:p>
      <w:pPr>
        <w:pStyle w:val="4"/>
        <w:adjustRightInd w:val="0"/>
        <w:snapToGrid w:val="0"/>
        <w:spacing w:before="0" w:after="0" w:line="240" w:lineRule="auto"/>
        <w:jc w:val="left"/>
        <w:rPr>
          <w:rFonts w:ascii="宋体" w:hAnsi="宋体" w:eastAsia="宋体" w:cs="宋体"/>
          <w:color w:val="auto"/>
          <w:sz w:val="24"/>
        </w:rPr>
      </w:pPr>
      <w:bookmarkStart w:id="41" w:name="_Toc20737"/>
      <w:bookmarkStart w:id="42" w:name="_Toc10518"/>
      <w:bookmarkStart w:id="43" w:name="_Toc19968"/>
      <w:bookmarkStart w:id="44" w:name="_Toc29488"/>
      <w:bookmarkStart w:id="45" w:name="_Toc29850"/>
      <w:bookmarkStart w:id="46" w:name="_Toc14168"/>
      <w:bookmarkStart w:id="47" w:name="_Toc18800"/>
      <w:bookmarkStart w:id="48" w:name="_Toc32357"/>
      <w:bookmarkStart w:id="49" w:name="_Toc28859"/>
      <w:bookmarkStart w:id="50" w:name="_Toc76462318"/>
      <w:bookmarkStart w:id="51" w:name="_Toc28227"/>
      <w:bookmarkStart w:id="52" w:name="_Toc16915"/>
      <w:bookmarkStart w:id="53" w:name="_Toc9682"/>
      <w:bookmarkStart w:id="54" w:name="_Toc16022"/>
      <w:bookmarkStart w:id="55" w:name="_Toc8515"/>
      <w:bookmarkStart w:id="56" w:name="_Toc25097"/>
      <w:bookmarkStart w:id="57" w:name="_Toc31191"/>
      <w:bookmarkStart w:id="58" w:name="_Toc19770"/>
      <w:bookmarkStart w:id="59" w:name="_Toc373860293"/>
      <w:bookmarkStart w:id="60" w:name="_Toc317775178"/>
      <w:r>
        <w:rPr>
          <w:rFonts w:hint="eastAsia" w:ascii="宋体" w:hAnsi="宋体" w:eastAsia="宋体" w:cs="宋体"/>
          <w:color w:val="auto"/>
          <w:sz w:val="24"/>
        </w:rPr>
        <w:t>二、资金来源</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预算金额为40万元。</w:t>
      </w:r>
    </w:p>
    <w:p>
      <w:pPr>
        <w:pStyle w:val="4"/>
        <w:adjustRightInd w:val="0"/>
        <w:snapToGrid w:val="0"/>
        <w:spacing w:before="0" w:after="0" w:line="240" w:lineRule="auto"/>
        <w:jc w:val="left"/>
        <w:rPr>
          <w:rFonts w:ascii="宋体" w:hAnsi="宋体" w:eastAsia="宋体" w:cs="宋体"/>
          <w:color w:val="auto"/>
          <w:sz w:val="24"/>
        </w:rPr>
      </w:pPr>
      <w:bookmarkStart w:id="61" w:name="_Toc12919"/>
      <w:bookmarkStart w:id="62" w:name="_Toc9079"/>
      <w:bookmarkStart w:id="63" w:name="_Toc29387"/>
      <w:bookmarkStart w:id="64" w:name="_Toc1030"/>
      <w:bookmarkStart w:id="65" w:name="_Toc76462319"/>
      <w:bookmarkStart w:id="66" w:name="_Toc8852"/>
      <w:bookmarkStart w:id="67" w:name="_Toc7598"/>
      <w:bookmarkStart w:id="68" w:name="_Toc23573"/>
      <w:bookmarkStart w:id="69" w:name="_Toc27605"/>
      <w:bookmarkStart w:id="70" w:name="_Toc20808"/>
      <w:bookmarkStart w:id="71" w:name="_Toc14730"/>
      <w:bookmarkStart w:id="72" w:name="_Toc27816"/>
      <w:bookmarkStart w:id="73" w:name="_Toc12206"/>
      <w:bookmarkStart w:id="74" w:name="_Toc20780"/>
      <w:bookmarkStart w:id="75" w:name="_Toc20573"/>
      <w:bookmarkStart w:id="76" w:name="_Toc1179"/>
      <w:bookmarkStart w:id="77" w:name="_Toc15787"/>
      <w:bookmarkStart w:id="78" w:name="_Toc16489"/>
      <w:r>
        <w:rPr>
          <w:rFonts w:hint="eastAsia" w:ascii="宋体" w:hAnsi="宋体" w:eastAsia="宋体" w:cs="宋体"/>
          <w:color w:val="auto"/>
          <w:sz w:val="24"/>
        </w:rPr>
        <w:t>三、供应商资格条件</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（一）满足《中华人民共和国政府采购法》第二十二条规定；</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（二）落实政府采购政策需满足的资格要求：</w:t>
      </w:r>
      <w:r>
        <w:rPr>
          <w:rFonts w:hint="eastAsia" w:ascii="宋体" w:hAnsi="宋体" w:eastAsia="宋体" w:cs="宋体"/>
          <w:color w:val="auto"/>
          <w:sz w:val="24"/>
          <w:szCs w:val="24"/>
          <w:lang w:eastAsia="zh-CN"/>
        </w:rPr>
        <w:t>无</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）本项目的特定资格要求：</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1.供应商应具备行业主管部门颁发的会计师事务所执业证书（提供证书复印件）。</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2.供应商若为分支机构的，必须取得总公司（总所）的授权书，且总公司（总所）仅能授权一家分支机构投标【提供总公司（总所）的授权书原件】。</w:t>
      </w:r>
    </w:p>
    <w:p>
      <w:pPr>
        <w:pStyle w:val="4"/>
        <w:adjustRightInd w:val="0"/>
        <w:snapToGrid w:val="0"/>
        <w:spacing w:before="0" w:after="0" w:line="240" w:lineRule="auto"/>
        <w:jc w:val="left"/>
        <w:rPr>
          <w:rFonts w:ascii="宋体" w:hAnsi="宋体" w:eastAsia="宋体" w:cs="宋体"/>
          <w:color w:val="auto"/>
          <w:sz w:val="24"/>
        </w:rPr>
      </w:pPr>
      <w:bookmarkStart w:id="79" w:name="_Toc8282"/>
      <w:bookmarkStart w:id="80" w:name="_Toc28819"/>
      <w:bookmarkStart w:id="81" w:name="_Toc14839"/>
      <w:bookmarkStart w:id="82" w:name="_Toc29027"/>
      <w:bookmarkStart w:id="83" w:name="_Toc15731"/>
      <w:bookmarkStart w:id="84" w:name="_Toc76462320"/>
      <w:bookmarkStart w:id="85" w:name="_Toc22775"/>
      <w:bookmarkStart w:id="86" w:name="_Toc8419"/>
      <w:bookmarkStart w:id="87" w:name="_Toc7680"/>
      <w:bookmarkStart w:id="88" w:name="_Toc9243"/>
      <w:bookmarkStart w:id="89" w:name="_Toc18527"/>
      <w:bookmarkStart w:id="90" w:name="_Toc6183"/>
      <w:bookmarkStart w:id="91" w:name="_Toc11425"/>
      <w:bookmarkStart w:id="92" w:name="_Toc26038"/>
      <w:bookmarkStart w:id="93" w:name="_Toc30707"/>
      <w:bookmarkStart w:id="94" w:name="_Toc25732"/>
      <w:bookmarkStart w:id="95" w:name="_Toc6449"/>
      <w:bookmarkStart w:id="96" w:name="_Toc16247"/>
      <w:r>
        <w:rPr>
          <w:rFonts w:hint="eastAsia" w:ascii="宋体" w:hAnsi="宋体" w:eastAsia="宋体" w:cs="宋体"/>
          <w:color w:val="auto"/>
          <w:sz w:val="24"/>
        </w:rPr>
        <w:t>四、磋商有关说明</w:t>
      </w:r>
      <w:bookmarkEnd w:id="59"/>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（一）凡有意参加磋商的供应商，请在</w:t>
      </w:r>
      <w:r>
        <w:rPr>
          <w:rFonts w:hint="eastAsia" w:ascii="宋体" w:hAnsi="宋体" w:cs="宋体"/>
          <w:color w:val="auto"/>
          <w:sz w:val="24"/>
          <w:szCs w:val="24"/>
          <w:lang w:eastAsia="zh-CN"/>
        </w:rPr>
        <w:t>行采家（https://www.gec123.com/）、重庆市总工会（https://www.cqgh.org/）</w:t>
      </w:r>
      <w:r>
        <w:rPr>
          <w:rFonts w:hint="eastAsia" w:ascii="宋体" w:hAnsi="宋体" w:cs="宋体"/>
          <w:color w:val="auto"/>
          <w:sz w:val="24"/>
          <w:szCs w:val="24"/>
        </w:rPr>
        <w:t>上下载或到采购代理机构处领取本项目竞争性磋商文件以及图纸、澄清等磋商前公布的所有项目资料，无论供应商下载或领取与否，均视为已知晓所有磋商实质性要求内容。</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（二）竞争性磋商公告期限：自采购公告发布之日起三个工作日。</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（三）竞争性磋商文件发售期限： </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1.竞争性磋商文件发售期：自采购公告发布之日起五个工作日。</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2.竞争性磋商文件售价：人民币100元。</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3.磋商文件购买方式</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本项目采用汇款购买方式，在磋商文件发售期内，</w:t>
      </w:r>
      <w:r>
        <w:rPr>
          <w:rFonts w:hint="eastAsia" w:ascii="宋体" w:hAnsi="宋体" w:cs="宋体"/>
          <w:color w:val="auto"/>
          <w:sz w:val="24"/>
          <w:szCs w:val="24"/>
          <w:lang w:eastAsia="zh-CN"/>
        </w:rPr>
        <w:t>供应商</w:t>
      </w:r>
      <w:r>
        <w:rPr>
          <w:rFonts w:hint="eastAsia" w:ascii="宋体" w:hAnsi="宋体" w:cs="宋体"/>
          <w:color w:val="auto"/>
          <w:sz w:val="24"/>
          <w:szCs w:val="24"/>
        </w:rPr>
        <w:t>将磋商文件购买费用汇至以下账户内进行购买，并将磋商文件汇款凭证（注明项目名称）、《采购文件发售登记表》（加盖</w:t>
      </w:r>
      <w:r>
        <w:rPr>
          <w:rFonts w:hint="eastAsia" w:ascii="宋体" w:hAnsi="宋体" w:cs="宋体"/>
          <w:color w:val="auto"/>
          <w:sz w:val="24"/>
          <w:szCs w:val="24"/>
          <w:lang w:eastAsia="zh-CN"/>
        </w:rPr>
        <w:t>供应商</w:t>
      </w:r>
      <w:r>
        <w:rPr>
          <w:rFonts w:hint="eastAsia" w:ascii="宋体" w:hAnsi="宋体" w:cs="宋体"/>
          <w:color w:val="auto"/>
          <w:sz w:val="24"/>
          <w:szCs w:val="24"/>
        </w:rPr>
        <w:t>公章，见附件）扫描后发送至281187784@qq.com，按要求发送邮箱后方才购买成功。</w:t>
      </w:r>
    </w:p>
    <w:p>
      <w:pPr>
        <w:spacing w:line="400" w:lineRule="exact"/>
        <w:ind w:firstLine="480" w:firstLineChars="200"/>
        <w:rPr>
          <w:rFonts w:ascii="宋体" w:hAnsi="宋体" w:cs="宋体"/>
          <w:b w:val="0"/>
          <w:bCs w:val="0"/>
          <w:color w:val="auto"/>
          <w:sz w:val="24"/>
          <w:szCs w:val="24"/>
        </w:rPr>
      </w:pPr>
      <w:r>
        <w:rPr>
          <w:rFonts w:ascii="宋体" w:hAnsi="宋体" w:cs="宋体"/>
          <w:b w:val="0"/>
          <w:bCs w:val="0"/>
          <w:color w:val="auto"/>
          <w:sz w:val="24"/>
          <w:szCs w:val="24"/>
        </w:rPr>
        <w:t>户  名：重庆国咨建设工程咨询有限公司</w:t>
      </w:r>
    </w:p>
    <w:p>
      <w:pPr>
        <w:spacing w:line="400" w:lineRule="exact"/>
        <w:ind w:firstLine="480" w:firstLineChars="200"/>
        <w:rPr>
          <w:rFonts w:ascii="宋体" w:hAnsi="宋体" w:cs="宋体"/>
          <w:b w:val="0"/>
          <w:bCs w:val="0"/>
          <w:color w:val="auto"/>
          <w:sz w:val="24"/>
          <w:szCs w:val="24"/>
        </w:rPr>
      </w:pPr>
      <w:r>
        <w:rPr>
          <w:rFonts w:ascii="宋体" w:hAnsi="宋体" w:cs="宋体"/>
          <w:b w:val="0"/>
          <w:bCs w:val="0"/>
          <w:color w:val="auto"/>
          <w:sz w:val="24"/>
          <w:szCs w:val="24"/>
        </w:rPr>
        <w:t>开户行：中国工商银行股份有限公司重庆五里店支行</w:t>
      </w:r>
    </w:p>
    <w:p>
      <w:pPr>
        <w:spacing w:line="400" w:lineRule="exact"/>
        <w:ind w:firstLine="480" w:firstLineChars="200"/>
        <w:rPr>
          <w:rFonts w:ascii="宋体" w:hAnsi="宋体" w:cs="宋体"/>
          <w:b w:val="0"/>
          <w:bCs w:val="0"/>
          <w:color w:val="auto"/>
          <w:sz w:val="24"/>
          <w:szCs w:val="24"/>
        </w:rPr>
      </w:pPr>
      <w:r>
        <w:rPr>
          <w:rFonts w:ascii="宋体" w:hAnsi="宋体" w:cs="宋体"/>
          <w:b w:val="0"/>
          <w:bCs w:val="0"/>
          <w:color w:val="auto"/>
          <w:sz w:val="24"/>
          <w:szCs w:val="24"/>
        </w:rPr>
        <w:t>帐  号：3100031019100000288</w:t>
      </w:r>
    </w:p>
    <w:p>
      <w:pPr>
        <w:tabs>
          <w:tab w:val="left" w:pos="2420"/>
          <w:tab w:val="left" w:pos="5445"/>
        </w:tabs>
        <w:autoSpaceDE w:val="0"/>
        <w:autoSpaceDN w:val="0"/>
        <w:adjustRightInd w:val="0"/>
        <w:snapToGrid w:val="0"/>
        <w:spacing w:line="450" w:lineRule="exact"/>
        <w:ind w:firstLine="420"/>
        <w:rPr>
          <w:rFonts w:ascii="宋体" w:hAnsi="宋体" w:cs="宋体"/>
          <w:b w:val="0"/>
          <w:bCs w:val="0"/>
          <w:color w:val="auto"/>
          <w:sz w:val="24"/>
          <w:szCs w:val="24"/>
        </w:rPr>
      </w:pPr>
      <w:r>
        <w:rPr>
          <w:rFonts w:hint="eastAsia" w:ascii="宋体" w:hAnsi="宋体" w:cs="宋体"/>
          <w:b w:val="0"/>
          <w:bCs w:val="0"/>
          <w:color w:val="auto"/>
          <w:sz w:val="24"/>
          <w:szCs w:val="24"/>
        </w:rPr>
        <w:t>4.在报名和磋商文件发售期内购买了磋商文件的供应商，其报名才被接收。</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（五）响应文件递交地点：重庆市江北区五里店五简路2号重庆咨询大厦开标厅（详见A栋</w:t>
      </w:r>
      <w:r>
        <w:rPr>
          <w:rFonts w:hint="eastAsia" w:ascii="宋体" w:hAnsi="宋体" w:cs="宋体"/>
          <w:color w:val="auto"/>
          <w:sz w:val="24"/>
          <w:szCs w:val="24"/>
          <w:lang w:eastAsia="zh-CN"/>
        </w:rPr>
        <w:t>负一楼</w:t>
      </w:r>
      <w:r>
        <w:rPr>
          <w:rFonts w:hint="eastAsia" w:ascii="宋体" w:hAnsi="宋体" w:cs="宋体"/>
          <w:color w:val="auto"/>
          <w:sz w:val="24"/>
          <w:szCs w:val="24"/>
        </w:rPr>
        <w:t>指示）</w:t>
      </w:r>
      <w:r>
        <w:rPr>
          <w:rFonts w:hint="eastAsia" w:ascii="宋体" w:hAnsi="宋体" w:cs="宋体"/>
          <w:color w:val="auto"/>
          <w:sz w:val="24"/>
          <w:szCs w:val="24"/>
          <w:lang w:eastAsia="zh-CN"/>
        </w:rPr>
        <w:t>。</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（六）谈判地点：重庆市江北区五里店五简路2号重庆咨询大厦</w:t>
      </w:r>
      <w:r>
        <w:rPr>
          <w:rFonts w:hint="eastAsia" w:ascii="宋体" w:hAnsi="宋体" w:cs="宋体"/>
          <w:color w:val="auto"/>
          <w:sz w:val="24"/>
          <w:szCs w:val="24"/>
          <w:lang w:eastAsia="zh-CN"/>
        </w:rPr>
        <w:t>评标室</w:t>
      </w:r>
      <w:r>
        <w:rPr>
          <w:rFonts w:hint="eastAsia" w:ascii="宋体" w:hAnsi="宋体" w:cs="宋体"/>
          <w:color w:val="auto"/>
          <w:sz w:val="24"/>
          <w:szCs w:val="24"/>
        </w:rPr>
        <w:t>（详见A栋</w:t>
      </w:r>
      <w:r>
        <w:rPr>
          <w:rFonts w:hint="eastAsia" w:ascii="宋体" w:hAnsi="宋体" w:cs="宋体"/>
          <w:color w:val="auto"/>
          <w:sz w:val="24"/>
          <w:szCs w:val="24"/>
          <w:lang w:eastAsia="zh-CN"/>
        </w:rPr>
        <w:t>一楼</w:t>
      </w:r>
      <w:r>
        <w:rPr>
          <w:rFonts w:hint="eastAsia" w:ascii="宋体" w:hAnsi="宋体" w:cs="宋体"/>
          <w:color w:val="auto"/>
          <w:sz w:val="24"/>
          <w:szCs w:val="24"/>
        </w:rPr>
        <w:t>指示）</w:t>
      </w:r>
      <w:r>
        <w:rPr>
          <w:rFonts w:hint="eastAsia" w:ascii="宋体" w:hAnsi="宋体" w:cs="宋体"/>
          <w:color w:val="auto"/>
          <w:sz w:val="24"/>
          <w:szCs w:val="24"/>
          <w:lang w:eastAsia="zh-CN"/>
        </w:rPr>
        <w:t>。</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（七）响应文件递交截止时间：2024年7月</w:t>
      </w:r>
      <w:r>
        <w:rPr>
          <w:rFonts w:hint="eastAsia" w:ascii="宋体" w:hAnsi="宋体" w:cs="宋体"/>
          <w:color w:val="auto"/>
          <w:sz w:val="24"/>
          <w:szCs w:val="24"/>
          <w:lang w:val="en-US" w:eastAsia="zh-CN"/>
        </w:rPr>
        <w:t>15</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10</w:t>
      </w:r>
      <w:r>
        <w:rPr>
          <w:rFonts w:hint="eastAsia" w:ascii="宋体" w:hAnsi="宋体" w:cs="宋体"/>
          <w:color w:val="auto"/>
          <w:sz w:val="24"/>
          <w:szCs w:val="24"/>
        </w:rPr>
        <w:t>:00</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（八）磋商开始时间：2024年7月</w:t>
      </w:r>
      <w:r>
        <w:rPr>
          <w:rFonts w:hint="eastAsia" w:ascii="宋体" w:hAnsi="宋体" w:cs="宋体"/>
          <w:color w:val="auto"/>
          <w:sz w:val="24"/>
          <w:szCs w:val="24"/>
          <w:lang w:val="en-US" w:eastAsia="zh-CN"/>
        </w:rPr>
        <w:t>15</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10</w:t>
      </w:r>
      <w:r>
        <w:rPr>
          <w:rFonts w:hint="eastAsia" w:ascii="宋体" w:hAnsi="宋体" w:cs="宋体"/>
          <w:color w:val="auto"/>
          <w:sz w:val="24"/>
          <w:szCs w:val="24"/>
        </w:rPr>
        <w:t>:00</w:t>
      </w:r>
    </w:p>
    <w:p>
      <w:pPr>
        <w:pStyle w:val="4"/>
        <w:adjustRightInd w:val="0"/>
        <w:snapToGrid w:val="0"/>
        <w:spacing w:before="0" w:after="0" w:line="240" w:lineRule="auto"/>
        <w:jc w:val="left"/>
        <w:rPr>
          <w:rFonts w:ascii="宋体" w:hAnsi="宋体" w:eastAsia="宋体" w:cs="宋体"/>
          <w:color w:val="auto"/>
          <w:sz w:val="24"/>
        </w:rPr>
      </w:pPr>
      <w:bookmarkStart w:id="97" w:name="_Toc373860294"/>
      <w:bookmarkStart w:id="98" w:name="_Toc25920"/>
      <w:bookmarkStart w:id="99" w:name="_Toc29092"/>
      <w:bookmarkStart w:id="100" w:name="_Toc9958"/>
      <w:bookmarkStart w:id="101" w:name="_Toc14887"/>
      <w:bookmarkStart w:id="102" w:name="_Toc18449"/>
      <w:bookmarkStart w:id="103" w:name="_Toc10872"/>
      <w:bookmarkStart w:id="104" w:name="_Toc23651"/>
      <w:bookmarkStart w:id="105" w:name="_Toc24139"/>
      <w:bookmarkStart w:id="106" w:name="_Toc7469"/>
      <w:bookmarkStart w:id="107" w:name="_Toc13195"/>
      <w:bookmarkStart w:id="108" w:name="_Toc19439"/>
      <w:bookmarkStart w:id="109" w:name="_Toc4997"/>
      <w:bookmarkStart w:id="110" w:name="_Toc23097"/>
      <w:bookmarkStart w:id="111" w:name="_Toc8618"/>
      <w:bookmarkStart w:id="112" w:name="_Toc2567"/>
      <w:bookmarkStart w:id="113" w:name="_Toc76462321"/>
      <w:bookmarkStart w:id="114" w:name="_Toc27924"/>
      <w:bookmarkStart w:id="115" w:name="_Toc28153"/>
      <w:r>
        <w:rPr>
          <w:rFonts w:hint="eastAsia" w:ascii="宋体" w:hAnsi="宋体" w:eastAsia="宋体" w:cs="宋体"/>
          <w:color w:val="auto"/>
          <w:sz w:val="24"/>
          <w:lang w:eastAsia="zh-CN"/>
        </w:rPr>
        <w:t>五</w:t>
      </w:r>
      <w:r>
        <w:rPr>
          <w:rFonts w:hint="eastAsia" w:ascii="宋体" w:hAnsi="宋体" w:eastAsia="宋体" w:cs="宋体"/>
          <w:color w:val="auto"/>
          <w:sz w:val="24"/>
        </w:rPr>
        <w:t>、</w:t>
      </w:r>
      <w:bookmarkEnd w:id="97"/>
      <w:bookmarkStart w:id="116" w:name="_Toc480466698"/>
      <w:bookmarkStart w:id="117" w:name="_Toc479668114"/>
      <w:r>
        <w:rPr>
          <w:rFonts w:hint="eastAsia" w:ascii="宋体" w:hAnsi="宋体" w:eastAsia="宋体" w:cs="宋体"/>
          <w:color w:val="auto"/>
          <w:sz w:val="24"/>
        </w:rPr>
        <w:t>采购项目需落实的政府采购政策</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（二）按照财政部、工业和信息化部关于印发《政府采购促进中小企业发展管理办法》的通知（财库〔2020〕46号）的规定，落实促进中小企业发展政策。</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（三）按照《财政部、司法部关于政府采购支持监狱企业发展有关问题的通知》（财库〔2014〕68号）的规定，落实支持监狱企业发展政策。监狱企业视同小型、微型企业。</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（四）按照《三部门联合发布关于促进残疾人就业政府采购政策的通知》（财库〔2017〕 141号）的规定，落实支持残疾人福利性单位发展政策。残疾人福利性单位视同小型、微型企业。</w:t>
      </w:r>
    </w:p>
    <w:bookmarkEnd w:id="60"/>
    <w:p>
      <w:pPr>
        <w:pStyle w:val="4"/>
        <w:adjustRightInd w:val="0"/>
        <w:snapToGrid w:val="0"/>
        <w:spacing w:before="0" w:after="0" w:line="240" w:lineRule="auto"/>
        <w:jc w:val="left"/>
        <w:rPr>
          <w:rFonts w:ascii="宋体" w:hAnsi="宋体" w:eastAsia="宋体" w:cs="宋体"/>
          <w:color w:val="auto"/>
          <w:sz w:val="24"/>
        </w:rPr>
      </w:pPr>
      <w:bookmarkStart w:id="118" w:name="_Toc76462322"/>
      <w:bookmarkStart w:id="119" w:name="_Toc13897"/>
      <w:bookmarkStart w:id="120" w:name="_Toc28197"/>
      <w:bookmarkStart w:id="121" w:name="_Toc16001"/>
      <w:bookmarkStart w:id="122" w:name="_Toc29344"/>
      <w:bookmarkStart w:id="123" w:name="_Toc24938"/>
      <w:bookmarkStart w:id="124" w:name="_Toc25522"/>
      <w:bookmarkStart w:id="125" w:name="_Toc75"/>
      <w:bookmarkStart w:id="126" w:name="_Toc12688"/>
      <w:bookmarkStart w:id="127" w:name="_Toc18128"/>
      <w:bookmarkStart w:id="128" w:name="_Toc28028"/>
      <w:bookmarkStart w:id="129" w:name="_Toc10761"/>
      <w:bookmarkStart w:id="130" w:name="_Toc4481"/>
      <w:bookmarkStart w:id="131" w:name="_Toc10765"/>
      <w:bookmarkStart w:id="132" w:name="_Toc30786"/>
      <w:bookmarkStart w:id="133" w:name="_Toc9764"/>
      <w:bookmarkStart w:id="134" w:name="_Toc6873"/>
      <w:bookmarkStart w:id="135" w:name="_Toc14883"/>
      <w:bookmarkStart w:id="136" w:name="_Toc480466699"/>
      <w:r>
        <w:rPr>
          <w:rFonts w:hint="eastAsia" w:ascii="宋体" w:hAnsi="宋体" w:eastAsia="宋体" w:cs="宋体"/>
          <w:color w:val="auto"/>
          <w:sz w:val="24"/>
          <w:lang w:eastAsia="zh-CN"/>
        </w:rPr>
        <w:t>六</w:t>
      </w:r>
      <w:r>
        <w:rPr>
          <w:rFonts w:hint="eastAsia" w:ascii="宋体" w:hAnsi="宋体" w:eastAsia="宋体" w:cs="宋体"/>
          <w:color w:val="auto"/>
          <w:sz w:val="24"/>
        </w:rPr>
        <w:t>、其它有关规定</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（一）单位负责人为同一人或者存在直接控股、管理关系的不同供应商，不得参加同一合同项（包）下的政府采购活动，否则均为无效响应。</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（三）本项目的澄清文件（如果有）一律在</w:t>
      </w:r>
      <w:r>
        <w:rPr>
          <w:rFonts w:hint="eastAsia" w:ascii="宋体" w:hAnsi="宋体" w:cs="宋体"/>
          <w:color w:val="auto"/>
          <w:sz w:val="24"/>
          <w:szCs w:val="24"/>
          <w:lang w:eastAsia="zh-CN"/>
        </w:rPr>
        <w:t>行采家（https://www.gec123.com/）、重庆市总工会（https://www.cqgh.org/）</w:t>
      </w:r>
      <w:r>
        <w:rPr>
          <w:rFonts w:hint="eastAsia" w:ascii="宋体" w:hAnsi="宋体" w:cs="宋体"/>
          <w:color w:val="auto"/>
          <w:sz w:val="24"/>
          <w:szCs w:val="24"/>
        </w:rPr>
        <w:t>上发布，请各供应商注意下载或到</w:t>
      </w:r>
      <w:r>
        <w:rPr>
          <w:rFonts w:ascii="宋体" w:hAnsi="宋体" w:cs="宋体"/>
          <w:color w:val="auto"/>
          <w:sz w:val="24"/>
          <w:szCs w:val="24"/>
        </w:rPr>
        <w:t>重庆国咨建设工程咨询有限公司</w:t>
      </w:r>
      <w:r>
        <w:rPr>
          <w:rFonts w:hint="eastAsia" w:ascii="宋体" w:hAnsi="宋体" w:cs="宋体"/>
          <w:color w:val="auto"/>
          <w:sz w:val="24"/>
          <w:szCs w:val="24"/>
        </w:rPr>
        <w:t>领取；无论供应商下载或领取与否，均视同供应商已知晓本项目澄清文件（如果有）的内容。</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（四）超过响应文件截止时间递交的响应文件，恕不接收。</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（五）磋商费用：无论磋商结果如何，供应商参与本项目磋商的所有费用均应由供应商自行承担。</w:t>
      </w:r>
    </w:p>
    <w:p>
      <w:pPr>
        <w:snapToGrid w:val="0"/>
        <w:spacing w:line="400" w:lineRule="exact"/>
        <w:ind w:firstLine="361" w:firstLineChars="150"/>
        <w:rPr>
          <w:rFonts w:ascii="宋体" w:hAnsi="宋体" w:cs="宋体"/>
          <w:b/>
          <w:bCs/>
          <w:color w:val="auto"/>
          <w:sz w:val="24"/>
          <w:szCs w:val="24"/>
        </w:rPr>
      </w:pPr>
      <w:r>
        <w:rPr>
          <w:rFonts w:hint="eastAsia" w:ascii="宋体" w:hAnsi="宋体" w:cs="宋体"/>
          <w:b/>
          <w:bCs/>
          <w:color w:val="auto"/>
          <w:sz w:val="24"/>
          <w:szCs w:val="24"/>
        </w:rPr>
        <w:t>（六）本项目不接受联合体参与磋商，否则按无效处理。</w:t>
      </w:r>
    </w:p>
    <w:p>
      <w:pPr>
        <w:snapToGrid w:val="0"/>
        <w:spacing w:line="400" w:lineRule="exact"/>
        <w:ind w:firstLine="361" w:firstLineChars="150"/>
        <w:rPr>
          <w:rFonts w:ascii="宋体" w:hAnsi="宋体" w:cs="宋体"/>
          <w:color w:val="auto"/>
          <w:sz w:val="24"/>
          <w:szCs w:val="24"/>
        </w:rPr>
      </w:pPr>
      <w:r>
        <w:rPr>
          <w:rFonts w:hint="eastAsia" w:ascii="宋体" w:hAnsi="宋体" w:cs="宋体"/>
          <w:b/>
          <w:bCs/>
          <w:color w:val="auto"/>
          <w:sz w:val="24"/>
          <w:szCs w:val="24"/>
        </w:rPr>
        <w:t>（七）本项目不接受合同分包，否则按无效处理。</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（八）</w:t>
      </w:r>
      <w:bookmarkStart w:id="137" w:name="_Toc480466700"/>
      <w:r>
        <w:rPr>
          <w:rFonts w:hint="eastAsia" w:ascii="宋体" w:hAnsi="宋体" w:cs="宋体"/>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adjustRightInd w:val="0"/>
        <w:snapToGrid w:val="0"/>
        <w:spacing w:before="0" w:after="0" w:line="240" w:lineRule="auto"/>
        <w:jc w:val="left"/>
        <w:rPr>
          <w:rFonts w:ascii="宋体" w:hAnsi="宋体" w:eastAsia="宋体" w:cs="宋体"/>
          <w:color w:val="auto"/>
          <w:sz w:val="24"/>
        </w:rPr>
      </w:pPr>
      <w:bookmarkStart w:id="138" w:name="_Toc24570"/>
      <w:bookmarkStart w:id="139" w:name="_Toc4145"/>
      <w:bookmarkStart w:id="140" w:name="_Toc11680"/>
      <w:bookmarkStart w:id="141" w:name="_Toc4784"/>
      <w:bookmarkStart w:id="142" w:name="_Toc31163"/>
      <w:bookmarkStart w:id="143" w:name="_Toc3773"/>
      <w:bookmarkStart w:id="144" w:name="_Toc17356"/>
      <w:bookmarkStart w:id="145" w:name="_Toc19395"/>
      <w:bookmarkStart w:id="146" w:name="_Toc76462323"/>
      <w:bookmarkStart w:id="147" w:name="_Toc9385"/>
      <w:bookmarkStart w:id="148" w:name="_Toc11014"/>
      <w:bookmarkStart w:id="149" w:name="_Toc27678"/>
      <w:bookmarkStart w:id="150" w:name="_Toc2027"/>
      <w:bookmarkStart w:id="151" w:name="_Toc1156"/>
      <w:bookmarkStart w:id="152" w:name="_Toc11457"/>
      <w:bookmarkStart w:id="153" w:name="_Toc17207"/>
      <w:bookmarkStart w:id="154" w:name="_Toc21079"/>
      <w:bookmarkStart w:id="155" w:name="_Toc13570"/>
      <w:r>
        <w:rPr>
          <w:rFonts w:hint="eastAsia" w:ascii="宋体" w:hAnsi="宋体" w:eastAsia="宋体" w:cs="宋体"/>
          <w:color w:val="auto"/>
          <w:sz w:val="24"/>
          <w:lang w:eastAsia="zh-CN"/>
        </w:rPr>
        <w:t>七</w:t>
      </w:r>
      <w:r>
        <w:rPr>
          <w:rFonts w:hint="eastAsia" w:ascii="宋体" w:hAnsi="宋体" w:eastAsia="宋体" w:cs="宋体"/>
          <w:color w:val="auto"/>
          <w:sz w:val="24"/>
        </w:rPr>
        <w:t>、联系方式</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（一）采购人：重庆市总工会</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联系人：殷老师</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电  话：023-63765580</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地  址：重庆市渝中区中山二路174号综合楼</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（二）采购代理机构：重庆国咨建设工程咨询有限公司</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联系人：张老师、吴老师</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电  话：023-67769270</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地  址：重庆市江北区五简路2号重庆咨询大厦A座</w:t>
      </w:r>
    </w:p>
    <w:p>
      <w:pPr>
        <w:snapToGrid w:val="0"/>
        <w:spacing w:line="400" w:lineRule="exact"/>
        <w:ind w:firstLine="481" w:firstLineChars="200"/>
        <w:rPr>
          <w:rFonts w:ascii="宋体" w:hAnsi="宋体" w:cs="宋体"/>
          <w:b/>
          <w:color w:val="auto"/>
          <w:sz w:val="24"/>
          <w:szCs w:val="24"/>
        </w:rPr>
        <w:sectPr>
          <w:pgSz w:w="11907" w:h="16840"/>
          <w:pgMar w:top="1134" w:right="1418" w:bottom="1134" w:left="1418" w:header="964" w:footer="992" w:gutter="0"/>
          <w:pgNumType w:fmt="numberInDash"/>
          <w:cols w:space="720" w:num="1"/>
          <w:docGrid w:linePitch="312" w:charSpace="0"/>
        </w:sectPr>
      </w:pPr>
    </w:p>
    <w:p>
      <w:pPr>
        <w:pStyle w:val="3"/>
        <w:numPr>
          <w:ilvl w:val="0"/>
          <w:numId w:val="1"/>
        </w:numPr>
        <w:tabs>
          <w:tab w:val="left" w:pos="3360"/>
        </w:tabs>
        <w:rPr>
          <w:rFonts w:hint="eastAsia" w:cs="宋体"/>
          <w:bCs/>
          <w:color w:val="auto"/>
          <w:szCs w:val="36"/>
        </w:rPr>
      </w:pPr>
      <w:bookmarkStart w:id="156" w:name="_Toc3034"/>
      <w:bookmarkStart w:id="157" w:name="_Toc2929"/>
      <w:bookmarkStart w:id="158" w:name="_Toc13833"/>
      <w:bookmarkStart w:id="159" w:name="_Toc14364"/>
      <w:bookmarkStart w:id="160" w:name="_Toc9509"/>
      <w:bookmarkStart w:id="161" w:name="_Toc30428"/>
      <w:bookmarkStart w:id="162" w:name="_Toc27402"/>
      <w:bookmarkStart w:id="163" w:name="_Toc25352"/>
      <w:bookmarkStart w:id="164" w:name="_Toc19283"/>
      <w:bookmarkStart w:id="165" w:name="_Toc4179"/>
      <w:bookmarkStart w:id="166" w:name="_Toc20272"/>
      <w:bookmarkStart w:id="167" w:name="_Toc27254"/>
      <w:bookmarkStart w:id="168" w:name="_Toc32229"/>
      <w:bookmarkStart w:id="169" w:name="_Toc5060"/>
      <w:bookmarkStart w:id="170" w:name="_Toc10794"/>
      <w:bookmarkStart w:id="171" w:name="_Toc76462324"/>
      <w:bookmarkStart w:id="172" w:name="_Toc11868"/>
      <w:r>
        <w:rPr>
          <w:rFonts w:hint="eastAsia" w:cs="宋体"/>
          <w:bCs/>
          <w:color w:val="auto"/>
          <w:szCs w:val="36"/>
        </w:rPr>
        <w:t xml:space="preserve"> </w:t>
      </w:r>
      <w:bookmarkStart w:id="173" w:name="_Toc4497"/>
      <w:r>
        <w:rPr>
          <w:rFonts w:hint="eastAsia" w:cs="宋体"/>
          <w:bCs/>
          <w:color w:val="auto"/>
          <w:szCs w:val="36"/>
        </w:rPr>
        <w:t>项目服务需求</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Start w:id="174" w:name="_Toc16917"/>
      <w:bookmarkStart w:id="175" w:name="_Toc18257"/>
      <w:bookmarkStart w:id="176" w:name="_Toc27523"/>
      <w:bookmarkStart w:id="177" w:name="_Toc31903"/>
      <w:bookmarkStart w:id="178" w:name="_Toc18705"/>
      <w:bookmarkStart w:id="179" w:name="_Toc31707"/>
      <w:bookmarkStart w:id="180" w:name="_Toc7526"/>
      <w:bookmarkStart w:id="181" w:name="_Toc23878"/>
      <w:bookmarkStart w:id="182" w:name="_Toc20215"/>
      <w:bookmarkStart w:id="183" w:name="_Toc23620"/>
      <w:bookmarkStart w:id="184" w:name="_Toc25064"/>
      <w:bookmarkStart w:id="185" w:name="_Toc1487"/>
      <w:bookmarkStart w:id="186" w:name="_Toc26063"/>
      <w:bookmarkStart w:id="187" w:name="_Toc10529"/>
      <w:bookmarkStart w:id="188" w:name="_Toc13386"/>
      <w:bookmarkStart w:id="189" w:name="_Toc22767"/>
      <w:bookmarkStart w:id="190" w:name="_Toc12789058"/>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bookmarkStart w:id="191" w:name="_Hlk167264308"/>
      <w:r>
        <w:rPr>
          <w:rFonts w:hint="eastAsia" w:ascii="宋体" w:hAnsi="宋体" w:cs="宋体"/>
          <w:color w:val="auto"/>
          <w:sz w:val="24"/>
          <w:szCs w:val="24"/>
        </w:rPr>
        <w:t>※</w:t>
      </w:r>
      <w:bookmarkEnd w:id="191"/>
      <w:r>
        <w:rPr>
          <w:rFonts w:hint="eastAsia" w:ascii="宋体" w:hAnsi="宋体" w:cs="宋体"/>
          <w:color w:val="auto"/>
          <w:sz w:val="24"/>
          <w:szCs w:val="24"/>
        </w:rPr>
        <w:t>”标注的服务需求为符合性审查中的实质性要求，响应文件若不满足按无效响应处理。</w:t>
      </w:r>
    </w:p>
    <w:p>
      <w:pPr>
        <w:pStyle w:val="4"/>
        <w:adjustRightInd w:val="0"/>
        <w:snapToGrid w:val="0"/>
        <w:spacing w:before="0" w:after="0" w:line="240" w:lineRule="auto"/>
        <w:jc w:val="left"/>
        <w:rPr>
          <w:rFonts w:ascii="宋体" w:hAnsi="宋体" w:eastAsia="宋体" w:cs="宋体"/>
          <w:color w:val="auto"/>
          <w:sz w:val="24"/>
        </w:rPr>
      </w:pPr>
      <w:bookmarkStart w:id="192" w:name="_Toc14506"/>
      <w:r>
        <w:rPr>
          <w:rFonts w:hint="eastAsia" w:ascii="宋体" w:hAnsi="宋体" w:eastAsia="宋体" w:cs="宋体"/>
          <w:color w:val="auto"/>
          <w:sz w:val="24"/>
        </w:rPr>
        <w:t>一、项目基本概况介绍</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2"/>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4"/>
        <w:gridCol w:w="1375"/>
        <w:gridCol w:w="4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564" w:type="dxa"/>
            <w:vAlign w:val="center"/>
          </w:tcPr>
          <w:p>
            <w:pPr>
              <w:jc w:val="center"/>
              <w:rPr>
                <w:rFonts w:ascii="宋体" w:hAnsi="宋体"/>
                <w:b/>
                <w:bCs/>
                <w:color w:val="auto"/>
                <w:sz w:val="21"/>
                <w:szCs w:val="21"/>
              </w:rPr>
            </w:pPr>
            <w:r>
              <w:rPr>
                <w:rFonts w:hint="eastAsia" w:ascii="宋体" w:hAnsi="宋体"/>
                <w:b/>
                <w:bCs/>
                <w:color w:val="auto"/>
                <w:sz w:val="21"/>
                <w:szCs w:val="21"/>
              </w:rPr>
              <w:t>项目</w:t>
            </w:r>
            <w:r>
              <w:rPr>
                <w:rFonts w:ascii="宋体" w:hAnsi="宋体"/>
                <w:b/>
                <w:bCs/>
                <w:color w:val="auto"/>
                <w:sz w:val="21"/>
                <w:szCs w:val="21"/>
              </w:rPr>
              <w:t>名称</w:t>
            </w:r>
          </w:p>
        </w:tc>
        <w:tc>
          <w:tcPr>
            <w:tcW w:w="1375" w:type="dxa"/>
            <w:vAlign w:val="center"/>
          </w:tcPr>
          <w:p>
            <w:pPr>
              <w:jc w:val="center"/>
              <w:rPr>
                <w:rFonts w:ascii="宋体" w:hAnsi="宋体"/>
                <w:b/>
                <w:bCs/>
                <w:color w:val="auto"/>
                <w:sz w:val="21"/>
                <w:szCs w:val="21"/>
              </w:rPr>
            </w:pPr>
            <w:r>
              <w:rPr>
                <w:rFonts w:ascii="宋体" w:hAnsi="宋体"/>
                <w:b/>
                <w:bCs/>
                <w:color w:val="auto"/>
                <w:sz w:val="21"/>
                <w:szCs w:val="21"/>
              </w:rPr>
              <w:t>数量/单位</w:t>
            </w:r>
          </w:p>
        </w:tc>
        <w:tc>
          <w:tcPr>
            <w:tcW w:w="4689" w:type="dxa"/>
            <w:vAlign w:val="center"/>
          </w:tcPr>
          <w:p>
            <w:pPr>
              <w:jc w:val="center"/>
              <w:rPr>
                <w:rFonts w:ascii="宋体" w:hAnsi="宋体"/>
                <w:b/>
                <w:bCs/>
                <w:color w:val="auto"/>
                <w:sz w:val="21"/>
                <w:szCs w:val="21"/>
              </w:rPr>
            </w:pPr>
            <w:r>
              <w:rPr>
                <w:rFonts w:ascii="宋体" w:hAnsi="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4" w:type="dxa"/>
            <w:vAlign w:val="center"/>
          </w:tcPr>
          <w:p>
            <w:pPr>
              <w:jc w:val="center"/>
              <w:rPr>
                <w:rFonts w:ascii="宋体" w:hAnsi="宋体"/>
                <w:b/>
                <w:bCs/>
                <w:color w:val="auto"/>
                <w:sz w:val="21"/>
                <w:szCs w:val="21"/>
              </w:rPr>
            </w:pPr>
            <w:r>
              <w:rPr>
                <w:rFonts w:hint="eastAsia" w:ascii="宋体" w:hAnsi="宋体"/>
                <w:color w:val="auto"/>
                <w:sz w:val="21"/>
                <w:szCs w:val="21"/>
              </w:rPr>
              <w:t>重庆市总工会本级清产核资专项审计服务</w:t>
            </w:r>
          </w:p>
        </w:tc>
        <w:tc>
          <w:tcPr>
            <w:tcW w:w="1375" w:type="dxa"/>
            <w:vAlign w:val="center"/>
          </w:tcPr>
          <w:p>
            <w:pPr>
              <w:jc w:val="center"/>
              <w:rPr>
                <w:rFonts w:ascii="宋体" w:hAnsi="宋体"/>
                <w:b/>
                <w:bCs/>
                <w:color w:val="auto"/>
                <w:sz w:val="21"/>
                <w:szCs w:val="21"/>
              </w:rPr>
            </w:pPr>
            <w:r>
              <w:rPr>
                <w:rFonts w:ascii="宋体" w:hAnsi="宋体"/>
                <w:b/>
                <w:bCs/>
                <w:color w:val="auto"/>
                <w:sz w:val="21"/>
                <w:szCs w:val="21"/>
              </w:rPr>
              <w:t>1项</w:t>
            </w:r>
          </w:p>
        </w:tc>
        <w:tc>
          <w:tcPr>
            <w:tcW w:w="4689" w:type="dxa"/>
            <w:vAlign w:val="center"/>
          </w:tcPr>
          <w:p>
            <w:pPr>
              <w:jc w:val="center"/>
              <w:rPr>
                <w:rFonts w:ascii="宋体" w:hAnsi="宋体"/>
                <w:b/>
                <w:bCs/>
                <w:color w:val="auto"/>
                <w:sz w:val="21"/>
                <w:szCs w:val="21"/>
              </w:rPr>
            </w:pPr>
            <w:r>
              <w:rPr>
                <w:rFonts w:hint="eastAsia" w:ascii="宋体" w:hAnsi="宋体" w:cs="宋体"/>
                <w:color w:val="auto"/>
                <w:kern w:val="0"/>
                <w:sz w:val="21"/>
                <w:szCs w:val="24"/>
              </w:rPr>
              <w:t>涉及</w:t>
            </w:r>
            <w:r>
              <w:rPr>
                <w:rFonts w:hint="eastAsia" w:ascii="宋体" w:hAnsi="宋体" w:cs="宋体"/>
                <w:color w:val="auto"/>
                <w:kern w:val="0"/>
                <w:sz w:val="21"/>
                <w:szCs w:val="21"/>
              </w:rPr>
              <w:t>重庆市总工会机关、重庆市劳动人民文化宫、重庆市总工会杨家坪疗养院、重庆市总工会南温泉疗养院、重庆市总工会宣传服务中心、重庆职工之家实业有限公司等6家单位</w:t>
            </w:r>
          </w:p>
        </w:tc>
      </w:tr>
    </w:tbl>
    <w:p>
      <w:pPr>
        <w:pStyle w:val="4"/>
        <w:adjustRightInd w:val="0"/>
        <w:snapToGrid w:val="0"/>
        <w:spacing w:before="0" w:after="0" w:line="240" w:lineRule="auto"/>
        <w:jc w:val="left"/>
        <w:rPr>
          <w:rFonts w:hint="eastAsia" w:ascii="宋体" w:hAnsi="宋体" w:eastAsia="宋体" w:cs="宋体"/>
          <w:color w:val="auto"/>
          <w:sz w:val="24"/>
        </w:rPr>
      </w:pPr>
      <w:bookmarkStart w:id="193" w:name="_Toc30765"/>
      <w:r>
        <w:rPr>
          <w:rFonts w:hint="eastAsia" w:ascii="宋体" w:hAnsi="宋体" w:eastAsia="宋体" w:cs="宋体"/>
          <w:color w:val="auto"/>
          <w:sz w:val="24"/>
        </w:rPr>
        <w:t>二、服务范围</w:t>
      </w:r>
      <w:bookmarkEnd w:id="193"/>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重庆市总工会机关、重庆市劳动人民文化宫、重庆市总工会杨家坪疗养院、重庆市总工会南温泉疗养院、重庆市总工会宣传服务中心、重庆职工之家实业有限公司等6家单位的所有账面资产和账外资产。</w:t>
      </w:r>
    </w:p>
    <w:p>
      <w:pPr>
        <w:pStyle w:val="4"/>
        <w:adjustRightInd w:val="0"/>
        <w:snapToGrid w:val="0"/>
        <w:spacing w:before="0" w:after="0" w:line="240" w:lineRule="auto"/>
        <w:jc w:val="left"/>
        <w:rPr>
          <w:rFonts w:hint="eastAsia" w:ascii="宋体" w:hAnsi="宋体" w:eastAsia="宋体" w:cs="宋体"/>
          <w:color w:val="auto"/>
          <w:sz w:val="24"/>
        </w:rPr>
      </w:pPr>
      <w:bookmarkStart w:id="194" w:name="_Toc22636"/>
      <w:r>
        <w:rPr>
          <w:rFonts w:hint="eastAsia" w:ascii="宋体" w:hAnsi="宋体" w:eastAsia="宋体" w:cs="宋体"/>
          <w:color w:val="auto"/>
          <w:sz w:val="24"/>
        </w:rPr>
        <w:t>三、服务内容</w:t>
      </w:r>
      <w:bookmarkEnd w:id="194"/>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（一）审计</w:t>
      </w:r>
      <w:r>
        <w:rPr>
          <w:rFonts w:ascii="宋体" w:hAnsi="宋体" w:cs="宋体"/>
          <w:color w:val="auto"/>
          <w:sz w:val="24"/>
          <w:szCs w:val="24"/>
        </w:rPr>
        <w:t>期间</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2023年1月1日至2024年6月30日，重大事项需追溯或延伸审计。</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（二）服务期限</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本次清产核资服务期限为合同签订日至2024年9月30日，如遇特殊情况，经委托方书面同意后，可适当延长服务期限。</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（三）审计内容</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按照委托方的要求完成清产核资专项审计服务，清查内容包括但不限于货币资金、应收账款、其他应收款、存货、固定资产等流动和非流动资产及所有账面负债、净资产和账外资产。</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（四）审计金额（预估）</w:t>
      </w:r>
    </w:p>
    <w:tbl>
      <w:tblPr>
        <w:tblStyle w:val="50"/>
        <w:tblW w:w="9087" w:type="dxa"/>
        <w:tblInd w:w="93" w:type="dxa"/>
        <w:tblLayout w:type="fixed"/>
        <w:tblCellMar>
          <w:top w:w="0" w:type="dxa"/>
          <w:left w:w="108" w:type="dxa"/>
          <w:bottom w:w="0" w:type="dxa"/>
          <w:right w:w="108" w:type="dxa"/>
        </w:tblCellMar>
      </w:tblPr>
      <w:tblGrid>
        <w:gridCol w:w="2142"/>
        <w:gridCol w:w="3827"/>
        <w:gridCol w:w="1559"/>
        <w:gridCol w:w="1559"/>
      </w:tblGrid>
      <w:tr>
        <w:tblPrEx>
          <w:tblCellMar>
            <w:top w:w="0" w:type="dxa"/>
            <w:left w:w="108" w:type="dxa"/>
            <w:bottom w:w="0" w:type="dxa"/>
            <w:right w:w="108" w:type="dxa"/>
          </w:tblCellMar>
        </w:tblPrEx>
        <w:trPr>
          <w:trHeight w:val="113" w:hRule="atLeast"/>
        </w:trPr>
        <w:tc>
          <w:tcPr>
            <w:tcW w:w="59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审计项目</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2023年底资产总额（万元）</w:t>
            </w:r>
          </w:p>
        </w:tc>
        <w:tc>
          <w:tcPr>
            <w:tcW w:w="1559" w:type="dxa"/>
            <w:tcBorders>
              <w:top w:val="single" w:color="auto" w:sz="4" w:space="0"/>
              <w:left w:val="nil"/>
              <w:bottom w:val="single" w:color="auto" w:sz="4" w:space="0"/>
              <w:right w:val="single" w:color="auto" w:sz="4" w:space="0"/>
            </w:tcBorders>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2023年度收入总额（万元）</w:t>
            </w:r>
          </w:p>
        </w:tc>
      </w:tr>
      <w:tr>
        <w:tblPrEx>
          <w:tblCellMar>
            <w:top w:w="0" w:type="dxa"/>
            <w:left w:w="108" w:type="dxa"/>
            <w:bottom w:w="0" w:type="dxa"/>
            <w:right w:w="108" w:type="dxa"/>
          </w:tblCellMar>
        </w:tblPrEx>
        <w:trPr>
          <w:trHeight w:val="113" w:hRule="atLeast"/>
        </w:trPr>
        <w:tc>
          <w:tcPr>
            <w:tcW w:w="2142"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1"/>
                <w:szCs w:val="21"/>
              </w:rPr>
            </w:pPr>
            <w:r>
              <w:rPr>
                <w:rFonts w:hint="eastAsia" w:ascii="宋体" w:hAnsi="宋体"/>
                <w:color w:val="auto"/>
                <w:sz w:val="21"/>
                <w:szCs w:val="21"/>
              </w:rPr>
              <w:t>重庆市总工会本级清产核资专项审计服务</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重庆市总工会机关</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auto"/>
                <w:sz w:val="21"/>
                <w:szCs w:val="21"/>
              </w:rPr>
            </w:pPr>
            <w:r>
              <w:rPr>
                <w:rFonts w:hint="eastAsia" w:ascii="宋体" w:hAnsi="宋体"/>
                <w:color w:val="auto"/>
                <w:sz w:val="21"/>
                <w:szCs w:val="21"/>
              </w:rPr>
              <w:t>276082</w:t>
            </w:r>
          </w:p>
        </w:tc>
        <w:tc>
          <w:tcPr>
            <w:tcW w:w="1559" w:type="dxa"/>
            <w:tcBorders>
              <w:top w:val="single" w:color="auto" w:sz="4" w:space="0"/>
              <w:left w:val="nil"/>
              <w:bottom w:val="single" w:color="auto" w:sz="4" w:space="0"/>
              <w:right w:val="single" w:color="auto" w:sz="4" w:space="0"/>
            </w:tcBorders>
          </w:tcPr>
          <w:p>
            <w:pPr>
              <w:widowControl/>
              <w:jc w:val="center"/>
              <w:rPr>
                <w:rFonts w:ascii="宋体" w:hAnsi="宋体"/>
                <w:color w:val="auto"/>
                <w:sz w:val="21"/>
                <w:szCs w:val="21"/>
              </w:rPr>
            </w:pPr>
            <w:r>
              <w:rPr>
                <w:rFonts w:hint="eastAsia" w:ascii="宋体" w:hAnsi="宋体"/>
                <w:color w:val="auto"/>
                <w:sz w:val="21"/>
                <w:szCs w:val="21"/>
              </w:rPr>
              <w:t>70716</w:t>
            </w:r>
          </w:p>
        </w:tc>
      </w:tr>
      <w:tr>
        <w:tblPrEx>
          <w:tblCellMar>
            <w:top w:w="0" w:type="dxa"/>
            <w:left w:w="108" w:type="dxa"/>
            <w:bottom w:w="0" w:type="dxa"/>
            <w:right w:w="108" w:type="dxa"/>
          </w:tblCellMar>
        </w:tblPrEx>
        <w:trPr>
          <w:trHeight w:val="113" w:hRule="atLeast"/>
        </w:trPr>
        <w:tc>
          <w:tcPr>
            <w:tcW w:w="2142"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olor w:val="auto"/>
                <w:sz w:val="21"/>
                <w:szCs w:val="21"/>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重庆市劳动人民文化宫</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auto"/>
                <w:sz w:val="21"/>
                <w:szCs w:val="21"/>
              </w:rPr>
            </w:pPr>
            <w:r>
              <w:rPr>
                <w:rFonts w:hint="eastAsia" w:ascii="宋体" w:hAnsi="宋体"/>
                <w:color w:val="auto"/>
                <w:sz w:val="21"/>
                <w:szCs w:val="21"/>
              </w:rPr>
              <w:t>8113</w:t>
            </w:r>
          </w:p>
        </w:tc>
        <w:tc>
          <w:tcPr>
            <w:tcW w:w="1559" w:type="dxa"/>
            <w:tcBorders>
              <w:top w:val="single" w:color="auto" w:sz="4" w:space="0"/>
              <w:left w:val="nil"/>
              <w:bottom w:val="single" w:color="auto" w:sz="4" w:space="0"/>
              <w:right w:val="single" w:color="auto" w:sz="4" w:space="0"/>
            </w:tcBorders>
          </w:tcPr>
          <w:p>
            <w:pPr>
              <w:widowControl/>
              <w:jc w:val="center"/>
              <w:rPr>
                <w:rFonts w:ascii="宋体" w:hAnsi="宋体"/>
                <w:color w:val="auto"/>
                <w:sz w:val="21"/>
                <w:szCs w:val="21"/>
              </w:rPr>
            </w:pPr>
            <w:r>
              <w:rPr>
                <w:rFonts w:hint="eastAsia" w:ascii="宋体" w:hAnsi="宋体"/>
                <w:color w:val="auto"/>
                <w:sz w:val="21"/>
                <w:szCs w:val="21"/>
              </w:rPr>
              <w:t>2841</w:t>
            </w:r>
          </w:p>
        </w:tc>
      </w:tr>
      <w:tr>
        <w:tblPrEx>
          <w:tblCellMar>
            <w:top w:w="0" w:type="dxa"/>
            <w:left w:w="108" w:type="dxa"/>
            <w:bottom w:w="0" w:type="dxa"/>
            <w:right w:w="108" w:type="dxa"/>
          </w:tblCellMar>
        </w:tblPrEx>
        <w:trPr>
          <w:trHeight w:val="113" w:hRule="atLeast"/>
        </w:trPr>
        <w:tc>
          <w:tcPr>
            <w:tcW w:w="2142"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olor w:val="auto"/>
                <w:sz w:val="21"/>
                <w:szCs w:val="21"/>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重庆市总工会杨家坪疗养院</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auto"/>
                <w:sz w:val="21"/>
                <w:szCs w:val="21"/>
              </w:rPr>
            </w:pPr>
            <w:r>
              <w:rPr>
                <w:rFonts w:hint="eastAsia" w:ascii="宋体" w:hAnsi="宋体"/>
                <w:color w:val="auto"/>
                <w:sz w:val="21"/>
                <w:szCs w:val="21"/>
              </w:rPr>
              <w:t>2363</w:t>
            </w:r>
          </w:p>
        </w:tc>
        <w:tc>
          <w:tcPr>
            <w:tcW w:w="1559" w:type="dxa"/>
            <w:tcBorders>
              <w:top w:val="single" w:color="auto" w:sz="4" w:space="0"/>
              <w:left w:val="nil"/>
              <w:bottom w:val="single" w:color="auto" w:sz="4" w:space="0"/>
              <w:right w:val="single" w:color="auto" w:sz="4" w:space="0"/>
            </w:tcBorders>
          </w:tcPr>
          <w:p>
            <w:pPr>
              <w:widowControl/>
              <w:jc w:val="center"/>
              <w:rPr>
                <w:rFonts w:ascii="宋体" w:hAnsi="宋体"/>
                <w:color w:val="auto"/>
                <w:sz w:val="21"/>
                <w:szCs w:val="21"/>
              </w:rPr>
            </w:pPr>
            <w:r>
              <w:rPr>
                <w:rFonts w:hint="eastAsia" w:ascii="宋体" w:hAnsi="宋体"/>
                <w:color w:val="auto"/>
                <w:sz w:val="21"/>
                <w:szCs w:val="21"/>
              </w:rPr>
              <w:t>2208</w:t>
            </w:r>
          </w:p>
        </w:tc>
      </w:tr>
      <w:tr>
        <w:tblPrEx>
          <w:tblCellMar>
            <w:top w:w="0" w:type="dxa"/>
            <w:left w:w="108" w:type="dxa"/>
            <w:bottom w:w="0" w:type="dxa"/>
            <w:right w:w="108" w:type="dxa"/>
          </w:tblCellMar>
        </w:tblPrEx>
        <w:trPr>
          <w:trHeight w:val="113" w:hRule="atLeast"/>
        </w:trPr>
        <w:tc>
          <w:tcPr>
            <w:tcW w:w="2142"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olor w:val="auto"/>
                <w:sz w:val="21"/>
                <w:szCs w:val="21"/>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重庆市总工会南温泉疗养院</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auto"/>
                <w:sz w:val="21"/>
                <w:szCs w:val="21"/>
              </w:rPr>
            </w:pPr>
            <w:r>
              <w:rPr>
                <w:rFonts w:hint="eastAsia" w:ascii="宋体" w:hAnsi="宋体"/>
                <w:color w:val="auto"/>
                <w:sz w:val="21"/>
                <w:szCs w:val="21"/>
              </w:rPr>
              <w:t>6599</w:t>
            </w:r>
          </w:p>
        </w:tc>
        <w:tc>
          <w:tcPr>
            <w:tcW w:w="1559" w:type="dxa"/>
            <w:tcBorders>
              <w:top w:val="single" w:color="auto" w:sz="4" w:space="0"/>
              <w:left w:val="nil"/>
              <w:bottom w:val="single" w:color="auto" w:sz="4" w:space="0"/>
              <w:right w:val="single" w:color="auto" w:sz="4" w:space="0"/>
            </w:tcBorders>
          </w:tcPr>
          <w:p>
            <w:pPr>
              <w:widowControl/>
              <w:jc w:val="center"/>
              <w:rPr>
                <w:rFonts w:ascii="宋体" w:hAnsi="宋体"/>
                <w:color w:val="auto"/>
                <w:sz w:val="21"/>
                <w:szCs w:val="21"/>
              </w:rPr>
            </w:pPr>
            <w:r>
              <w:rPr>
                <w:rFonts w:hint="eastAsia" w:ascii="宋体" w:hAnsi="宋体"/>
                <w:color w:val="auto"/>
                <w:sz w:val="21"/>
                <w:szCs w:val="21"/>
              </w:rPr>
              <w:t>1785</w:t>
            </w:r>
          </w:p>
        </w:tc>
      </w:tr>
      <w:tr>
        <w:tblPrEx>
          <w:tblCellMar>
            <w:top w:w="0" w:type="dxa"/>
            <w:left w:w="108" w:type="dxa"/>
            <w:bottom w:w="0" w:type="dxa"/>
            <w:right w:w="108" w:type="dxa"/>
          </w:tblCellMar>
        </w:tblPrEx>
        <w:trPr>
          <w:trHeight w:val="113" w:hRule="atLeast"/>
        </w:trPr>
        <w:tc>
          <w:tcPr>
            <w:tcW w:w="2142"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olor w:val="auto"/>
                <w:sz w:val="21"/>
                <w:szCs w:val="21"/>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重庆市总工会宣传服务中心</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auto"/>
                <w:sz w:val="21"/>
                <w:szCs w:val="21"/>
              </w:rPr>
            </w:pPr>
            <w:r>
              <w:rPr>
                <w:rFonts w:hint="eastAsia" w:ascii="宋体" w:hAnsi="宋体"/>
                <w:color w:val="auto"/>
                <w:sz w:val="21"/>
                <w:szCs w:val="21"/>
              </w:rPr>
              <w:t>263</w:t>
            </w:r>
          </w:p>
        </w:tc>
        <w:tc>
          <w:tcPr>
            <w:tcW w:w="1559" w:type="dxa"/>
            <w:tcBorders>
              <w:top w:val="single" w:color="auto" w:sz="4" w:space="0"/>
              <w:left w:val="nil"/>
              <w:bottom w:val="single" w:color="auto" w:sz="4" w:space="0"/>
              <w:right w:val="single" w:color="auto" w:sz="4" w:space="0"/>
            </w:tcBorders>
          </w:tcPr>
          <w:p>
            <w:pPr>
              <w:widowControl/>
              <w:jc w:val="center"/>
              <w:rPr>
                <w:rFonts w:ascii="宋体" w:hAnsi="宋体"/>
                <w:color w:val="auto"/>
                <w:sz w:val="21"/>
                <w:szCs w:val="21"/>
              </w:rPr>
            </w:pPr>
            <w:r>
              <w:rPr>
                <w:rFonts w:hint="eastAsia" w:ascii="宋体" w:hAnsi="宋体"/>
                <w:color w:val="auto"/>
                <w:sz w:val="21"/>
                <w:szCs w:val="21"/>
              </w:rPr>
              <w:t>587</w:t>
            </w:r>
          </w:p>
        </w:tc>
      </w:tr>
      <w:tr>
        <w:tblPrEx>
          <w:tblCellMar>
            <w:top w:w="0" w:type="dxa"/>
            <w:left w:w="108" w:type="dxa"/>
            <w:bottom w:w="0" w:type="dxa"/>
            <w:right w:w="108" w:type="dxa"/>
          </w:tblCellMar>
        </w:tblPrEx>
        <w:trPr>
          <w:trHeight w:val="113" w:hRule="atLeast"/>
        </w:trPr>
        <w:tc>
          <w:tcPr>
            <w:tcW w:w="2142"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sz w:val="21"/>
                <w:szCs w:val="21"/>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重庆职工之家实业有限公司</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auto"/>
                <w:sz w:val="21"/>
                <w:szCs w:val="21"/>
              </w:rPr>
            </w:pPr>
            <w:r>
              <w:rPr>
                <w:rFonts w:hint="eastAsia" w:ascii="宋体" w:hAnsi="宋体"/>
                <w:color w:val="auto"/>
                <w:sz w:val="21"/>
                <w:szCs w:val="21"/>
              </w:rPr>
              <w:t>259</w:t>
            </w:r>
          </w:p>
        </w:tc>
        <w:tc>
          <w:tcPr>
            <w:tcW w:w="1559" w:type="dxa"/>
            <w:tcBorders>
              <w:top w:val="single" w:color="auto" w:sz="4" w:space="0"/>
              <w:left w:val="nil"/>
              <w:bottom w:val="single" w:color="auto" w:sz="4" w:space="0"/>
              <w:right w:val="single" w:color="auto" w:sz="4" w:space="0"/>
            </w:tcBorders>
          </w:tcPr>
          <w:p>
            <w:pPr>
              <w:widowControl/>
              <w:jc w:val="center"/>
              <w:rPr>
                <w:rFonts w:ascii="宋体" w:hAnsi="宋体"/>
                <w:color w:val="auto"/>
                <w:sz w:val="21"/>
                <w:szCs w:val="21"/>
              </w:rPr>
            </w:pPr>
            <w:r>
              <w:rPr>
                <w:rFonts w:hint="eastAsia" w:ascii="宋体" w:hAnsi="宋体"/>
                <w:color w:val="auto"/>
                <w:sz w:val="21"/>
                <w:szCs w:val="21"/>
              </w:rPr>
              <w:t>1776</w:t>
            </w:r>
          </w:p>
        </w:tc>
      </w:tr>
    </w:tbl>
    <w:p>
      <w:pPr>
        <w:pStyle w:val="4"/>
        <w:adjustRightInd w:val="0"/>
        <w:snapToGrid w:val="0"/>
        <w:spacing w:before="0" w:after="0" w:line="240" w:lineRule="auto"/>
        <w:jc w:val="left"/>
        <w:rPr>
          <w:rFonts w:ascii="宋体" w:hAnsi="宋体" w:eastAsia="宋体" w:cs="宋体"/>
          <w:color w:val="auto"/>
          <w:sz w:val="24"/>
        </w:rPr>
      </w:pPr>
      <w:bookmarkStart w:id="195" w:name="_Toc25546"/>
      <w:r>
        <w:rPr>
          <w:rFonts w:hint="eastAsia" w:ascii="宋体" w:hAnsi="宋体" w:eastAsia="宋体" w:cs="宋体"/>
          <w:color w:val="auto"/>
          <w:sz w:val="24"/>
        </w:rPr>
        <w:t>四、服务要求</w:t>
      </w:r>
      <w:bookmarkEnd w:id="195"/>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※（一）制度要求</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1.符合国家有关法律法规、行业、全国总工会有关制度和规定；</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2.符合相应会计制度及清产核资专项审计管理等有关规定；</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3.审计人员在履行其职责时，必须做到正直、独立、客观和勤勉；保持廉洁，不能收受任何有价值的物品；</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4.审计人员对实施审计服务工作中知悉的工会秘密、商业秘密，负有保密义务，必须慎重地使用他们在履行职责时所获取的资料；</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5.审计人员不得有意从事损害国家利益、工会组织利益和注册会计师职业荣誉的活动；</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6.审计人员应针对本审计服务的特点，制定合理的审计方案和审计流程。</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7.建立要情专报制度。在现场审计过程中，对性质恶劣、情节严重或金额特别大的违法违规事项，审计组应在第一时间向委托方汇报，同时做好保密工作。</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8.加强质量控制和基础管理。按照委托方要求，规范审计作业流程，做好审计方案审查、审计记录、审计报告审核等重要环节质量控制，做到事实清楚、证据充分、定性准确、意见恰当、建议可行。</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9.对重大违法违纪问题要查深查透查实，对重大问题、政策把握不准的，要及时向委托方汇报。</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10.审计人员应严格遵守八项规定要求及项目单位作风建设有关规定。</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（二）目标要求</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审计组根据委托方提供审计所需的文件资料，按要求在规定时间内完成清产核资审计服务工作。审计组应以书面形式（包括但不限于审计报告、审计工作记录、审计底稿、审计要情、工作指引等）向委托方提交服务成果。</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（三）标准要求</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1.及时进驻委托方或被审单位开展审计工作。为充分保证审计质量和整体工作进度，应答人要在委托方下达审计通知后，严格按照审计方案要求，及时对委托方或被审单位开展审计现场工作，并要统筹做好审计人员力量安排。</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2.加强审计沟通。注册会计师对清产核资审计发现的问题、特殊事项，与委托方或被审计工会及时沟通，不能达成一致意见的，要及时提交委托方相关部门或主管领导研究后进行处理；要将审计进展情况、审计发现的全部问题（含已调整事项）等以书面形式向委托方进行沟通交流。</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3.应答人要在规定的时间内提交正式审计服务成果。</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4.审计服务成果的质量应符合以下要求：</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（1）审计报告应以经过核实的审计证据为依据，做到事实依据充分，文字表述客观、完整、清晰，体现重要性原则；</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（2）明确列示有关问题认定所依据的法律法规、规章制度名称及文号，并保证其实用性和恰当性，做到定性准确，责任清晰；</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（3）审计意见应明确具有可操作性；</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（4）审计建议应有针对性、可操作性和建设性，着眼于提高内部控制管理和风险防范水平；</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（5）发表审计评价意见应运用审计人员的专业判断，并考虑重要性水平、可接受的审计风险，所揭示问题的金额、性质和情节等因素；</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（6）审计组只对所审计的事项发表审计评价意见，对审计过程中未涉及、审计证据不充分、评价依据或者标准不明确以及超越审计职责范围的事项，不发表审计评价意见；</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（7）审计服务成果的字体、格式等应符合公文规范管理的要求。</w:t>
      </w:r>
    </w:p>
    <w:p>
      <w:pPr>
        <w:pStyle w:val="4"/>
        <w:adjustRightInd w:val="0"/>
        <w:snapToGrid w:val="0"/>
        <w:spacing w:before="0" w:after="0" w:line="240" w:lineRule="auto"/>
        <w:jc w:val="left"/>
        <w:rPr>
          <w:rFonts w:ascii="宋体" w:hAnsi="宋体" w:eastAsia="宋体" w:cs="宋体"/>
          <w:color w:val="auto"/>
          <w:sz w:val="24"/>
        </w:rPr>
      </w:pPr>
      <w:bookmarkStart w:id="196" w:name="_Toc25617"/>
      <w:r>
        <w:rPr>
          <w:rFonts w:hint="eastAsia" w:ascii="宋体" w:hAnsi="宋体" w:eastAsia="宋体" w:cs="宋体"/>
          <w:color w:val="auto"/>
          <w:sz w:val="24"/>
        </w:rPr>
        <w:t>五、人员要求</w:t>
      </w:r>
      <w:bookmarkEnd w:id="196"/>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（一）应答人要求</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 xml:space="preserve">团队管理要求：能提供稳定的项目服务团队，提供审计服务过程中，应答人需对项目进行规范化管理，应根据委托方要求组建项目团队；应答人要有项目管理组织、项目管理计划等方案，确保审计服务实施质量；按照委托方指定的服务时间提供现场审计服务，能够根据委托方的要求在非工作日时间提供服务，服务时间稳定，响应迅速。 </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（二）项目团队要求</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项目负责人代表应答人具体执行合同，负责组织、实施本合同下的支持服务相关工作，签发支持服务过程中的相关文件。项目团队成员要求包括但不限于以下内容：</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项目经理应具备：（1）注册会计师执业资格</w:t>
      </w:r>
      <w:r>
        <w:rPr>
          <w:rFonts w:hint="eastAsia" w:ascii="宋体" w:hAnsi="宋体" w:cs="宋体"/>
          <w:color w:val="auto"/>
          <w:sz w:val="24"/>
          <w:szCs w:val="24"/>
          <w:lang w:eastAsia="zh-CN"/>
        </w:rPr>
        <w:t>（提供证书复印件并加盖供应商公章）</w:t>
      </w:r>
      <w:r>
        <w:rPr>
          <w:rFonts w:hint="eastAsia" w:ascii="宋体" w:hAnsi="宋体" w:cs="宋体"/>
          <w:color w:val="auto"/>
          <w:sz w:val="24"/>
          <w:szCs w:val="24"/>
        </w:rPr>
        <w:t>且执业经验3年以上</w:t>
      </w:r>
      <w:r>
        <w:rPr>
          <w:rFonts w:hint="eastAsia" w:ascii="宋体" w:hAnsi="宋体" w:cs="宋体"/>
          <w:color w:val="auto"/>
          <w:sz w:val="24"/>
          <w:szCs w:val="24"/>
          <w:lang w:eastAsia="zh-CN"/>
        </w:rPr>
        <w:t>（提供工作证明材料并加盖供应商公章）</w:t>
      </w:r>
      <w:r>
        <w:rPr>
          <w:rFonts w:hint="eastAsia" w:ascii="宋体" w:hAnsi="宋体" w:cs="宋体"/>
          <w:color w:val="auto"/>
          <w:sz w:val="24"/>
          <w:szCs w:val="24"/>
        </w:rPr>
        <w:t>；（2）担任过类似审计项目主审或参与过类似审计项目</w:t>
      </w:r>
      <w:r>
        <w:rPr>
          <w:rFonts w:hint="eastAsia" w:ascii="宋体" w:hAnsi="宋体" w:cs="宋体"/>
          <w:color w:val="auto"/>
          <w:sz w:val="24"/>
          <w:szCs w:val="24"/>
          <w:lang w:eastAsia="zh-CN"/>
        </w:rPr>
        <w:t>（</w:t>
      </w:r>
      <w:r>
        <w:rPr>
          <w:rFonts w:hint="eastAsia" w:ascii="宋体" w:hAnsi="宋体" w:cs="宋体"/>
          <w:color w:val="auto"/>
          <w:sz w:val="24"/>
          <w:szCs w:val="24"/>
        </w:rPr>
        <w:t>提供合同复印件并加盖供应商公章</w:t>
      </w:r>
      <w:r>
        <w:rPr>
          <w:rFonts w:hint="eastAsia" w:ascii="宋体" w:hAnsi="宋体" w:cs="宋体"/>
          <w:color w:val="auto"/>
          <w:sz w:val="24"/>
          <w:szCs w:val="24"/>
          <w:lang w:eastAsia="zh-CN"/>
        </w:rPr>
        <w:t>）</w:t>
      </w:r>
      <w:r>
        <w:rPr>
          <w:rFonts w:hint="eastAsia" w:ascii="宋体" w:hAnsi="宋体" w:cs="宋体"/>
          <w:color w:val="auto"/>
          <w:sz w:val="24"/>
          <w:szCs w:val="24"/>
        </w:rPr>
        <w:t>。</w:t>
      </w:r>
    </w:p>
    <w:p>
      <w:pPr>
        <w:pStyle w:val="4"/>
        <w:adjustRightInd w:val="0"/>
        <w:snapToGrid w:val="0"/>
        <w:spacing w:before="0" w:after="0" w:line="240" w:lineRule="auto"/>
        <w:jc w:val="left"/>
        <w:rPr>
          <w:rFonts w:ascii="宋体" w:hAnsi="宋体" w:eastAsia="宋体" w:cs="宋体"/>
          <w:color w:val="auto"/>
          <w:sz w:val="24"/>
        </w:rPr>
      </w:pPr>
      <w:bookmarkStart w:id="197" w:name="_Toc18437"/>
      <w:r>
        <w:rPr>
          <w:rFonts w:hint="eastAsia" w:ascii="宋体" w:hAnsi="宋体" w:eastAsia="宋体" w:cs="宋体"/>
          <w:color w:val="auto"/>
          <w:sz w:val="24"/>
        </w:rPr>
        <w:t>六、保密要求</w:t>
      </w:r>
      <w:bookmarkEnd w:id="197"/>
    </w:p>
    <w:p>
      <w:pPr>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应答人及其工作人员应对获悉的委托方或被审单位的有关文档资料、商业秘密、形成的审计记录、审计底稿及委托方要求保密的其他信息严格保密，并采取相应的保密措施，在未征得委托方书面同意的情况下，不得将上述商业秘密、文件资料、审计记录、审计底稿、审计报告和信息向第三方透露，不得用于本工作以外的其他目的，在合同终止或解除或按照委托方要求，及时将上述资料、信息返还委托方或按委托方要求作适当处理，但法定或约定应向司法机关或仲裁机构提供的除外，如应答人违反保密义务，委托方将追究应答人法律责任并要求其赔偿因此遭受的全部损失。应答人在应答或中选后，应保证应答相关资料、方案或数据不发生流失或泄密现象，否则将由应答人承担全部法律责任。 </w:t>
      </w:r>
    </w:p>
    <w:p>
      <w:pPr>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上述保密义务的期限至相关商业秘密、文件资料、审计记录、审计底稿或信息正式向社会公开之日、或委托方书面解除应答人合同项下保密义务之日止。相关保密要求在合同履行完毕后仍然继续有效，且不受合同解除、终止或无效的影响。</w:t>
      </w:r>
    </w:p>
    <w:p>
      <w:pPr>
        <w:pStyle w:val="4"/>
        <w:adjustRightInd w:val="0"/>
        <w:snapToGrid w:val="0"/>
        <w:spacing w:before="0" w:after="0" w:line="240" w:lineRule="auto"/>
        <w:jc w:val="left"/>
        <w:rPr>
          <w:rFonts w:ascii="宋体" w:hAnsi="宋体" w:eastAsia="宋体" w:cs="宋体"/>
          <w:color w:val="auto"/>
          <w:sz w:val="24"/>
        </w:rPr>
      </w:pPr>
      <w:bookmarkStart w:id="198" w:name="_Toc18942"/>
      <w:r>
        <w:rPr>
          <w:rFonts w:hint="eastAsia" w:ascii="宋体" w:hAnsi="宋体" w:eastAsia="宋体" w:cs="宋体"/>
          <w:color w:val="auto"/>
          <w:sz w:val="24"/>
        </w:rPr>
        <w:t>七、应答要求</w:t>
      </w:r>
      <w:bookmarkEnd w:id="198"/>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（一）应答人应详细阅读采购文件，并按采购文件要求提交清产核资审计方案。</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（二）应根据本技术规范书的要求逐项应答，如服务商在应答文件递交前发现技术规范书中存在遗漏可提请采购人进行澄清，同时应在差异表中明确提出并进行详细阐述。</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应答人应答文件必须清楚地响应采购文件中的所有内容，不能简单地回答“满足”或“符合”，如果应答文件中的内容可用具体指标加以描述的，服务商应真实准确的描述，否则将可能影响评审结果。如果服务商认为应答文件中的某一内容高于采购规范书的要求或更为合理，可在响应原要求后给出具体说明，并在差异表中列出，评审时将作为重要内容加以考虑。</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（四）如果应答人中选，应答文件将作为服务合同的重要附件，与合同具有同样的法律效力。</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（五）应保证对本次采购的所有资料内容进行保密，在采购前和采购后不得向其他单位泄露有关材料。</w:t>
      </w:r>
    </w:p>
    <w:p>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六）本采购文件未提到的而应答人提供的其他内容，应答人应详细说明，并用差异表的格式进行标注。在引用本技术规范未提到的标准时，请应答人注明引用依据。采购人与应答人在解释某一标准有不同意见时,采购人的解释是最终的解释。</w:t>
      </w:r>
    </w:p>
    <w:p>
      <w:pPr>
        <w:snapToGrid w:val="0"/>
        <w:spacing w:line="400" w:lineRule="exact"/>
        <w:ind w:firstLine="360" w:firstLineChars="150"/>
        <w:rPr>
          <w:rFonts w:ascii="仿宋_GB2312" w:hAnsi="宋体" w:eastAsia="仿宋_GB2312"/>
          <w:color w:val="auto"/>
          <w:szCs w:val="28"/>
        </w:rPr>
      </w:pPr>
      <w:r>
        <w:rPr>
          <w:rFonts w:hint="eastAsia" w:ascii="宋体" w:hAnsi="宋体" w:cs="宋体"/>
          <w:color w:val="auto"/>
          <w:sz w:val="24"/>
          <w:szCs w:val="24"/>
        </w:rPr>
        <w:t>（七）对于本技术规范书的某些部分应答人如不能满足要求或与采购人的技术要求有差异, 应在技术建议书中以差异表的形式提出说明。</w:t>
      </w:r>
    </w:p>
    <w:p>
      <w:pPr>
        <w:spacing w:line="400" w:lineRule="exact"/>
        <w:ind w:firstLine="480" w:firstLineChars="200"/>
        <w:rPr>
          <w:rFonts w:ascii="宋体" w:hAnsi="宋体" w:cs="宋体"/>
          <w:color w:val="auto"/>
          <w:sz w:val="24"/>
          <w:szCs w:val="24"/>
        </w:rPr>
      </w:pPr>
    </w:p>
    <w:p>
      <w:pPr>
        <w:spacing w:line="400" w:lineRule="exact"/>
        <w:ind w:firstLine="480" w:firstLineChars="200"/>
        <w:rPr>
          <w:rFonts w:ascii="宋体" w:hAnsi="宋体" w:cs="宋体"/>
          <w:color w:val="auto"/>
          <w:sz w:val="24"/>
          <w:szCs w:val="24"/>
        </w:rPr>
      </w:pPr>
    </w:p>
    <w:p>
      <w:pPr>
        <w:spacing w:line="400" w:lineRule="exact"/>
        <w:rPr>
          <w:rFonts w:ascii="宋体" w:hAnsi="宋体" w:cs="宋体"/>
          <w:color w:val="auto"/>
          <w:sz w:val="24"/>
          <w:szCs w:val="24"/>
        </w:rPr>
      </w:pPr>
    </w:p>
    <w:p>
      <w:pPr>
        <w:rPr>
          <w:rFonts w:hint="eastAsia" w:cs="宋体"/>
          <w:bCs/>
          <w:color w:val="auto"/>
          <w:szCs w:val="36"/>
        </w:rPr>
      </w:pPr>
      <w:bookmarkStart w:id="199" w:name="_Toc21581"/>
      <w:bookmarkStart w:id="200" w:name="_Toc819"/>
      <w:bookmarkStart w:id="201" w:name="_Toc31792"/>
      <w:bookmarkStart w:id="202" w:name="_Toc11109"/>
      <w:bookmarkStart w:id="203" w:name="_Toc9547"/>
      <w:bookmarkStart w:id="204" w:name="_Toc76462327"/>
      <w:bookmarkStart w:id="205" w:name="_Toc24768"/>
      <w:bookmarkStart w:id="206" w:name="_Toc12898"/>
      <w:bookmarkStart w:id="207" w:name="_Toc4737"/>
      <w:bookmarkStart w:id="208" w:name="_Toc25336"/>
      <w:bookmarkStart w:id="209" w:name="_Toc31987"/>
      <w:bookmarkStart w:id="210" w:name="_Toc6692"/>
      <w:bookmarkStart w:id="211" w:name="_Toc17204"/>
      <w:bookmarkStart w:id="212" w:name="_Toc26873"/>
      <w:bookmarkStart w:id="213" w:name="_Toc21295"/>
      <w:bookmarkStart w:id="214" w:name="_Toc16401"/>
      <w:bookmarkStart w:id="215" w:name="_Toc2477"/>
      <w:r>
        <w:rPr>
          <w:rFonts w:hint="eastAsia" w:cs="宋体"/>
          <w:bCs/>
          <w:color w:val="auto"/>
          <w:szCs w:val="36"/>
        </w:rPr>
        <w:br w:type="page"/>
      </w:r>
    </w:p>
    <w:p>
      <w:pPr>
        <w:pStyle w:val="3"/>
        <w:tabs>
          <w:tab w:val="left" w:pos="3360"/>
        </w:tabs>
        <w:rPr>
          <w:rFonts w:cs="宋体"/>
          <w:bCs/>
          <w:color w:val="auto"/>
          <w:szCs w:val="36"/>
        </w:rPr>
      </w:pPr>
      <w:bookmarkStart w:id="216" w:name="_Toc26119"/>
      <w:r>
        <w:rPr>
          <w:rFonts w:hint="eastAsia" w:cs="宋体"/>
          <w:bCs/>
          <w:color w:val="auto"/>
          <w:szCs w:val="36"/>
        </w:rPr>
        <w:t xml:space="preserve">第三篇  </w:t>
      </w:r>
      <w:bookmarkEnd w:id="190"/>
      <w:r>
        <w:rPr>
          <w:rFonts w:hint="eastAsia" w:cs="宋体"/>
          <w:bCs/>
          <w:color w:val="auto"/>
          <w:szCs w:val="36"/>
        </w:rPr>
        <w:t>项目商务需求</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pStyle w:val="29"/>
        <w:spacing w:line="400" w:lineRule="exact"/>
        <w:ind w:firstLine="480" w:firstLineChars="200"/>
        <w:rPr>
          <w:rFonts w:ascii="宋体" w:hAnsi="宋体" w:cs="宋体"/>
          <w:color w:val="auto"/>
          <w:sz w:val="24"/>
          <w:szCs w:val="24"/>
        </w:rPr>
      </w:pPr>
      <w:bookmarkStart w:id="217" w:name="_Toc76462328"/>
      <w:bookmarkStart w:id="218" w:name="_Toc344475120"/>
      <w:r>
        <w:rPr>
          <w:rFonts w:hint="eastAsia" w:ascii="宋体" w:hAnsi="宋体" w:cs="宋体"/>
          <w:color w:val="auto"/>
          <w:sz w:val="24"/>
          <w:szCs w:val="24"/>
        </w:rPr>
        <w:t>“※”标注的商务需求为符合性审查中的实质性要求，响应文件若不满足按无效响应处理。</w:t>
      </w:r>
    </w:p>
    <w:p>
      <w:pPr>
        <w:pStyle w:val="4"/>
        <w:adjustRightInd w:val="0"/>
        <w:snapToGrid w:val="0"/>
        <w:spacing w:before="0" w:after="0" w:line="240" w:lineRule="auto"/>
        <w:jc w:val="left"/>
        <w:rPr>
          <w:rFonts w:ascii="宋体" w:hAnsi="宋体" w:eastAsia="宋体" w:cs="宋体"/>
          <w:color w:val="auto"/>
          <w:sz w:val="24"/>
        </w:rPr>
      </w:pPr>
      <w:bookmarkStart w:id="219" w:name="_Toc20876"/>
      <w:bookmarkStart w:id="220" w:name="_Toc22142"/>
      <w:bookmarkStart w:id="221" w:name="_Toc17637"/>
      <w:bookmarkStart w:id="222" w:name="_Toc4124"/>
      <w:bookmarkStart w:id="223" w:name="_Toc1618"/>
      <w:bookmarkStart w:id="224" w:name="_Toc2575"/>
      <w:bookmarkStart w:id="225" w:name="_Toc15948"/>
      <w:bookmarkStart w:id="226" w:name="_Toc31683"/>
      <w:bookmarkStart w:id="227" w:name="_Toc3986"/>
      <w:bookmarkStart w:id="228" w:name="_Toc26892"/>
      <w:bookmarkStart w:id="229" w:name="_Toc11843"/>
      <w:bookmarkStart w:id="230" w:name="_Toc31872"/>
      <w:bookmarkStart w:id="231" w:name="_Toc20769"/>
      <w:bookmarkStart w:id="232" w:name="_Toc3267"/>
      <w:bookmarkStart w:id="233" w:name="_Toc1269"/>
      <w:bookmarkStart w:id="234" w:name="_Toc22712"/>
      <w:bookmarkStart w:id="235" w:name="_Toc27072"/>
      <w:r>
        <w:rPr>
          <w:rFonts w:hint="eastAsia" w:ascii="宋体" w:hAnsi="宋体" w:eastAsia="宋体" w:cs="宋体"/>
          <w:color w:val="auto"/>
          <w:sz w:val="24"/>
        </w:rPr>
        <w:t>一、服务期、地点、验收方式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hint="eastAsia" w:ascii="宋体" w:hAnsi="宋体" w:eastAsia="宋体" w:cs="宋体"/>
          <w:color w:val="auto"/>
          <w:sz w:val="24"/>
        </w:rPr>
        <w:t>和审计质量评价方式</w:t>
      </w:r>
      <w:bookmarkEnd w:id="235"/>
    </w:p>
    <w:p>
      <w:pPr>
        <w:snapToGrid w:val="0"/>
        <w:spacing w:line="400" w:lineRule="exact"/>
        <w:ind w:firstLine="540"/>
        <w:rPr>
          <w:rFonts w:ascii="宋体" w:hAnsi="宋体" w:cs="宋体"/>
          <w:color w:val="auto"/>
          <w:sz w:val="24"/>
          <w:szCs w:val="24"/>
        </w:rPr>
      </w:pPr>
      <w:bookmarkStart w:id="236" w:name="OLE_LINK1"/>
      <w:r>
        <w:rPr>
          <w:rFonts w:hint="eastAsia" w:ascii="宋体" w:hAnsi="宋体" w:cs="宋体"/>
          <w:color w:val="auto"/>
          <w:sz w:val="24"/>
          <w:szCs w:val="24"/>
        </w:rPr>
        <w:t>※（一）服务时间：</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2024年8月上旬前完成市总工会机关和重庆市劳动人民文化宫的清产核资工作；2024年9月底前完成重庆市总工会杨家坪疗养院、重庆市总工会南温泉疗养院、重庆市总工会宣传服务中心和重庆职工之家实业有限公司的清产核资工作。</w:t>
      </w:r>
    </w:p>
    <w:p>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（二）服务地点：</w:t>
      </w:r>
    </w:p>
    <w:p>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采购人指定地点。</w:t>
      </w:r>
    </w:p>
    <w:p>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（三）验收方式：</w:t>
      </w:r>
    </w:p>
    <w:p>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按照国家及行业相关标准、竞争性磋商文件规定、采购人要求及合同进行验收，如验收达不到规定要求，对采购人造成的损失，成交供应商应承担一切责任，并赔偿所造成的损失。</w:t>
      </w:r>
    </w:p>
    <w:bookmarkEnd w:id="236"/>
    <w:p>
      <w:pPr>
        <w:pStyle w:val="4"/>
        <w:adjustRightInd w:val="0"/>
        <w:snapToGrid w:val="0"/>
        <w:spacing w:before="0" w:after="0" w:line="240" w:lineRule="auto"/>
        <w:jc w:val="left"/>
        <w:rPr>
          <w:rFonts w:ascii="宋体" w:hAnsi="宋体" w:eastAsia="宋体" w:cs="宋体"/>
          <w:color w:val="auto"/>
          <w:sz w:val="24"/>
        </w:rPr>
      </w:pPr>
      <w:bookmarkStart w:id="237" w:name="_Toc344475121"/>
      <w:bookmarkStart w:id="238" w:name="_Toc10826"/>
      <w:bookmarkStart w:id="239" w:name="_Toc24072"/>
      <w:bookmarkStart w:id="240" w:name="_Toc31971"/>
      <w:bookmarkStart w:id="241" w:name="_Toc1251"/>
      <w:bookmarkStart w:id="242" w:name="_Toc18755"/>
      <w:bookmarkStart w:id="243" w:name="_Toc1074"/>
      <w:bookmarkStart w:id="244" w:name="_Toc4880"/>
      <w:bookmarkStart w:id="245" w:name="_Toc6255"/>
      <w:bookmarkStart w:id="246" w:name="_Toc31789"/>
      <w:bookmarkStart w:id="247" w:name="_Toc28247"/>
      <w:bookmarkStart w:id="248" w:name="_Toc17826"/>
      <w:bookmarkStart w:id="249" w:name="_Toc30818"/>
      <w:bookmarkStart w:id="250" w:name="_Toc930"/>
      <w:bookmarkStart w:id="251" w:name="_Toc26379"/>
      <w:bookmarkStart w:id="252" w:name="_Toc22390"/>
      <w:bookmarkStart w:id="253" w:name="_Toc20024"/>
      <w:bookmarkStart w:id="254" w:name="_Toc6965"/>
      <w:bookmarkStart w:id="255" w:name="_Toc76462329"/>
      <w:r>
        <w:rPr>
          <w:rFonts w:hint="eastAsia" w:ascii="宋体" w:hAnsi="宋体" w:eastAsia="宋体" w:cs="宋体"/>
          <w:color w:val="auto"/>
          <w:sz w:val="24"/>
        </w:rPr>
        <w:t>二、</w:t>
      </w:r>
      <w:bookmarkEnd w:id="237"/>
      <w:r>
        <w:rPr>
          <w:rFonts w:hint="eastAsia" w:ascii="宋体" w:hAnsi="宋体" w:eastAsia="宋体" w:cs="宋体"/>
          <w:color w:val="auto"/>
          <w:sz w:val="24"/>
        </w:rPr>
        <w:t>报价要求</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snapToGrid w:val="0"/>
        <w:spacing w:line="400" w:lineRule="exact"/>
        <w:ind w:firstLine="540"/>
        <w:rPr>
          <w:rFonts w:ascii="宋体" w:hAnsi="宋体" w:cs="宋体"/>
          <w:color w:val="auto"/>
        </w:rPr>
      </w:pPr>
      <w:r>
        <w:rPr>
          <w:rFonts w:hint="eastAsia" w:ascii="宋体" w:hAnsi="宋体" w:cs="宋体"/>
          <w:color w:val="auto"/>
          <w:sz w:val="24"/>
          <w:szCs w:val="24"/>
        </w:rPr>
        <w:t>本项目报价须为人民币报价，报价包含但不限于完成本项目所需的服务费、设备费、编制费、材料费、人工费、差旅费、办公费、辅材费、税费、管理费等履行本项目直至服务期完毕的所有费用。因成交供应商自身原因造成漏报、少报皆由其自行承担责任，采购人不再补偿任何费用。</w:t>
      </w:r>
    </w:p>
    <w:p>
      <w:pPr>
        <w:pStyle w:val="4"/>
        <w:adjustRightInd w:val="0"/>
        <w:snapToGrid w:val="0"/>
        <w:spacing w:before="0" w:after="0" w:line="240" w:lineRule="auto"/>
        <w:jc w:val="left"/>
        <w:rPr>
          <w:rFonts w:ascii="宋体" w:hAnsi="宋体" w:eastAsia="宋体" w:cs="宋体"/>
          <w:color w:val="auto"/>
          <w:sz w:val="24"/>
        </w:rPr>
      </w:pPr>
      <w:bookmarkStart w:id="256" w:name="_Toc344475122"/>
      <w:bookmarkStart w:id="257" w:name="_Toc12226"/>
      <w:bookmarkStart w:id="258" w:name="_Toc17597"/>
      <w:bookmarkStart w:id="259" w:name="_Toc20702"/>
      <w:bookmarkStart w:id="260" w:name="_Toc76462330"/>
      <w:bookmarkStart w:id="261" w:name="_Toc5676"/>
      <w:bookmarkStart w:id="262" w:name="_Toc25172"/>
      <w:bookmarkStart w:id="263" w:name="_Toc6728"/>
      <w:bookmarkStart w:id="264" w:name="_Toc24685"/>
      <w:bookmarkStart w:id="265" w:name="_Toc14220"/>
      <w:bookmarkStart w:id="266" w:name="_Toc26660"/>
      <w:bookmarkStart w:id="267" w:name="_Toc21449"/>
      <w:bookmarkStart w:id="268" w:name="_Toc15097"/>
      <w:bookmarkStart w:id="269" w:name="_Toc11787"/>
      <w:bookmarkStart w:id="270" w:name="_Toc19119"/>
      <w:bookmarkStart w:id="271" w:name="_Toc4333"/>
      <w:bookmarkStart w:id="272" w:name="_Toc16113"/>
      <w:bookmarkStart w:id="273" w:name="_Toc26577"/>
      <w:bookmarkStart w:id="274" w:name="_Toc12618"/>
      <w:r>
        <w:rPr>
          <w:rFonts w:hint="eastAsia" w:ascii="宋体" w:hAnsi="宋体" w:eastAsia="宋体" w:cs="宋体"/>
          <w:color w:val="auto"/>
          <w:sz w:val="24"/>
        </w:rPr>
        <w:t>三、付款方式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snapToGrid w:val="0"/>
        <w:spacing w:line="40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成交供应商按合同要求完成市总工会机关和重庆市劳动人民文化宫的清产核资工作，出具正式的审计报告交由采购人确认签收，经采购人验收合格后，由成交供应商向采购人开具发票，10个工作日内采购人向成交供应商支付50%款项；成交供应商按合同要求完成所有服务内容，出具正式的审计报告交由采购人确认签收，经采购人验收合格后，由成交供应商向采购人开具发票，10个工作日内采购人向成交供应商支付剩余款项。</w:t>
      </w:r>
    </w:p>
    <w:p>
      <w:pPr>
        <w:pStyle w:val="4"/>
        <w:adjustRightInd w:val="0"/>
        <w:snapToGrid w:val="0"/>
        <w:spacing w:before="0" w:after="0" w:line="240" w:lineRule="auto"/>
        <w:jc w:val="left"/>
        <w:rPr>
          <w:rFonts w:ascii="宋体" w:hAnsi="宋体" w:eastAsia="宋体" w:cs="宋体"/>
          <w:color w:val="auto"/>
          <w:sz w:val="24"/>
        </w:rPr>
      </w:pPr>
      <w:bookmarkStart w:id="275" w:name="_Toc99119599"/>
      <w:bookmarkStart w:id="276" w:name="_Toc41056426"/>
      <w:bookmarkStart w:id="277" w:name="_Toc69136898"/>
      <w:bookmarkStart w:id="278" w:name="_Toc30171"/>
      <w:bookmarkStart w:id="279" w:name="_Toc344475123"/>
      <w:r>
        <w:rPr>
          <w:rFonts w:ascii="宋体" w:hAnsi="宋体" w:eastAsia="宋体" w:cs="宋体"/>
          <w:color w:val="auto"/>
          <w:sz w:val="24"/>
        </w:rPr>
        <w:t>四、知识产权</w:t>
      </w:r>
      <w:bookmarkEnd w:id="275"/>
      <w:bookmarkEnd w:id="276"/>
      <w:bookmarkEnd w:id="277"/>
      <w:bookmarkEnd w:id="278"/>
      <w:bookmarkEnd w:id="279"/>
    </w:p>
    <w:p>
      <w:pPr>
        <w:spacing w:line="400" w:lineRule="exact"/>
        <w:ind w:firstLine="480" w:firstLineChars="200"/>
        <w:rPr>
          <w:rFonts w:ascii="宋体" w:hAnsi="宋体" w:cs="宋体"/>
          <w:color w:val="auto"/>
          <w:sz w:val="24"/>
          <w:szCs w:val="24"/>
        </w:rPr>
      </w:pPr>
      <w:r>
        <w:rPr>
          <w:rFonts w:ascii="宋体" w:hAnsi="宋体" w:cs="宋体"/>
          <w:color w:val="auto"/>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w:t>
      </w:r>
    </w:p>
    <w:p>
      <w:pPr>
        <w:spacing w:line="400" w:lineRule="exact"/>
        <w:ind w:firstLine="480" w:firstLineChars="200"/>
        <w:rPr>
          <w:rFonts w:eastAsia="方正仿宋_GBK"/>
          <w:color w:val="auto"/>
          <w:sz w:val="24"/>
          <w:szCs w:val="24"/>
        </w:rPr>
      </w:pPr>
      <w:r>
        <w:rPr>
          <w:rFonts w:ascii="宋体" w:hAnsi="宋体" w:cs="宋体"/>
          <w:color w:val="auto"/>
          <w:sz w:val="24"/>
          <w:szCs w:val="24"/>
        </w:rPr>
        <w:t>注：（若涉及软件开发等服务类项目知识产权的，知识产权归采购人所有）。</w:t>
      </w:r>
    </w:p>
    <w:p>
      <w:pPr>
        <w:pStyle w:val="4"/>
        <w:adjustRightInd w:val="0"/>
        <w:snapToGrid w:val="0"/>
        <w:spacing w:before="0" w:after="0" w:line="240" w:lineRule="auto"/>
        <w:jc w:val="left"/>
        <w:rPr>
          <w:rFonts w:ascii="宋体" w:hAnsi="宋体" w:eastAsia="宋体" w:cs="宋体"/>
          <w:color w:val="auto"/>
          <w:sz w:val="24"/>
        </w:rPr>
      </w:pPr>
      <w:bookmarkStart w:id="280" w:name="_Toc69136899"/>
      <w:bookmarkStart w:id="281" w:name="_Toc99119600"/>
      <w:bookmarkStart w:id="282" w:name="_Toc31633"/>
      <w:bookmarkStart w:id="283" w:name="_Toc41056427"/>
      <w:r>
        <w:rPr>
          <w:rFonts w:ascii="宋体" w:hAnsi="宋体" w:eastAsia="宋体" w:cs="宋体"/>
          <w:color w:val="auto"/>
          <w:sz w:val="24"/>
        </w:rPr>
        <w:t>五、其他</w:t>
      </w:r>
      <w:bookmarkEnd w:id="280"/>
      <w:bookmarkEnd w:id="281"/>
      <w:bookmarkEnd w:id="282"/>
      <w:bookmarkEnd w:id="283"/>
    </w:p>
    <w:p>
      <w:pPr>
        <w:snapToGrid w:val="0"/>
        <w:spacing w:line="40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（一）供应商必须在响应文件中对以上条款和服务承诺明确列出，承诺内容必须达到本篇及竞争性磋商文件其他条款的要求。</w:t>
      </w:r>
    </w:p>
    <w:p>
      <w:pPr>
        <w:snapToGrid w:val="0"/>
        <w:spacing w:line="40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（二）供应商需对编制的审查意见或审核报告终身负责，若复查复核以往审核报告存在问题的，供应商应提供技术支持，通过电话沟通或现场座谈分析解决问题。</w:t>
      </w:r>
    </w:p>
    <w:p>
      <w:pPr>
        <w:snapToGrid w:val="0"/>
        <w:spacing w:line="400" w:lineRule="exact"/>
        <w:ind w:firstLine="540"/>
        <w:rPr>
          <w:rFonts w:hint="eastAsia" w:ascii="宋体" w:hAnsi="宋体" w:eastAsia="宋体" w:cs="宋体"/>
          <w:bCs/>
          <w:color w:val="auto"/>
          <w:szCs w:val="36"/>
        </w:rPr>
      </w:pPr>
      <w:r>
        <w:rPr>
          <w:rFonts w:hint="eastAsia" w:ascii="宋体" w:hAnsi="宋体" w:eastAsia="宋体" w:cs="宋体"/>
          <w:color w:val="auto"/>
          <w:sz w:val="24"/>
          <w:szCs w:val="24"/>
          <w:lang w:val="en-US" w:eastAsia="zh-CN"/>
        </w:rPr>
        <w:t>（三）其他未尽事宜由供需双方在采购合同中详细约定。</w:t>
      </w:r>
      <w:bookmarkStart w:id="284" w:name="_Toc76462332"/>
      <w:bookmarkStart w:id="285" w:name="_Toc1757"/>
      <w:r>
        <w:rPr>
          <w:rFonts w:hint="eastAsia" w:cs="宋体"/>
          <w:b/>
          <w:color w:val="auto"/>
          <w:szCs w:val="36"/>
        </w:rPr>
        <w:br w:type="page"/>
      </w:r>
      <w:bookmarkStart w:id="286" w:name="_Toc6639"/>
      <w:bookmarkStart w:id="287" w:name="_Toc3907"/>
      <w:bookmarkStart w:id="288" w:name="_Toc22334"/>
      <w:bookmarkStart w:id="289" w:name="_Toc3731"/>
      <w:bookmarkStart w:id="290" w:name="_Toc31953"/>
      <w:bookmarkStart w:id="291" w:name="_Toc19897"/>
      <w:bookmarkStart w:id="292" w:name="_Toc15465"/>
      <w:bookmarkStart w:id="293" w:name="_Toc14622"/>
      <w:bookmarkStart w:id="294" w:name="_Toc17261"/>
      <w:bookmarkStart w:id="295" w:name="_Toc22701"/>
      <w:bookmarkStart w:id="296" w:name="_Toc25419"/>
      <w:bookmarkStart w:id="297" w:name="_Toc12375"/>
      <w:bookmarkStart w:id="298" w:name="_Toc12886"/>
      <w:bookmarkStart w:id="299" w:name="_Toc18659"/>
      <w:bookmarkStart w:id="300" w:name="_Toc8579"/>
    </w:p>
    <w:p>
      <w:pPr>
        <w:pStyle w:val="3"/>
        <w:tabs>
          <w:tab w:val="left" w:pos="3360"/>
        </w:tabs>
        <w:rPr>
          <w:rFonts w:hint="eastAsia" w:ascii="宋体" w:hAnsi="宋体" w:eastAsia="宋体" w:cs="宋体"/>
          <w:bCs/>
          <w:color w:val="auto"/>
          <w:szCs w:val="36"/>
        </w:rPr>
      </w:pPr>
      <w:bookmarkStart w:id="301" w:name="_Toc1267"/>
      <w:r>
        <w:rPr>
          <w:rFonts w:hint="eastAsia" w:ascii="宋体" w:hAnsi="宋体" w:eastAsia="宋体" w:cs="宋体"/>
          <w:bCs/>
          <w:color w:val="auto"/>
          <w:szCs w:val="36"/>
          <w:lang w:val="en-US" w:eastAsia="zh-CN"/>
        </w:rPr>
        <w:t>第四篇  磋商程序及方法、评审标准、无效响应和采购终止</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pStyle w:val="4"/>
        <w:adjustRightInd w:val="0"/>
        <w:snapToGrid w:val="0"/>
        <w:spacing w:before="0" w:after="0" w:line="240" w:lineRule="auto"/>
        <w:jc w:val="left"/>
        <w:rPr>
          <w:rFonts w:ascii="宋体" w:hAnsi="宋体" w:eastAsia="宋体" w:cs="宋体"/>
          <w:color w:val="auto"/>
          <w:sz w:val="24"/>
        </w:rPr>
      </w:pPr>
      <w:bookmarkStart w:id="302" w:name="_Toc28646"/>
      <w:bookmarkStart w:id="303" w:name="_Toc17263"/>
      <w:bookmarkStart w:id="304" w:name="_Toc8399"/>
      <w:bookmarkStart w:id="305" w:name="_Toc29300"/>
      <w:bookmarkStart w:id="306" w:name="_Toc1626"/>
      <w:bookmarkStart w:id="307" w:name="_Toc17588"/>
      <w:bookmarkStart w:id="308" w:name="_Toc17660"/>
      <w:bookmarkStart w:id="309" w:name="_Toc9186"/>
      <w:bookmarkStart w:id="310" w:name="_Toc31489"/>
      <w:bookmarkStart w:id="311" w:name="_Toc21602"/>
      <w:bookmarkStart w:id="312" w:name="_Toc26178"/>
      <w:bookmarkStart w:id="313" w:name="_Toc76462333"/>
      <w:bookmarkStart w:id="314" w:name="_Toc6152"/>
      <w:bookmarkStart w:id="315" w:name="_Toc21700"/>
      <w:bookmarkStart w:id="316" w:name="_Toc9060"/>
      <w:bookmarkStart w:id="317" w:name="_Toc28847"/>
      <w:bookmarkStart w:id="318" w:name="_Toc3815"/>
      <w:bookmarkStart w:id="319" w:name="_Toc18303"/>
      <w:r>
        <w:rPr>
          <w:rFonts w:hint="eastAsia" w:ascii="宋体" w:hAnsi="宋体" w:eastAsia="宋体" w:cs="宋体"/>
          <w:color w:val="auto"/>
          <w:sz w:val="24"/>
        </w:rPr>
        <w:t>一、磋商程序及方法</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磋商按竞争性磋商文件规定的时间和地点进行，供应商须有法定代表人（执行事务合伙人）（或其授权代表）或自然人参加并签到。竞争性磋商以抽签的形式确定磋商顺序，由本项目依法组建的竞争性磋商小组（以下简称磋商小组）分别与各供应商进行磋商。</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（二）磋商小组对各供应商的资格条件、响应文件的有效性、完整性和响应程度进行审查。各供应商只有在完全符合要求的前提下，才能参与正式磋商。</w:t>
      </w:r>
    </w:p>
    <w:p>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sz w:val="24"/>
          <w:szCs w:val="24"/>
        </w:rPr>
        <w:t>1.</w:t>
      </w:r>
      <w:r>
        <w:rPr>
          <w:rFonts w:hint="eastAsia" w:ascii="宋体" w:hAnsi="宋体" w:cs="宋体"/>
          <w:color w:val="auto"/>
          <w:kern w:val="0"/>
          <w:sz w:val="24"/>
          <w:szCs w:val="24"/>
        </w:rPr>
        <w:t>资格性审查。依据法律法规和竞争性磋商文件的规定，对响应文件中的资格证明等进行审查，以确定供应商是否具备磋商资格。资格性审查资料表如下：</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sz w:val="21"/>
                <w:szCs w:val="21"/>
              </w:rPr>
            </w:pPr>
            <w:r>
              <w:rPr>
                <w:rFonts w:hint="eastAsia" w:ascii="宋体" w:hAnsi="宋体"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sz w:val="21"/>
                <w:szCs w:val="21"/>
              </w:rPr>
            </w:pPr>
            <w:r>
              <w:rPr>
                <w:rFonts w:hint="eastAsia" w:ascii="宋体" w:hAnsi="宋体"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sz w:val="21"/>
                <w:szCs w:val="21"/>
              </w:rPr>
            </w:pPr>
            <w:r>
              <w:rPr>
                <w:rFonts w:hint="eastAsia" w:ascii="宋体" w:hAnsi="宋体" w:cs="宋体"/>
                <w:b/>
                <w:color w:val="auto"/>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ascii="宋体" w:hAnsi="宋体" w:cs="宋体"/>
                <w:color w:val="auto"/>
                <w:sz w:val="21"/>
                <w:szCs w:val="21"/>
              </w:rPr>
            </w:pPr>
            <w:r>
              <w:rPr>
                <w:rFonts w:hint="eastAsia" w:ascii="宋体" w:hAnsi="宋体" w:cs="宋体"/>
                <w:color w:val="auto"/>
                <w:sz w:val="21"/>
                <w:szCs w:val="21"/>
              </w:rPr>
              <w:t>（一）</w:t>
            </w:r>
          </w:p>
        </w:tc>
        <w:tc>
          <w:tcPr>
            <w:tcW w:w="709" w:type="dxa"/>
            <w:vMerge w:val="restart"/>
            <w:vAlign w:val="center"/>
          </w:tcPr>
          <w:p>
            <w:pPr>
              <w:rPr>
                <w:rFonts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3118" w:type="dxa"/>
            <w:vAlign w:val="center"/>
          </w:tcPr>
          <w:p>
            <w:pPr>
              <w:rPr>
                <w:rFonts w:ascii="宋体" w:hAnsi="宋体" w:cs="宋体"/>
                <w:color w:val="auto"/>
                <w:sz w:val="21"/>
                <w:szCs w:val="21"/>
              </w:rPr>
            </w:pPr>
            <w:r>
              <w:rPr>
                <w:rFonts w:hint="eastAsia" w:ascii="宋体" w:hAnsi="宋体" w:cs="宋体"/>
                <w:color w:val="auto"/>
                <w:sz w:val="21"/>
                <w:szCs w:val="21"/>
              </w:rPr>
              <w:t>1.具有独立承担民事责任的能力</w:t>
            </w:r>
          </w:p>
        </w:tc>
        <w:tc>
          <w:tcPr>
            <w:tcW w:w="4984" w:type="dxa"/>
            <w:vAlign w:val="center"/>
          </w:tcPr>
          <w:p>
            <w:pPr>
              <w:rPr>
                <w:rFonts w:ascii="宋体" w:hAnsi="宋体" w:cs="宋体"/>
                <w:color w:val="auto"/>
                <w:sz w:val="21"/>
                <w:szCs w:val="21"/>
              </w:rPr>
            </w:pPr>
            <w:r>
              <w:rPr>
                <w:rFonts w:hint="eastAsia" w:ascii="宋体" w:hAnsi="宋体" w:cs="宋体"/>
                <w:color w:val="auto"/>
                <w:sz w:val="21"/>
                <w:szCs w:val="21"/>
              </w:rPr>
              <w:t xml:space="preserve">1.供应商营业执照（副本）或事业单位法人证书（副本）或个体工商户营业执照或有效的自然人身份证明或社会团体法人登记证书（提供复印件）。 </w:t>
            </w:r>
          </w:p>
          <w:p>
            <w:pPr>
              <w:rPr>
                <w:rFonts w:ascii="宋体" w:hAnsi="宋体" w:cs="宋体"/>
                <w:color w:val="auto"/>
                <w:sz w:val="21"/>
                <w:szCs w:val="21"/>
              </w:rPr>
            </w:pPr>
            <w:r>
              <w:rPr>
                <w:rFonts w:hint="eastAsia" w:ascii="宋体" w:hAnsi="宋体" w:cs="宋体"/>
                <w:color w:val="auto"/>
                <w:sz w:val="21"/>
                <w:szCs w:val="21"/>
              </w:rPr>
              <w:t>2.供应商法定代表人（执行事务合伙人）身份证明和法定代表人（执行事务合伙人）授权代表委托书。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auto"/>
                <w:sz w:val="21"/>
                <w:szCs w:val="21"/>
              </w:rPr>
            </w:pPr>
          </w:p>
        </w:tc>
        <w:tc>
          <w:tcPr>
            <w:tcW w:w="709" w:type="dxa"/>
            <w:vMerge w:val="continue"/>
            <w:vAlign w:val="center"/>
          </w:tcPr>
          <w:p>
            <w:pPr>
              <w:rPr>
                <w:rFonts w:ascii="宋体" w:hAnsi="宋体" w:cs="宋体"/>
                <w:color w:val="auto"/>
                <w:sz w:val="21"/>
                <w:szCs w:val="21"/>
                <w:lang w:val="zh-CN"/>
              </w:rPr>
            </w:pPr>
          </w:p>
        </w:tc>
        <w:tc>
          <w:tcPr>
            <w:tcW w:w="3118" w:type="dxa"/>
            <w:vAlign w:val="center"/>
          </w:tcPr>
          <w:p>
            <w:pPr>
              <w:rPr>
                <w:rFonts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4984" w:type="dxa"/>
            <w:vMerge w:val="restart"/>
            <w:vAlign w:val="center"/>
          </w:tcPr>
          <w:p>
            <w:pPr>
              <w:rPr>
                <w:rFonts w:ascii="宋体" w:hAnsi="宋体" w:cs="宋体"/>
                <w:b/>
                <w:color w:val="auto"/>
                <w:sz w:val="21"/>
                <w:szCs w:val="21"/>
              </w:rPr>
            </w:pPr>
            <w:r>
              <w:rPr>
                <w:rFonts w:hint="eastAsia" w:ascii="宋体" w:hAnsi="宋体" w:cs="宋体"/>
                <w:b/>
                <w:color w:val="auto"/>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Merge w:val="continue"/>
            <w:vAlign w:val="center"/>
          </w:tcPr>
          <w:p>
            <w:pPr>
              <w:jc w:val="center"/>
              <w:rPr>
                <w:rFonts w:ascii="宋体" w:hAnsi="宋体" w:cs="宋体"/>
                <w:color w:val="auto"/>
                <w:sz w:val="21"/>
                <w:szCs w:val="21"/>
              </w:rPr>
            </w:pPr>
          </w:p>
        </w:tc>
        <w:tc>
          <w:tcPr>
            <w:tcW w:w="709" w:type="dxa"/>
            <w:vMerge w:val="continue"/>
            <w:vAlign w:val="center"/>
          </w:tcPr>
          <w:p>
            <w:pPr>
              <w:rPr>
                <w:rFonts w:ascii="宋体" w:hAnsi="宋体" w:cs="宋体"/>
                <w:color w:val="auto"/>
                <w:sz w:val="21"/>
                <w:szCs w:val="21"/>
                <w:lang w:val="zh-CN"/>
              </w:rPr>
            </w:pPr>
          </w:p>
        </w:tc>
        <w:tc>
          <w:tcPr>
            <w:tcW w:w="3118" w:type="dxa"/>
            <w:vAlign w:val="center"/>
          </w:tcPr>
          <w:p>
            <w:pPr>
              <w:rPr>
                <w:rFonts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4984" w:type="dxa"/>
            <w:vMerge w:val="continue"/>
            <w:vAlign w:val="center"/>
          </w:tcPr>
          <w:p>
            <w:pP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auto"/>
                <w:sz w:val="21"/>
                <w:szCs w:val="21"/>
              </w:rPr>
            </w:pPr>
          </w:p>
        </w:tc>
        <w:tc>
          <w:tcPr>
            <w:tcW w:w="709" w:type="dxa"/>
            <w:vMerge w:val="continue"/>
            <w:vAlign w:val="center"/>
          </w:tcPr>
          <w:p>
            <w:pPr>
              <w:rPr>
                <w:rFonts w:ascii="宋体" w:hAnsi="宋体" w:cs="宋体"/>
                <w:color w:val="auto"/>
                <w:sz w:val="21"/>
                <w:szCs w:val="21"/>
                <w:lang w:val="zh-CN"/>
              </w:rPr>
            </w:pPr>
          </w:p>
        </w:tc>
        <w:tc>
          <w:tcPr>
            <w:tcW w:w="3118" w:type="dxa"/>
            <w:vAlign w:val="center"/>
          </w:tcPr>
          <w:p>
            <w:pPr>
              <w:rPr>
                <w:rFonts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4984" w:type="dxa"/>
            <w:vMerge w:val="continue"/>
            <w:vAlign w:val="center"/>
          </w:tcPr>
          <w:p>
            <w:pP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auto"/>
                <w:sz w:val="21"/>
                <w:szCs w:val="21"/>
              </w:rPr>
            </w:pPr>
          </w:p>
        </w:tc>
        <w:tc>
          <w:tcPr>
            <w:tcW w:w="709" w:type="dxa"/>
            <w:vMerge w:val="continue"/>
            <w:vAlign w:val="center"/>
          </w:tcPr>
          <w:p>
            <w:pPr>
              <w:rPr>
                <w:rFonts w:ascii="宋体" w:hAnsi="宋体" w:cs="宋体"/>
                <w:color w:val="auto"/>
                <w:sz w:val="21"/>
                <w:szCs w:val="21"/>
                <w:lang w:val="zh-CN"/>
              </w:rPr>
            </w:pPr>
          </w:p>
        </w:tc>
        <w:tc>
          <w:tcPr>
            <w:tcW w:w="3118" w:type="dxa"/>
            <w:vAlign w:val="center"/>
          </w:tcPr>
          <w:p>
            <w:pPr>
              <w:rPr>
                <w:rFonts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w:t>
            </w:r>
          </w:p>
        </w:tc>
        <w:tc>
          <w:tcPr>
            <w:tcW w:w="4984" w:type="dxa"/>
            <w:vMerge w:val="continue"/>
            <w:vAlign w:val="center"/>
          </w:tcPr>
          <w:p>
            <w:pPr>
              <w:rPr>
                <w:rFonts w:ascii="宋体" w:hAnsi="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ascii="宋体" w:hAnsi="宋体" w:cs="宋体"/>
                <w:color w:val="auto"/>
                <w:sz w:val="21"/>
                <w:szCs w:val="21"/>
              </w:rPr>
            </w:pPr>
          </w:p>
        </w:tc>
        <w:tc>
          <w:tcPr>
            <w:tcW w:w="709" w:type="dxa"/>
            <w:vMerge w:val="continue"/>
            <w:vAlign w:val="center"/>
          </w:tcPr>
          <w:p>
            <w:pPr>
              <w:rPr>
                <w:rFonts w:ascii="宋体" w:hAnsi="宋体" w:cs="宋体"/>
                <w:color w:val="auto"/>
                <w:sz w:val="21"/>
                <w:szCs w:val="21"/>
              </w:rPr>
            </w:pPr>
          </w:p>
        </w:tc>
        <w:tc>
          <w:tcPr>
            <w:tcW w:w="3118" w:type="dxa"/>
            <w:vAlign w:val="center"/>
          </w:tcPr>
          <w:p>
            <w:pPr>
              <w:rPr>
                <w:rFonts w:ascii="宋体" w:hAnsi="宋体" w:cs="宋体"/>
                <w:color w:val="auto"/>
                <w:sz w:val="21"/>
                <w:szCs w:val="21"/>
              </w:rPr>
            </w:pPr>
            <w:r>
              <w:rPr>
                <w:rFonts w:hint="eastAsia" w:ascii="宋体" w:hAnsi="宋体" w:cs="宋体"/>
                <w:color w:val="auto"/>
                <w:sz w:val="21"/>
                <w:szCs w:val="21"/>
              </w:rPr>
              <w:t>6.法律、行政法规规定的其他条件</w:t>
            </w:r>
          </w:p>
        </w:tc>
        <w:tc>
          <w:tcPr>
            <w:tcW w:w="4984" w:type="dxa"/>
            <w:vAlign w:val="center"/>
          </w:tcPr>
          <w:p>
            <w:pP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ascii="宋体" w:hAnsi="宋体" w:cs="宋体"/>
                <w:color w:val="auto"/>
                <w:sz w:val="21"/>
                <w:szCs w:val="21"/>
              </w:rPr>
            </w:pPr>
          </w:p>
        </w:tc>
        <w:tc>
          <w:tcPr>
            <w:tcW w:w="709" w:type="dxa"/>
            <w:vMerge w:val="continue"/>
            <w:vAlign w:val="center"/>
          </w:tcPr>
          <w:p>
            <w:pPr>
              <w:rPr>
                <w:rFonts w:ascii="宋体" w:hAnsi="宋体" w:cs="宋体"/>
                <w:color w:val="auto"/>
                <w:sz w:val="21"/>
                <w:szCs w:val="21"/>
              </w:rPr>
            </w:pPr>
          </w:p>
        </w:tc>
        <w:tc>
          <w:tcPr>
            <w:tcW w:w="3118" w:type="dxa"/>
            <w:vAlign w:val="center"/>
          </w:tcPr>
          <w:p>
            <w:pPr>
              <w:rPr>
                <w:rFonts w:ascii="宋体" w:hAnsi="宋体" w:cs="宋体"/>
                <w:color w:val="auto"/>
                <w:sz w:val="21"/>
                <w:szCs w:val="21"/>
              </w:rPr>
            </w:pPr>
            <w:r>
              <w:rPr>
                <w:rFonts w:hint="eastAsia" w:ascii="宋体" w:hAnsi="宋体" w:cs="宋体"/>
                <w:color w:val="auto"/>
                <w:sz w:val="21"/>
                <w:szCs w:val="21"/>
              </w:rPr>
              <w:t>7.本项目的特定资格要求</w:t>
            </w:r>
          </w:p>
        </w:tc>
        <w:tc>
          <w:tcPr>
            <w:tcW w:w="4984" w:type="dxa"/>
            <w:vAlign w:val="center"/>
          </w:tcPr>
          <w:p>
            <w:pPr>
              <w:rPr>
                <w:rFonts w:ascii="宋体" w:hAnsi="宋体" w:cs="宋体"/>
                <w:color w:val="auto"/>
                <w:sz w:val="21"/>
                <w:szCs w:val="21"/>
              </w:rPr>
            </w:pPr>
            <w:r>
              <w:rPr>
                <w:rFonts w:hint="eastAsia" w:ascii="宋体" w:hAnsi="宋体" w:cs="宋体"/>
                <w:color w:val="auto"/>
                <w:sz w:val="21"/>
                <w:szCs w:val="21"/>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s="宋体"/>
                <w:color w:val="auto"/>
                <w:sz w:val="21"/>
                <w:szCs w:val="21"/>
              </w:rPr>
            </w:pPr>
            <w:r>
              <w:rPr>
                <w:rFonts w:hint="eastAsia" w:ascii="宋体" w:hAnsi="宋体" w:cs="宋体"/>
                <w:color w:val="auto"/>
                <w:sz w:val="21"/>
                <w:szCs w:val="21"/>
              </w:rPr>
              <w:t>（二）</w:t>
            </w:r>
          </w:p>
        </w:tc>
        <w:tc>
          <w:tcPr>
            <w:tcW w:w="3827" w:type="dxa"/>
            <w:gridSpan w:val="2"/>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落实政府采购政策需满足的资格要求</w:t>
            </w:r>
          </w:p>
        </w:tc>
        <w:tc>
          <w:tcPr>
            <w:tcW w:w="4984"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按“第一篇三、供应商资格要求（二）落实政府采购政策需满足的资格要求”的要求提交（如果有）。</w:t>
            </w:r>
          </w:p>
        </w:tc>
      </w:tr>
    </w:tbl>
    <w:p>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注：</w:t>
      </w:r>
    </w:p>
    <w:p>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宋体" w:hAnsi="宋体" w:cs="宋体"/>
                <w:b/>
                <w:color w:val="auto"/>
                <w:kern w:val="0"/>
                <w:sz w:val="21"/>
                <w:szCs w:val="21"/>
              </w:rPr>
            </w:pPr>
            <w:r>
              <w:rPr>
                <w:rFonts w:hint="eastAsia" w:ascii="宋体" w:hAnsi="宋体" w:cs="宋体"/>
                <w:b/>
                <w:color w:val="auto"/>
                <w:kern w:val="0"/>
                <w:sz w:val="21"/>
                <w:szCs w:val="21"/>
              </w:rPr>
              <w:t>序号</w:t>
            </w:r>
          </w:p>
        </w:tc>
        <w:tc>
          <w:tcPr>
            <w:tcW w:w="3544" w:type="dxa"/>
            <w:gridSpan w:val="2"/>
            <w:vAlign w:val="center"/>
          </w:tcPr>
          <w:p>
            <w:pPr>
              <w:jc w:val="center"/>
              <w:rPr>
                <w:rFonts w:ascii="宋体" w:hAnsi="宋体" w:cs="宋体"/>
                <w:b/>
                <w:color w:val="auto"/>
                <w:kern w:val="0"/>
                <w:sz w:val="21"/>
                <w:szCs w:val="21"/>
              </w:rPr>
            </w:pPr>
            <w:r>
              <w:rPr>
                <w:rFonts w:hint="eastAsia" w:ascii="宋体" w:hAnsi="宋体" w:cs="宋体"/>
                <w:b/>
                <w:color w:val="auto"/>
                <w:kern w:val="0"/>
                <w:sz w:val="21"/>
                <w:szCs w:val="21"/>
              </w:rPr>
              <w:t>评审因素</w:t>
            </w:r>
          </w:p>
        </w:tc>
        <w:tc>
          <w:tcPr>
            <w:tcW w:w="5409" w:type="dxa"/>
            <w:vAlign w:val="center"/>
          </w:tcPr>
          <w:p>
            <w:pPr>
              <w:jc w:val="center"/>
              <w:rPr>
                <w:rFonts w:ascii="宋体" w:hAnsi="宋体" w:cs="宋体"/>
                <w:b/>
                <w:color w:val="auto"/>
                <w:kern w:val="0"/>
                <w:sz w:val="21"/>
                <w:szCs w:val="21"/>
              </w:rPr>
            </w:pPr>
            <w:r>
              <w:rPr>
                <w:rFonts w:hint="eastAsia" w:ascii="宋体" w:hAnsi="宋体" w:cs="宋体"/>
                <w:b/>
                <w:color w:val="auto"/>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1560" w:type="dxa"/>
            <w:vMerge w:val="restart"/>
            <w:vAlign w:val="center"/>
          </w:tcPr>
          <w:p>
            <w:pPr>
              <w:rPr>
                <w:rFonts w:ascii="宋体" w:hAnsi="宋体" w:cs="宋体"/>
                <w:color w:val="auto"/>
                <w:kern w:val="0"/>
                <w:sz w:val="21"/>
                <w:szCs w:val="21"/>
              </w:rPr>
            </w:pPr>
            <w:r>
              <w:rPr>
                <w:rFonts w:hint="eastAsia" w:ascii="宋体" w:hAnsi="宋体" w:cs="宋体"/>
                <w:color w:val="auto"/>
                <w:kern w:val="0"/>
                <w:sz w:val="21"/>
                <w:szCs w:val="21"/>
              </w:rPr>
              <w:t>有效性审查</w:t>
            </w:r>
          </w:p>
        </w:tc>
        <w:tc>
          <w:tcPr>
            <w:tcW w:w="1984" w:type="dxa"/>
            <w:vAlign w:val="center"/>
          </w:tcPr>
          <w:p>
            <w:pPr>
              <w:rPr>
                <w:rFonts w:ascii="宋体" w:hAnsi="宋体" w:cs="宋体"/>
                <w:color w:val="auto"/>
                <w:kern w:val="0"/>
                <w:sz w:val="21"/>
                <w:szCs w:val="21"/>
              </w:rPr>
            </w:pPr>
            <w:r>
              <w:rPr>
                <w:rFonts w:hint="eastAsia" w:ascii="宋体" w:hAnsi="宋体" w:cs="宋体"/>
                <w:color w:val="auto"/>
                <w:sz w:val="21"/>
                <w:szCs w:val="21"/>
              </w:rPr>
              <w:t>响应文件签署或盖章</w:t>
            </w:r>
          </w:p>
        </w:tc>
        <w:tc>
          <w:tcPr>
            <w:tcW w:w="5409" w:type="dxa"/>
            <w:vAlign w:val="center"/>
          </w:tcPr>
          <w:p>
            <w:pPr>
              <w:rPr>
                <w:rFonts w:ascii="宋体" w:hAnsi="宋体" w:cs="宋体"/>
                <w:color w:val="auto"/>
                <w:kern w:val="0"/>
                <w:sz w:val="21"/>
                <w:szCs w:val="21"/>
              </w:rPr>
            </w:pPr>
            <w:r>
              <w:rPr>
                <w:rFonts w:hint="eastAsia" w:ascii="宋体" w:hAnsi="宋体" w:cs="宋体"/>
                <w:color w:val="auto"/>
                <w:sz w:val="21"/>
                <w:szCs w:val="21"/>
              </w:rPr>
              <w:t>按竞争性磋商文件“第七篇响应文件编制要求”要求签署或盖章。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宋体" w:hAnsi="宋体" w:cs="宋体"/>
                <w:color w:val="auto"/>
                <w:kern w:val="0"/>
                <w:sz w:val="21"/>
                <w:szCs w:val="21"/>
              </w:rPr>
            </w:pPr>
          </w:p>
        </w:tc>
        <w:tc>
          <w:tcPr>
            <w:tcW w:w="1560" w:type="dxa"/>
            <w:vMerge w:val="continue"/>
            <w:vAlign w:val="center"/>
          </w:tcPr>
          <w:p>
            <w:pPr>
              <w:rPr>
                <w:rFonts w:ascii="宋体" w:hAnsi="宋体" w:cs="宋体"/>
                <w:color w:val="auto"/>
                <w:kern w:val="0"/>
                <w:sz w:val="21"/>
                <w:szCs w:val="21"/>
              </w:rPr>
            </w:pPr>
          </w:p>
        </w:tc>
        <w:tc>
          <w:tcPr>
            <w:tcW w:w="1984" w:type="dxa"/>
            <w:vAlign w:val="center"/>
          </w:tcPr>
          <w:p>
            <w:pPr>
              <w:rPr>
                <w:rFonts w:ascii="宋体" w:hAnsi="宋体" w:cs="宋体"/>
                <w:color w:val="auto"/>
                <w:sz w:val="21"/>
                <w:szCs w:val="21"/>
              </w:rPr>
            </w:pPr>
            <w:r>
              <w:rPr>
                <w:rFonts w:hint="eastAsia" w:ascii="宋体" w:hAnsi="宋体" w:cs="宋体"/>
                <w:color w:val="auto"/>
                <w:sz w:val="21"/>
                <w:szCs w:val="21"/>
              </w:rPr>
              <w:t>法定代表人（执行事务合伙人）身份证明及授权委托书</w:t>
            </w:r>
          </w:p>
        </w:tc>
        <w:tc>
          <w:tcPr>
            <w:tcW w:w="5409" w:type="dxa"/>
            <w:vAlign w:val="center"/>
          </w:tcPr>
          <w:p>
            <w:pPr>
              <w:rPr>
                <w:rFonts w:ascii="宋体" w:hAnsi="宋体" w:cs="宋体"/>
                <w:color w:val="auto"/>
                <w:sz w:val="21"/>
                <w:szCs w:val="21"/>
              </w:rPr>
            </w:pPr>
            <w:r>
              <w:rPr>
                <w:rFonts w:hint="eastAsia" w:ascii="宋体" w:hAnsi="宋体" w:cs="宋体"/>
                <w:color w:val="auto"/>
                <w:sz w:val="21"/>
                <w:szCs w:val="21"/>
              </w:rPr>
              <w:t>法定代表人（执行事务合伙人）身份证明及授权委托书有效，符合竞争性磋商文件规定的格式，签署或盖章齐全。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ascii="宋体" w:hAnsi="宋体" w:cs="宋体"/>
                <w:color w:val="auto"/>
                <w:kern w:val="0"/>
                <w:sz w:val="21"/>
                <w:szCs w:val="21"/>
              </w:rPr>
            </w:pPr>
          </w:p>
        </w:tc>
        <w:tc>
          <w:tcPr>
            <w:tcW w:w="1560" w:type="dxa"/>
            <w:vMerge w:val="continue"/>
            <w:vAlign w:val="center"/>
          </w:tcPr>
          <w:p>
            <w:pPr>
              <w:rPr>
                <w:rFonts w:ascii="宋体" w:hAnsi="宋体" w:cs="宋体"/>
                <w:color w:val="auto"/>
                <w:kern w:val="0"/>
                <w:sz w:val="21"/>
                <w:szCs w:val="21"/>
              </w:rPr>
            </w:pPr>
          </w:p>
        </w:tc>
        <w:tc>
          <w:tcPr>
            <w:tcW w:w="1984" w:type="dxa"/>
            <w:vAlign w:val="center"/>
          </w:tcPr>
          <w:p>
            <w:pPr>
              <w:rPr>
                <w:rFonts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方案</w:t>
            </w:r>
          </w:p>
        </w:tc>
        <w:tc>
          <w:tcPr>
            <w:tcW w:w="5409" w:type="dxa"/>
            <w:vAlign w:val="center"/>
          </w:tcPr>
          <w:p>
            <w:pPr>
              <w:rPr>
                <w:rFonts w:ascii="宋体" w:hAnsi="宋体" w:cs="宋体"/>
                <w:color w:val="auto"/>
                <w:kern w:val="0"/>
                <w:sz w:val="21"/>
                <w:szCs w:val="21"/>
              </w:rPr>
            </w:pPr>
            <w:r>
              <w:rPr>
                <w:rFonts w:hint="eastAsia" w:ascii="宋体" w:hAnsi="宋体" w:cs="宋体"/>
                <w:color w:val="auto"/>
                <w:sz w:val="21"/>
                <w:szCs w:val="21"/>
                <w:lang w:val="zh-CN"/>
              </w:rPr>
              <w:t>每个包只能有一个</w:t>
            </w:r>
            <w:r>
              <w:rPr>
                <w:rFonts w:hint="eastAsia" w:ascii="宋体" w:hAnsi="宋体" w:cs="宋体"/>
                <w:color w:val="auto"/>
                <w:sz w:val="21"/>
                <w:szCs w:val="21"/>
              </w:rPr>
              <w:t>响应</w:t>
            </w:r>
            <w:r>
              <w:rPr>
                <w:rFonts w:hint="eastAsia" w:ascii="宋体" w:hAnsi="宋体" w:cs="宋体"/>
                <w:color w:val="auto"/>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ascii="宋体" w:hAnsi="宋体" w:cs="宋体"/>
                <w:color w:val="auto"/>
                <w:kern w:val="0"/>
                <w:sz w:val="21"/>
                <w:szCs w:val="21"/>
              </w:rPr>
            </w:pPr>
          </w:p>
        </w:tc>
        <w:tc>
          <w:tcPr>
            <w:tcW w:w="1560" w:type="dxa"/>
            <w:vMerge w:val="continue"/>
            <w:vAlign w:val="center"/>
          </w:tcPr>
          <w:p>
            <w:pPr>
              <w:rPr>
                <w:rFonts w:ascii="宋体" w:hAnsi="宋体" w:cs="宋体"/>
                <w:color w:val="auto"/>
                <w:kern w:val="0"/>
                <w:sz w:val="21"/>
                <w:szCs w:val="21"/>
              </w:rPr>
            </w:pPr>
          </w:p>
        </w:tc>
        <w:tc>
          <w:tcPr>
            <w:tcW w:w="1984" w:type="dxa"/>
            <w:vAlign w:val="center"/>
          </w:tcPr>
          <w:p>
            <w:pPr>
              <w:rPr>
                <w:rFonts w:ascii="宋体" w:hAnsi="宋体" w:cs="宋体"/>
                <w:color w:val="auto"/>
                <w:sz w:val="21"/>
                <w:szCs w:val="21"/>
                <w:lang w:val="zh-CN"/>
              </w:rPr>
            </w:pPr>
            <w:r>
              <w:rPr>
                <w:rFonts w:hint="eastAsia" w:ascii="宋体" w:hAnsi="宋体" w:cs="宋体"/>
                <w:color w:val="auto"/>
                <w:sz w:val="21"/>
                <w:szCs w:val="21"/>
              </w:rPr>
              <w:t>报价唯一</w:t>
            </w:r>
          </w:p>
        </w:tc>
        <w:tc>
          <w:tcPr>
            <w:tcW w:w="5409" w:type="dxa"/>
            <w:vAlign w:val="center"/>
          </w:tcPr>
          <w:p>
            <w:pPr>
              <w:rPr>
                <w:rFonts w:ascii="宋体" w:hAnsi="宋体" w:cs="宋体"/>
                <w:color w:val="auto"/>
                <w:kern w:val="0"/>
                <w:sz w:val="21"/>
                <w:szCs w:val="21"/>
              </w:rPr>
            </w:pPr>
            <w:r>
              <w:rPr>
                <w:rFonts w:hint="eastAsia" w:ascii="宋体" w:hAnsi="宋体" w:cs="宋体"/>
                <w:color w:val="auto"/>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1560" w:type="dxa"/>
            <w:vAlign w:val="center"/>
          </w:tcPr>
          <w:p>
            <w:pPr>
              <w:rPr>
                <w:rFonts w:ascii="宋体" w:hAnsi="宋体" w:cs="宋体"/>
                <w:color w:val="auto"/>
                <w:kern w:val="0"/>
                <w:sz w:val="21"/>
                <w:szCs w:val="21"/>
              </w:rPr>
            </w:pPr>
            <w:r>
              <w:rPr>
                <w:rFonts w:hint="eastAsia" w:ascii="宋体" w:hAnsi="宋体" w:cs="宋体"/>
                <w:color w:val="auto"/>
                <w:kern w:val="0"/>
                <w:sz w:val="21"/>
                <w:szCs w:val="21"/>
              </w:rPr>
              <w:t>完整性审查</w:t>
            </w:r>
          </w:p>
        </w:tc>
        <w:tc>
          <w:tcPr>
            <w:tcW w:w="1984" w:type="dxa"/>
            <w:vAlign w:val="center"/>
          </w:tcPr>
          <w:p>
            <w:pPr>
              <w:rPr>
                <w:rFonts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文件份数</w:t>
            </w:r>
          </w:p>
        </w:tc>
        <w:tc>
          <w:tcPr>
            <w:tcW w:w="5409" w:type="dxa"/>
            <w:vAlign w:val="center"/>
          </w:tcPr>
          <w:p>
            <w:pPr>
              <w:rPr>
                <w:rFonts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文件正、副本数量（含电子文档）符合</w:t>
            </w:r>
            <w:r>
              <w:rPr>
                <w:rFonts w:hint="eastAsia" w:ascii="宋体" w:hAnsi="宋体" w:cs="宋体"/>
                <w:color w:val="auto"/>
                <w:sz w:val="21"/>
                <w:szCs w:val="21"/>
              </w:rPr>
              <w:t>竞争性磋商</w:t>
            </w:r>
            <w:r>
              <w:rPr>
                <w:rFonts w:hint="eastAsia" w:ascii="宋体" w:hAnsi="宋体" w:cs="宋体"/>
                <w:color w:val="auto"/>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1560" w:type="dxa"/>
            <w:vMerge w:val="restart"/>
            <w:vAlign w:val="center"/>
          </w:tcPr>
          <w:p>
            <w:pPr>
              <w:rPr>
                <w:rFonts w:ascii="宋体" w:hAnsi="宋体" w:cs="宋体"/>
                <w:color w:val="auto"/>
                <w:sz w:val="21"/>
                <w:szCs w:val="21"/>
                <w:lang w:val="zh-CN"/>
              </w:rPr>
            </w:pPr>
            <w:r>
              <w:rPr>
                <w:rFonts w:hint="eastAsia" w:ascii="宋体" w:hAnsi="宋体" w:cs="宋体"/>
                <w:color w:val="auto"/>
                <w:kern w:val="0"/>
                <w:sz w:val="21"/>
                <w:szCs w:val="21"/>
              </w:rPr>
              <w:t>响应程度审查</w:t>
            </w:r>
          </w:p>
        </w:tc>
        <w:tc>
          <w:tcPr>
            <w:tcW w:w="1984" w:type="dxa"/>
            <w:vAlign w:val="center"/>
          </w:tcPr>
          <w:p>
            <w:pPr>
              <w:rPr>
                <w:rFonts w:ascii="宋体" w:hAnsi="宋体" w:cs="宋体"/>
                <w:color w:val="auto"/>
                <w:kern w:val="0"/>
                <w:sz w:val="21"/>
                <w:szCs w:val="21"/>
              </w:rPr>
            </w:pPr>
            <w:r>
              <w:rPr>
                <w:rFonts w:hint="eastAsia" w:ascii="宋体" w:hAnsi="宋体" w:cs="宋体"/>
                <w:color w:val="auto"/>
                <w:kern w:val="0"/>
                <w:sz w:val="21"/>
                <w:szCs w:val="21"/>
              </w:rPr>
              <w:t>实质性响应</w:t>
            </w:r>
          </w:p>
        </w:tc>
        <w:tc>
          <w:tcPr>
            <w:tcW w:w="5409" w:type="dxa"/>
            <w:vAlign w:val="center"/>
          </w:tcPr>
          <w:p>
            <w:pPr>
              <w:pStyle w:val="28"/>
              <w:rPr>
                <w:rFonts w:ascii="宋体" w:hAnsi="宋体" w:cs="宋体"/>
                <w:color w:val="auto"/>
                <w:kern w:val="0"/>
                <w:sz w:val="21"/>
                <w:szCs w:val="21"/>
              </w:rPr>
            </w:pPr>
            <w:r>
              <w:rPr>
                <w:rFonts w:hint="eastAsia" w:ascii="宋体" w:hAnsi="宋体" w:cs="宋体"/>
                <w:color w:val="auto"/>
                <w:kern w:val="0"/>
                <w:sz w:val="21"/>
                <w:szCs w:val="21"/>
              </w:rPr>
              <w:t>竞争性磋商文件第二篇、第三篇“</w:t>
            </w:r>
            <w:r>
              <w:rPr>
                <w:rFonts w:hint="eastAsia" w:ascii="宋体" w:hAnsi="宋体" w:cs="宋体"/>
                <w:color w:val="auto"/>
                <w:sz w:val="24"/>
                <w:szCs w:val="24"/>
              </w:rPr>
              <w:t>※</w:t>
            </w:r>
            <w:r>
              <w:rPr>
                <w:rFonts w:hint="eastAsia" w:ascii="宋体" w:hAnsi="宋体" w:cs="宋体"/>
                <w:color w:val="auto"/>
                <w:kern w:val="0"/>
                <w:sz w:val="21"/>
                <w:szCs w:val="21"/>
              </w:rPr>
              <w:t>”标注部分。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pPr>
              <w:jc w:val="center"/>
              <w:rPr>
                <w:rFonts w:ascii="宋体" w:hAnsi="宋体" w:cs="宋体"/>
                <w:color w:val="auto"/>
                <w:kern w:val="0"/>
                <w:sz w:val="21"/>
                <w:szCs w:val="21"/>
              </w:rPr>
            </w:pPr>
          </w:p>
        </w:tc>
        <w:tc>
          <w:tcPr>
            <w:tcW w:w="1560" w:type="dxa"/>
            <w:vMerge w:val="continue"/>
            <w:vAlign w:val="center"/>
          </w:tcPr>
          <w:p>
            <w:pPr>
              <w:rPr>
                <w:rFonts w:ascii="宋体" w:hAnsi="宋体" w:cs="宋体"/>
                <w:color w:val="auto"/>
                <w:sz w:val="21"/>
                <w:szCs w:val="21"/>
                <w:lang w:val="zh-CN"/>
              </w:rPr>
            </w:pPr>
          </w:p>
        </w:tc>
        <w:tc>
          <w:tcPr>
            <w:tcW w:w="1984" w:type="dxa"/>
            <w:vAlign w:val="center"/>
          </w:tcPr>
          <w:p>
            <w:pPr>
              <w:rPr>
                <w:rFonts w:ascii="宋体" w:hAnsi="宋体" w:cs="宋体"/>
                <w:color w:val="auto"/>
                <w:kern w:val="0"/>
                <w:sz w:val="21"/>
                <w:szCs w:val="21"/>
              </w:rPr>
            </w:pPr>
            <w:r>
              <w:rPr>
                <w:rFonts w:hint="eastAsia" w:ascii="宋体" w:hAnsi="宋体" w:cs="宋体"/>
                <w:color w:val="auto"/>
                <w:kern w:val="0"/>
                <w:sz w:val="21"/>
                <w:szCs w:val="21"/>
              </w:rPr>
              <w:t>磋商有效期</w:t>
            </w:r>
          </w:p>
        </w:tc>
        <w:tc>
          <w:tcPr>
            <w:tcW w:w="5409" w:type="dxa"/>
            <w:vAlign w:val="center"/>
          </w:tcPr>
          <w:p>
            <w:pPr>
              <w:rPr>
                <w:rFonts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磋商小组要求供应商澄清、说明或者更正响应文件应当以书面形式作出。供应商的澄清、说明或者更正应当由法定代表人（执行事务合伙人）（或其授权代表）或自然人（供应商为自然人）签署或者加盖公章。由授权代表签署的，应当附法定代表人（执行事务合伙人）授权书。供应商为自然人的，应当由本人签署并附身份证明。</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（五）在磋商过程中磋商的任何一方不得向他人透露与磋商有关的服务资料、价格或其他信息。</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（七）供应商在磋商时作出的所有书面承诺须由法定代表人（执行事务合伙人）（或其授权代表）或自然人（供应商为自然人）签署。</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（九）磋商小组采用综合评分法对提交最后报价的供应商的响应文件和最后报价（含有效书面承诺）进行综合评分。</w:t>
      </w:r>
      <w:r>
        <w:rPr>
          <w:rFonts w:hint="eastAsia" w:ascii="宋体" w:hAnsi="宋体" w:cs="宋体"/>
          <w:color w:val="auto"/>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color w:val="auto"/>
          <w:sz w:val="24"/>
          <w:szCs w:val="24"/>
        </w:rPr>
        <w:t>。</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（十）磋商小组各成员独立对每个有效响应（通过资格性审查、</w:t>
      </w:r>
      <w:r>
        <w:rPr>
          <w:rFonts w:hint="eastAsia" w:ascii="宋体" w:hAnsi="宋体" w:cs="宋体"/>
          <w:color w:val="auto"/>
          <w:kern w:val="0"/>
          <w:sz w:val="24"/>
          <w:szCs w:val="24"/>
        </w:rPr>
        <w:t>符合性审查的供应商</w:t>
      </w:r>
      <w:r>
        <w:rPr>
          <w:rFonts w:hint="eastAsia" w:ascii="宋体" w:hAnsi="宋体" w:cs="宋体"/>
          <w:color w:val="auto"/>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（十一）供应商提交的磋商文件中提供虚假材料的，作废标处理，并且追究相应责任。</w:t>
      </w:r>
    </w:p>
    <w:p>
      <w:pPr>
        <w:pStyle w:val="4"/>
        <w:adjustRightInd w:val="0"/>
        <w:snapToGrid w:val="0"/>
        <w:spacing w:before="0" w:after="0" w:line="240" w:lineRule="auto"/>
        <w:jc w:val="left"/>
        <w:rPr>
          <w:rFonts w:ascii="宋体" w:hAnsi="宋体" w:eastAsia="宋体" w:cs="宋体"/>
          <w:color w:val="auto"/>
          <w:sz w:val="24"/>
        </w:rPr>
      </w:pPr>
      <w:bookmarkStart w:id="320" w:name="_Toc24164"/>
      <w:bookmarkStart w:id="321" w:name="_Toc7578"/>
      <w:bookmarkStart w:id="322" w:name="_Toc30683"/>
      <w:bookmarkStart w:id="323" w:name="_Toc18112"/>
      <w:bookmarkStart w:id="324" w:name="_Toc14724"/>
      <w:bookmarkStart w:id="325" w:name="_Toc12084"/>
      <w:bookmarkStart w:id="326" w:name="_Toc6787"/>
      <w:bookmarkStart w:id="327" w:name="_Toc14050"/>
      <w:bookmarkStart w:id="328" w:name="_Toc9588"/>
      <w:bookmarkStart w:id="329" w:name="_Toc11351"/>
      <w:bookmarkStart w:id="330" w:name="_Toc14176"/>
      <w:bookmarkStart w:id="331" w:name="_Toc8143"/>
      <w:bookmarkStart w:id="332" w:name="_Toc9662"/>
      <w:bookmarkStart w:id="333" w:name="_Toc10548"/>
      <w:bookmarkStart w:id="334" w:name="_Toc22999"/>
      <w:bookmarkStart w:id="335" w:name="_Toc5785"/>
      <w:bookmarkStart w:id="336" w:name="_Toc31749"/>
      <w:bookmarkStart w:id="337" w:name="_Toc76462334"/>
      <w:r>
        <w:rPr>
          <w:rFonts w:hint="eastAsia" w:ascii="宋体" w:hAnsi="宋体" w:eastAsia="宋体" w:cs="宋体"/>
          <w:color w:val="auto"/>
          <w:sz w:val="24"/>
        </w:rPr>
        <w:t>二、</w:t>
      </w:r>
      <w:bookmarkStart w:id="338" w:name="_Toc342913394"/>
      <w:bookmarkStart w:id="339" w:name="_Toc102227320"/>
      <w:r>
        <w:rPr>
          <w:rFonts w:hint="eastAsia" w:ascii="宋体" w:hAnsi="宋体" w:eastAsia="宋体" w:cs="宋体"/>
          <w:color w:val="auto"/>
          <w:sz w:val="24"/>
        </w:rPr>
        <w:t>评审标准</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5"/>
        <w:gridCol w:w="1350"/>
        <w:gridCol w:w="15"/>
        <w:gridCol w:w="696"/>
        <w:gridCol w:w="403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gridSpan w:val="2"/>
            <w:vAlign w:val="center"/>
          </w:tcPr>
          <w:p>
            <w:pPr>
              <w:ind w:firstLine="28"/>
              <w:jc w:val="center"/>
              <w:rPr>
                <w:rFonts w:ascii="宋体" w:hAnsi="宋体"/>
                <w:b/>
                <w:color w:val="auto"/>
                <w:sz w:val="21"/>
                <w:szCs w:val="21"/>
              </w:rPr>
            </w:pPr>
            <w:r>
              <w:rPr>
                <w:rFonts w:ascii="宋体" w:hAnsi="宋体"/>
                <w:b/>
                <w:color w:val="auto"/>
                <w:sz w:val="21"/>
                <w:szCs w:val="21"/>
              </w:rPr>
              <w:t>序号</w:t>
            </w:r>
          </w:p>
        </w:tc>
        <w:tc>
          <w:tcPr>
            <w:tcW w:w="1365" w:type="dxa"/>
            <w:gridSpan w:val="2"/>
            <w:vAlign w:val="center"/>
          </w:tcPr>
          <w:p>
            <w:pPr>
              <w:ind w:firstLine="28"/>
              <w:jc w:val="center"/>
              <w:rPr>
                <w:rFonts w:ascii="宋体" w:hAnsi="宋体"/>
                <w:b/>
                <w:color w:val="auto"/>
                <w:sz w:val="21"/>
                <w:szCs w:val="21"/>
              </w:rPr>
            </w:pPr>
            <w:r>
              <w:rPr>
                <w:rFonts w:ascii="宋体" w:hAnsi="宋体"/>
                <w:b/>
                <w:color w:val="auto"/>
                <w:sz w:val="21"/>
                <w:szCs w:val="21"/>
              </w:rPr>
              <w:t>评分因素及权值</w:t>
            </w:r>
          </w:p>
        </w:tc>
        <w:tc>
          <w:tcPr>
            <w:tcW w:w="696" w:type="dxa"/>
            <w:vAlign w:val="center"/>
          </w:tcPr>
          <w:p>
            <w:pPr>
              <w:ind w:firstLine="28"/>
              <w:jc w:val="center"/>
              <w:rPr>
                <w:rFonts w:ascii="宋体" w:hAnsi="宋体"/>
                <w:b/>
                <w:color w:val="auto"/>
                <w:sz w:val="21"/>
                <w:szCs w:val="21"/>
              </w:rPr>
            </w:pPr>
            <w:r>
              <w:rPr>
                <w:rFonts w:ascii="宋体" w:hAnsi="宋体"/>
                <w:b/>
                <w:color w:val="auto"/>
                <w:sz w:val="21"/>
                <w:szCs w:val="21"/>
              </w:rPr>
              <w:t>分值</w:t>
            </w:r>
          </w:p>
        </w:tc>
        <w:tc>
          <w:tcPr>
            <w:tcW w:w="4037" w:type="dxa"/>
            <w:vAlign w:val="center"/>
          </w:tcPr>
          <w:p>
            <w:pPr>
              <w:ind w:firstLine="28"/>
              <w:jc w:val="center"/>
              <w:rPr>
                <w:rFonts w:ascii="宋体" w:hAnsi="宋体"/>
                <w:b/>
                <w:color w:val="auto"/>
                <w:sz w:val="21"/>
                <w:szCs w:val="21"/>
              </w:rPr>
            </w:pPr>
            <w:r>
              <w:rPr>
                <w:rFonts w:ascii="宋体" w:hAnsi="宋体"/>
                <w:b/>
                <w:color w:val="auto"/>
                <w:sz w:val="21"/>
                <w:szCs w:val="21"/>
              </w:rPr>
              <w:t>评分标准</w:t>
            </w:r>
          </w:p>
        </w:tc>
        <w:tc>
          <w:tcPr>
            <w:tcW w:w="2364" w:type="dxa"/>
            <w:vAlign w:val="center"/>
          </w:tcPr>
          <w:p>
            <w:pPr>
              <w:pStyle w:val="144"/>
              <w:spacing w:before="240" w:after="0" w:line="240" w:lineRule="auto"/>
              <w:rPr>
                <w:rFonts w:ascii="宋体" w:hAnsi="宋体" w:eastAsia="宋体"/>
                <w:color w:val="auto"/>
                <w:sz w:val="21"/>
                <w:szCs w:val="21"/>
              </w:rPr>
            </w:pPr>
            <w:r>
              <w:rPr>
                <w:rFonts w:ascii="宋体" w:hAnsi="宋体" w:eastAsia="宋体"/>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gridSpan w:val="2"/>
            <w:vAlign w:val="center"/>
          </w:tcPr>
          <w:p>
            <w:pPr>
              <w:ind w:firstLine="28"/>
              <w:jc w:val="center"/>
              <w:rPr>
                <w:rFonts w:ascii="宋体" w:hAnsi="宋体"/>
                <w:color w:val="auto"/>
                <w:sz w:val="21"/>
                <w:szCs w:val="21"/>
              </w:rPr>
            </w:pPr>
            <w:r>
              <w:rPr>
                <w:rFonts w:ascii="宋体" w:hAnsi="宋体"/>
                <w:color w:val="auto"/>
                <w:sz w:val="21"/>
                <w:szCs w:val="21"/>
              </w:rPr>
              <w:t>1</w:t>
            </w:r>
          </w:p>
        </w:tc>
        <w:tc>
          <w:tcPr>
            <w:tcW w:w="1365" w:type="dxa"/>
            <w:gridSpan w:val="2"/>
            <w:vAlign w:val="center"/>
          </w:tcPr>
          <w:p>
            <w:pPr>
              <w:ind w:firstLine="28"/>
              <w:jc w:val="center"/>
              <w:rPr>
                <w:rFonts w:ascii="宋体" w:hAnsi="宋体"/>
                <w:color w:val="auto"/>
                <w:sz w:val="21"/>
                <w:szCs w:val="21"/>
              </w:rPr>
            </w:pPr>
            <w:r>
              <w:rPr>
                <w:rFonts w:ascii="宋体" w:hAnsi="宋体"/>
                <w:color w:val="auto"/>
                <w:sz w:val="21"/>
                <w:szCs w:val="21"/>
              </w:rPr>
              <w:t>磋商报价</w:t>
            </w:r>
          </w:p>
          <w:p>
            <w:pPr>
              <w:ind w:firstLine="28"/>
              <w:jc w:val="center"/>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lang w:val="en-US" w:eastAsia="zh-CN"/>
              </w:rPr>
              <w:t>1</w:t>
            </w:r>
            <w:r>
              <w:rPr>
                <w:rFonts w:ascii="宋体" w:hAnsi="宋体"/>
                <w:color w:val="auto"/>
                <w:sz w:val="21"/>
                <w:szCs w:val="21"/>
              </w:rPr>
              <w:t>0%）</w:t>
            </w:r>
          </w:p>
        </w:tc>
        <w:tc>
          <w:tcPr>
            <w:tcW w:w="696" w:type="dxa"/>
            <w:vAlign w:val="center"/>
          </w:tcPr>
          <w:p>
            <w:pPr>
              <w:ind w:firstLine="28"/>
              <w:jc w:val="center"/>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0</w:t>
            </w:r>
          </w:p>
        </w:tc>
        <w:tc>
          <w:tcPr>
            <w:tcW w:w="4037" w:type="dxa"/>
            <w:vAlign w:val="center"/>
          </w:tcPr>
          <w:p>
            <w:pPr>
              <w:rPr>
                <w:rFonts w:ascii="宋体" w:hAnsi="宋体" w:cs="宋体"/>
                <w:color w:val="auto"/>
                <w:sz w:val="21"/>
                <w:szCs w:val="21"/>
              </w:rPr>
            </w:pPr>
            <w:r>
              <w:rPr>
                <w:rFonts w:hint="eastAsia" w:ascii="宋体" w:hAnsi="宋体" w:cs="宋体"/>
                <w:color w:val="auto"/>
                <w:sz w:val="21"/>
                <w:szCs w:val="21"/>
              </w:rPr>
              <w:t>满足资格性、符合性要求且最后报价最低的供应商的价格为磋商基准价，其价格分为满分。其他供应商的价格分统一按照下列公式计算：</w:t>
            </w:r>
          </w:p>
          <w:p>
            <w:pPr>
              <w:rPr>
                <w:rFonts w:ascii="宋体" w:hAnsi="宋体"/>
                <w:color w:val="auto"/>
                <w:sz w:val="21"/>
                <w:szCs w:val="21"/>
              </w:rPr>
            </w:pPr>
            <w:r>
              <w:rPr>
                <w:rFonts w:hint="eastAsia" w:ascii="宋体" w:hAnsi="宋体" w:cs="宋体"/>
                <w:color w:val="auto"/>
                <w:sz w:val="21"/>
                <w:szCs w:val="21"/>
              </w:rPr>
              <w:t>磋商报价得分=（磋商基准价/最后磋商报价）×价格权值×100</w:t>
            </w:r>
          </w:p>
        </w:tc>
        <w:tc>
          <w:tcPr>
            <w:tcW w:w="2364" w:type="dxa"/>
            <w:vAlign w:val="center"/>
          </w:tcPr>
          <w:p>
            <w:pPr>
              <w:ind w:left="-38"/>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gridSpan w:val="2"/>
            <w:vAlign w:val="center"/>
          </w:tcPr>
          <w:p>
            <w:pPr>
              <w:ind w:firstLine="28"/>
              <w:jc w:val="center"/>
              <w:rPr>
                <w:rFonts w:ascii="宋体" w:hAnsi="宋体"/>
                <w:color w:val="auto"/>
                <w:sz w:val="21"/>
                <w:szCs w:val="21"/>
              </w:rPr>
            </w:pPr>
            <w:r>
              <w:rPr>
                <w:rFonts w:ascii="宋体" w:hAnsi="宋体"/>
                <w:color w:val="auto"/>
                <w:sz w:val="21"/>
                <w:szCs w:val="21"/>
              </w:rPr>
              <w:t>2</w:t>
            </w:r>
          </w:p>
        </w:tc>
        <w:tc>
          <w:tcPr>
            <w:tcW w:w="1365" w:type="dxa"/>
            <w:gridSpan w:val="2"/>
            <w:vAlign w:val="center"/>
          </w:tcPr>
          <w:p>
            <w:pPr>
              <w:ind w:firstLine="28"/>
              <w:jc w:val="center"/>
              <w:rPr>
                <w:rFonts w:ascii="宋体" w:hAnsi="宋体"/>
                <w:color w:val="auto"/>
                <w:sz w:val="21"/>
                <w:szCs w:val="21"/>
                <w:highlight w:val="none"/>
              </w:rPr>
            </w:pPr>
            <w:r>
              <w:rPr>
                <w:rFonts w:ascii="宋体" w:hAnsi="宋体"/>
                <w:color w:val="auto"/>
                <w:sz w:val="21"/>
                <w:szCs w:val="21"/>
                <w:highlight w:val="none"/>
              </w:rPr>
              <w:t>服务部分</w:t>
            </w:r>
          </w:p>
          <w:p>
            <w:pPr>
              <w:ind w:firstLine="28"/>
              <w:jc w:val="center"/>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50</w:t>
            </w:r>
            <w:r>
              <w:rPr>
                <w:rFonts w:ascii="宋体" w:hAnsi="宋体"/>
                <w:color w:val="auto"/>
                <w:sz w:val="21"/>
                <w:szCs w:val="21"/>
                <w:highlight w:val="none"/>
              </w:rPr>
              <w:t>%）</w:t>
            </w:r>
          </w:p>
        </w:tc>
        <w:tc>
          <w:tcPr>
            <w:tcW w:w="696" w:type="dxa"/>
            <w:vAlign w:val="center"/>
          </w:tcPr>
          <w:p>
            <w:pPr>
              <w:ind w:firstLine="28"/>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50</w:t>
            </w:r>
          </w:p>
        </w:tc>
        <w:tc>
          <w:tcPr>
            <w:tcW w:w="4037" w:type="dxa"/>
            <w:vAlign w:val="center"/>
          </w:tcPr>
          <w:p>
            <w:pPr>
              <w:rPr>
                <w:rFonts w:ascii="宋体" w:hAnsi="宋体"/>
                <w:color w:val="auto"/>
                <w:sz w:val="21"/>
                <w:szCs w:val="21"/>
                <w:highlight w:val="none"/>
              </w:rPr>
            </w:pPr>
            <w:r>
              <w:rPr>
                <w:rFonts w:hint="eastAsia" w:ascii="宋体" w:hAnsi="宋体"/>
                <w:color w:val="auto"/>
                <w:sz w:val="21"/>
                <w:szCs w:val="21"/>
                <w:highlight w:val="none"/>
              </w:rPr>
              <w:t>1.（15分）审计工作方案应具备完整工作流程，且符合本项目涉及的国家政策及规章，方案包含上述内容的基础上，内容不存在瑕疵得15分，内容存在1处瑕疵得9分，内容存在2处瑕疵得4分，内容存在3处及以上瑕疵或未提供得0分（注：瑕疵定义详见备注）；</w:t>
            </w:r>
          </w:p>
          <w:p>
            <w:pPr>
              <w:rPr>
                <w:rFonts w:ascii="宋体" w:hAnsi="宋体"/>
                <w:color w:val="auto"/>
                <w:sz w:val="21"/>
                <w:szCs w:val="21"/>
                <w:highlight w:val="none"/>
              </w:rPr>
            </w:pPr>
            <w:r>
              <w:rPr>
                <w:rFonts w:hint="eastAsia" w:ascii="宋体" w:hAnsi="宋体"/>
                <w:color w:val="auto"/>
                <w:sz w:val="21"/>
                <w:szCs w:val="21"/>
                <w:highlight w:val="none"/>
              </w:rPr>
              <w:t>2. （1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分）有详细的进度计划，时间安排合理，能高效完成审计，提供有效的阶段性分析报告提纲，方案包含上述内容的基础上，内容不存在瑕疵得1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分，内容存在1处瑕疵得</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分，内容存在2处瑕疵得4分，内容存在3处及以上瑕疵或未提供得0分（注：瑕疵定义详见备注）；</w:t>
            </w:r>
          </w:p>
          <w:p>
            <w:pPr>
              <w:rPr>
                <w:rFonts w:ascii="宋体" w:hAnsi="宋体"/>
                <w:color w:val="auto"/>
                <w:sz w:val="21"/>
                <w:szCs w:val="21"/>
                <w:highlight w:val="none"/>
              </w:rPr>
            </w:pPr>
            <w:r>
              <w:rPr>
                <w:rFonts w:hint="eastAsia" w:ascii="宋体" w:hAnsi="宋体"/>
                <w:color w:val="auto"/>
                <w:sz w:val="21"/>
                <w:szCs w:val="21"/>
                <w:highlight w:val="none"/>
              </w:rPr>
              <w:t>3. （1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分）供应商提供的审计工作方案中项目管理及目标明确，质量管理层级责任清晰，质量考核体系健全，方案包含上述内容的基础上，内容不存在瑕疵得1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分，内容存在1处瑕疵得</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分，内容存在2处瑕疵得4分，内容存在3处及以上瑕疵或未提供得0分（注：瑕疵定义详见备注）；</w:t>
            </w:r>
          </w:p>
          <w:p>
            <w:pPr>
              <w:rPr>
                <w:rFonts w:ascii="宋体" w:hAnsi="宋体"/>
                <w:color w:val="auto"/>
                <w:sz w:val="21"/>
                <w:szCs w:val="21"/>
                <w:highlight w:val="none"/>
              </w:rPr>
            </w:pPr>
            <w:r>
              <w:rPr>
                <w:rFonts w:hint="eastAsia" w:ascii="宋体" w:hAnsi="宋体"/>
                <w:color w:val="auto"/>
                <w:sz w:val="21"/>
                <w:szCs w:val="21"/>
                <w:highlight w:val="none"/>
              </w:rPr>
              <w:t>4. （10分）有针对本项目特点的分析及优化方案，能够体现出针对本项目的理解与同类项目的履行经验，方案包含上述内容的基础上，内容不存在瑕疵得10分，内容存在1处瑕疵得7分，内容存在2处瑕疵得4分，内容存在3处及以上瑕疵或未提供得0分。</w:t>
            </w:r>
          </w:p>
        </w:tc>
        <w:tc>
          <w:tcPr>
            <w:tcW w:w="2364" w:type="dxa"/>
            <w:vAlign w:val="center"/>
          </w:tcPr>
          <w:p>
            <w:pPr>
              <w:rPr>
                <w:rFonts w:ascii="宋体" w:hAnsi="宋体"/>
                <w:color w:val="auto"/>
                <w:sz w:val="21"/>
                <w:szCs w:val="21"/>
                <w:lang w:val="zh-CN"/>
              </w:rPr>
            </w:pPr>
            <w:r>
              <w:rPr>
                <w:rFonts w:hint="eastAsia" w:ascii="宋体" w:hAnsi="宋体"/>
                <w:color w:val="auto"/>
                <w:sz w:val="21"/>
                <w:szCs w:val="21"/>
                <w:lang w:val="zh-CN"/>
              </w:rPr>
              <w:t>提供相关方案，格式自定。</w:t>
            </w:r>
          </w:p>
          <w:p>
            <w:pPr>
              <w:rPr>
                <w:rFonts w:ascii="宋体" w:hAnsi="宋体"/>
                <w:color w:val="auto"/>
                <w:sz w:val="21"/>
                <w:szCs w:val="21"/>
              </w:rPr>
            </w:pPr>
            <w:r>
              <w:rPr>
                <w:rFonts w:hint="eastAsia" w:ascii="宋体" w:hAnsi="宋体"/>
                <w:color w:val="auto"/>
                <w:sz w:val="21"/>
                <w:szCs w:val="21"/>
                <w:lang w:val="zh-CN"/>
              </w:rPr>
              <w:t>注：</w:t>
            </w:r>
            <w:r>
              <w:rPr>
                <w:rFonts w:hint="eastAsia" w:ascii="宋体" w:hAnsi="宋体"/>
                <w:color w:val="auto"/>
                <w:sz w:val="21"/>
                <w:szCs w:val="21"/>
              </w:rPr>
              <w:t>本项内容中所称的“瑕疵”：</w:t>
            </w:r>
          </w:p>
          <w:p>
            <w:pPr>
              <w:rPr>
                <w:rFonts w:ascii="宋体" w:hAnsi="宋体"/>
                <w:color w:val="auto"/>
                <w:sz w:val="21"/>
                <w:szCs w:val="21"/>
              </w:rPr>
            </w:pPr>
            <w:r>
              <w:rPr>
                <w:rFonts w:hint="eastAsia" w:ascii="宋体" w:hAnsi="宋体"/>
                <w:color w:val="auto"/>
                <w:sz w:val="21"/>
                <w:szCs w:val="21"/>
              </w:rPr>
              <w:t>①表述不完整，缺少关键分析点和应包含的内容；</w:t>
            </w:r>
          </w:p>
          <w:p>
            <w:pPr>
              <w:rPr>
                <w:rFonts w:ascii="宋体" w:hAnsi="宋体"/>
                <w:color w:val="auto"/>
                <w:sz w:val="21"/>
                <w:szCs w:val="21"/>
              </w:rPr>
            </w:pPr>
            <w:r>
              <w:rPr>
                <w:rFonts w:hint="eastAsia" w:ascii="宋体" w:hAnsi="宋体"/>
                <w:color w:val="auto"/>
                <w:sz w:val="21"/>
                <w:szCs w:val="21"/>
              </w:rPr>
              <w:t>②计划及措施不科学合理方案；</w:t>
            </w:r>
          </w:p>
          <w:p>
            <w:pPr>
              <w:rPr>
                <w:rFonts w:ascii="宋体" w:hAnsi="宋体"/>
                <w:color w:val="auto"/>
                <w:sz w:val="21"/>
                <w:szCs w:val="21"/>
              </w:rPr>
            </w:pPr>
            <w:r>
              <w:rPr>
                <w:rFonts w:hint="eastAsia" w:ascii="宋体" w:hAnsi="宋体"/>
                <w:color w:val="auto"/>
                <w:sz w:val="21"/>
                <w:szCs w:val="21"/>
              </w:rPr>
              <w:t>③内容表述前后矛盾、无连贯性、内容存在逻辑漏洞；</w:t>
            </w:r>
          </w:p>
          <w:p>
            <w:pPr>
              <w:rPr>
                <w:rFonts w:ascii="宋体" w:hAnsi="宋体"/>
                <w:color w:val="auto"/>
                <w:sz w:val="21"/>
                <w:szCs w:val="21"/>
              </w:rPr>
            </w:pPr>
            <w:r>
              <w:rPr>
                <w:rFonts w:hint="eastAsia" w:ascii="宋体" w:hAnsi="宋体"/>
                <w:color w:val="auto"/>
                <w:sz w:val="21"/>
                <w:szCs w:val="21"/>
              </w:rPr>
              <w:t>④常识性错误；</w:t>
            </w:r>
          </w:p>
          <w:p>
            <w:pPr>
              <w:rPr>
                <w:rFonts w:ascii="宋体" w:hAnsi="宋体"/>
                <w:color w:val="auto"/>
                <w:sz w:val="21"/>
                <w:szCs w:val="21"/>
              </w:rPr>
            </w:pPr>
            <w:r>
              <w:rPr>
                <w:rFonts w:hint="eastAsia" w:ascii="宋体" w:hAnsi="宋体"/>
                <w:color w:val="auto"/>
                <w:sz w:val="21"/>
                <w:szCs w:val="21"/>
              </w:rPr>
              <w:t>⑤技术措施保障安排并不适用本项目特性或非专门针对本项目制定；</w:t>
            </w:r>
          </w:p>
          <w:p>
            <w:pPr>
              <w:rPr>
                <w:rFonts w:ascii="宋体" w:hAnsi="宋体"/>
                <w:color w:val="auto"/>
                <w:sz w:val="21"/>
                <w:szCs w:val="21"/>
              </w:rPr>
            </w:pPr>
            <w:r>
              <w:rPr>
                <w:rFonts w:hint="eastAsia" w:ascii="宋体" w:hAnsi="宋体"/>
                <w:color w:val="auto"/>
                <w:sz w:val="21"/>
                <w:szCs w:val="21"/>
              </w:rPr>
              <w:t>⑥方案中提出的措施举措不利于本项目目标的实现；</w:t>
            </w:r>
          </w:p>
          <w:p>
            <w:pPr>
              <w:rPr>
                <w:rFonts w:ascii="宋体" w:hAnsi="宋体"/>
                <w:color w:val="auto"/>
                <w:sz w:val="21"/>
                <w:szCs w:val="21"/>
              </w:rPr>
            </w:pPr>
            <w:r>
              <w:rPr>
                <w:rFonts w:hint="eastAsia" w:ascii="宋体" w:hAnsi="宋体"/>
                <w:color w:val="auto"/>
                <w:sz w:val="21"/>
                <w:szCs w:val="21"/>
              </w:rPr>
              <w:t>⑦现有技术条件下不可能实现采购目标；</w:t>
            </w:r>
          </w:p>
          <w:p>
            <w:pPr>
              <w:rPr>
                <w:rFonts w:ascii="宋体" w:hAnsi="宋体"/>
                <w:color w:val="auto"/>
                <w:sz w:val="21"/>
                <w:szCs w:val="21"/>
              </w:rPr>
            </w:pPr>
            <w:r>
              <w:rPr>
                <w:rFonts w:hint="eastAsia" w:ascii="宋体" w:hAnsi="宋体"/>
                <w:color w:val="auto"/>
                <w:sz w:val="21"/>
                <w:szCs w:val="21"/>
              </w:rPr>
              <w:t>上述任意一种情形为1处瑕疵。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gridSpan w:val="7"/>
            <w:vAlign w:val="center"/>
          </w:tcPr>
          <w:p>
            <w:pPr>
              <w:rPr>
                <w:rFonts w:ascii="宋体" w:hAnsi="宋体"/>
                <w:color w:val="auto"/>
                <w:sz w:val="21"/>
                <w:szCs w:val="21"/>
              </w:rPr>
            </w:pPr>
            <w:r>
              <w:rPr>
                <w:rFonts w:ascii="宋体" w:hAnsi="宋体"/>
                <w:color w:val="auto"/>
                <w:sz w:val="21"/>
                <w:szCs w:val="21"/>
              </w:rPr>
              <w:t>供应商的应答应满足竞争性磋商文件“第三篇 项目商务要求”，有一条不满足的，商务部分得分为0分，不再进入商务部分的评审。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101" w:type="dxa"/>
            <w:vMerge w:val="restart"/>
            <w:vAlign w:val="center"/>
          </w:tcPr>
          <w:p>
            <w:pPr>
              <w:ind w:firstLine="28"/>
              <w:jc w:val="center"/>
              <w:rPr>
                <w:rFonts w:ascii="宋体" w:hAnsi="宋体"/>
                <w:color w:val="auto"/>
                <w:sz w:val="21"/>
                <w:szCs w:val="21"/>
              </w:rPr>
            </w:pPr>
            <w:r>
              <w:rPr>
                <w:rFonts w:ascii="宋体" w:hAnsi="宋体"/>
                <w:color w:val="auto"/>
                <w:sz w:val="21"/>
                <w:szCs w:val="21"/>
              </w:rPr>
              <w:t>3</w:t>
            </w:r>
          </w:p>
        </w:tc>
        <w:tc>
          <w:tcPr>
            <w:tcW w:w="1415" w:type="dxa"/>
            <w:gridSpan w:val="2"/>
            <w:vMerge w:val="restart"/>
            <w:vAlign w:val="center"/>
          </w:tcPr>
          <w:p>
            <w:pPr>
              <w:ind w:firstLine="28"/>
              <w:jc w:val="center"/>
              <w:rPr>
                <w:rFonts w:ascii="宋体" w:hAnsi="宋体"/>
                <w:color w:val="auto"/>
                <w:sz w:val="21"/>
                <w:szCs w:val="21"/>
              </w:rPr>
            </w:pPr>
            <w:r>
              <w:rPr>
                <w:rFonts w:ascii="宋体" w:hAnsi="宋体"/>
                <w:color w:val="auto"/>
                <w:sz w:val="21"/>
                <w:szCs w:val="21"/>
              </w:rPr>
              <w:t>商务部分（</w:t>
            </w:r>
            <w:r>
              <w:rPr>
                <w:rFonts w:hint="eastAsia" w:ascii="宋体" w:hAnsi="宋体"/>
                <w:color w:val="auto"/>
                <w:sz w:val="21"/>
                <w:szCs w:val="21"/>
                <w:lang w:val="en-US" w:eastAsia="zh-CN"/>
              </w:rPr>
              <w:t>40</w:t>
            </w:r>
            <w:r>
              <w:rPr>
                <w:rFonts w:hint="eastAsia" w:ascii="宋体" w:hAnsi="宋体"/>
                <w:color w:val="auto"/>
                <w:sz w:val="21"/>
                <w:szCs w:val="21"/>
              </w:rPr>
              <w:t>%</w:t>
            </w:r>
            <w:r>
              <w:rPr>
                <w:rFonts w:ascii="宋体" w:hAnsi="宋体"/>
                <w:color w:val="auto"/>
                <w:sz w:val="21"/>
                <w:szCs w:val="21"/>
              </w:rPr>
              <w:t>）</w:t>
            </w:r>
          </w:p>
        </w:tc>
        <w:tc>
          <w:tcPr>
            <w:tcW w:w="711" w:type="dxa"/>
            <w:gridSpan w:val="2"/>
            <w:vMerge w:val="restart"/>
            <w:vAlign w:val="center"/>
          </w:tcPr>
          <w:p>
            <w:pPr>
              <w:ind w:firstLine="28"/>
              <w:jc w:val="center"/>
              <w:rPr>
                <w:rFonts w:ascii="宋体" w:hAnsi="宋体"/>
                <w:strike w:val="0"/>
                <w:dstrike w:val="0"/>
                <w:color w:val="auto"/>
                <w:sz w:val="21"/>
                <w:szCs w:val="21"/>
              </w:rPr>
            </w:pPr>
            <w:r>
              <w:rPr>
                <w:rFonts w:hint="eastAsia" w:ascii="宋体" w:hAnsi="宋体"/>
                <w:strike w:val="0"/>
                <w:dstrike w:val="0"/>
                <w:color w:val="auto"/>
                <w:sz w:val="21"/>
                <w:szCs w:val="21"/>
                <w:lang w:val="en-US" w:eastAsia="zh-CN"/>
              </w:rPr>
              <w:t>40</w:t>
            </w:r>
            <w:r>
              <w:rPr>
                <w:rFonts w:hint="eastAsia" w:ascii="宋体" w:hAnsi="宋体"/>
                <w:strike w:val="0"/>
                <w:dstrike w:val="0"/>
                <w:color w:val="auto"/>
                <w:sz w:val="21"/>
                <w:szCs w:val="21"/>
              </w:rPr>
              <w:t>分</w:t>
            </w:r>
          </w:p>
        </w:tc>
        <w:tc>
          <w:tcPr>
            <w:tcW w:w="4037" w:type="dxa"/>
            <w:vAlign w:val="center"/>
          </w:tcPr>
          <w:p>
            <w:pPr>
              <w:rPr>
                <w:rFonts w:ascii="宋体" w:hAnsi="宋体"/>
                <w:strike w:val="0"/>
                <w:dstrike w:val="0"/>
                <w:color w:val="auto"/>
                <w:sz w:val="21"/>
                <w:szCs w:val="21"/>
              </w:rPr>
            </w:pPr>
            <w:r>
              <w:rPr>
                <w:rFonts w:hint="eastAsia" w:ascii="宋体" w:hAnsi="宋体"/>
                <w:strike w:val="0"/>
                <w:dstrike w:val="0"/>
                <w:color w:val="auto"/>
                <w:sz w:val="21"/>
                <w:szCs w:val="21"/>
              </w:rPr>
              <w:t>1.供应商工作业绩（</w:t>
            </w:r>
            <w:r>
              <w:rPr>
                <w:rFonts w:hint="eastAsia" w:ascii="宋体" w:hAnsi="宋体"/>
                <w:strike w:val="0"/>
                <w:dstrike w:val="0"/>
                <w:color w:val="auto"/>
                <w:sz w:val="21"/>
                <w:szCs w:val="21"/>
                <w:lang w:val="en-US" w:eastAsia="zh-CN"/>
              </w:rPr>
              <w:t>20</w:t>
            </w:r>
            <w:r>
              <w:rPr>
                <w:rFonts w:hint="eastAsia" w:ascii="宋体" w:hAnsi="宋体"/>
                <w:strike w:val="0"/>
                <w:dstrike w:val="0"/>
                <w:color w:val="auto"/>
                <w:sz w:val="21"/>
                <w:szCs w:val="21"/>
              </w:rPr>
              <w:t>分）</w:t>
            </w:r>
          </w:p>
          <w:p>
            <w:pPr>
              <w:ind w:firstLine="28"/>
              <w:rPr>
                <w:rFonts w:ascii="宋体" w:hAnsi="宋体"/>
                <w:strike w:val="0"/>
                <w:dstrike w:val="0"/>
                <w:color w:val="auto"/>
                <w:sz w:val="21"/>
                <w:szCs w:val="21"/>
              </w:rPr>
            </w:pPr>
            <w:r>
              <w:rPr>
                <w:rFonts w:hint="eastAsia" w:ascii="宋体" w:hAnsi="宋体"/>
                <w:strike w:val="0"/>
                <w:dstrike w:val="0"/>
                <w:color w:val="auto"/>
                <w:sz w:val="21"/>
                <w:szCs w:val="21"/>
              </w:rPr>
              <w:t>2020年1月1日以来，供应商开展过任意单位财务收支或专项审计1次得</w:t>
            </w:r>
            <w:r>
              <w:rPr>
                <w:rFonts w:hint="eastAsia" w:ascii="宋体" w:hAnsi="宋体"/>
                <w:strike w:val="0"/>
                <w:dstrike w:val="0"/>
                <w:color w:val="auto"/>
                <w:sz w:val="21"/>
                <w:szCs w:val="21"/>
                <w:lang w:val="en-US" w:eastAsia="zh-CN"/>
              </w:rPr>
              <w:t>1</w:t>
            </w:r>
            <w:r>
              <w:rPr>
                <w:rFonts w:hint="eastAsia" w:ascii="宋体" w:hAnsi="宋体"/>
                <w:strike w:val="0"/>
                <w:dstrike w:val="0"/>
                <w:color w:val="auto"/>
                <w:sz w:val="21"/>
                <w:szCs w:val="21"/>
              </w:rPr>
              <w:t>分，最多得</w:t>
            </w:r>
            <w:r>
              <w:rPr>
                <w:rFonts w:hint="eastAsia" w:ascii="宋体" w:hAnsi="宋体"/>
                <w:strike w:val="0"/>
                <w:dstrike w:val="0"/>
                <w:color w:val="auto"/>
                <w:sz w:val="21"/>
                <w:szCs w:val="21"/>
                <w:lang w:val="en-US" w:eastAsia="zh-CN"/>
              </w:rPr>
              <w:t>20</w:t>
            </w:r>
            <w:r>
              <w:rPr>
                <w:rFonts w:hint="eastAsia" w:ascii="宋体" w:hAnsi="宋体"/>
                <w:strike w:val="0"/>
                <w:dstrike w:val="0"/>
                <w:color w:val="auto"/>
                <w:sz w:val="21"/>
                <w:szCs w:val="21"/>
              </w:rPr>
              <w:t>分。未提供相关证明材料得0分。</w:t>
            </w:r>
          </w:p>
        </w:tc>
        <w:tc>
          <w:tcPr>
            <w:tcW w:w="2364" w:type="dxa"/>
            <w:vAlign w:val="center"/>
          </w:tcPr>
          <w:p>
            <w:pPr>
              <w:rPr>
                <w:rFonts w:ascii="宋体" w:hAnsi="宋体"/>
                <w:strike w:val="0"/>
                <w:dstrike w:val="0"/>
                <w:color w:val="auto"/>
                <w:sz w:val="21"/>
                <w:szCs w:val="21"/>
              </w:rPr>
            </w:pPr>
            <w:r>
              <w:rPr>
                <w:rFonts w:hint="eastAsia" w:ascii="宋体" w:hAnsi="宋体"/>
                <w:strike w:val="0"/>
                <w:dstrike w:val="0"/>
                <w:color w:val="auto"/>
                <w:sz w:val="21"/>
                <w:szCs w:val="21"/>
              </w:rPr>
              <w:t>提供合同复印件并加盖供应商公章。(一份合同内多个项目只计一次分。)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ind w:firstLine="28"/>
              <w:jc w:val="center"/>
              <w:rPr>
                <w:rFonts w:ascii="宋体" w:hAnsi="宋体"/>
                <w:color w:val="auto"/>
                <w:sz w:val="21"/>
                <w:szCs w:val="21"/>
              </w:rPr>
            </w:pPr>
          </w:p>
        </w:tc>
        <w:tc>
          <w:tcPr>
            <w:tcW w:w="1415" w:type="dxa"/>
            <w:gridSpan w:val="2"/>
            <w:vMerge w:val="continue"/>
            <w:vAlign w:val="center"/>
          </w:tcPr>
          <w:p>
            <w:pPr>
              <w:ind w:firstLine="28"/>
              <w:jc w:val="center"/>
              <w:rPr>
                <w:rFonts w:ascii="宋体" w:hAnsi="宋体"/>
                <w:color w:val="auto"/>
                <w:sz w:val="21"/>
                <w:szCs w:val="21"/>
              </w:rPr>
            </w:pPr>
          </w:p>
        </w:tc>
        <w:tc>
          <w:tcPr>
            <w:tcW w:w="711" w:type="dxa"/>
            <w:gridSpan w:val="2"/>
            <w:vMerge w:val="continue"/>
            <w:vAlign w:val="center"/>
          </w:tcPr>
          <w:p>
            <w:pPr>
              <w:ind w:firstLine="28"/>
              <w:jc w:val="center"/>
              <w:rPr>
                <w:rFonts w:ascii="宋体" w:hAnsi="宋体"/>
                <w:strike w:val="0"/>
                <w:dstrike w:val="0"/>
                <w:color w:val="auto"/>
                <w:sz w:val="21"/>
                <w:szCs w:val="21"/>
              </w:rPr>
            </w:pPr>
          </w:p>
        </w:tc>
        <w:tc>
          <w:tcPr>
            <w:tcW w:w="4037" w:type="dxa"/>
            <w:vAlign w:val="center"/>
          </w:tcPr>
          <w:p>
            <w:pPr>
              <w:rPr>
                <w:rFonts w:ascii="宋体" w:hAnsi="宋体"/>
                <w:strike w:val="0"/>
                <w:dstrike w:val="0"/>
                <w:color w:val="auto"/>
                <w:sz w:val="21"/>
                <w:szCs w:val="21"/>
              </w:rPr>
            </w:pPr>
            <w:r>
              <w:rPr>
                <w:rFonts w:hint="eastAsia" w:ascii="宋体" w:hAnsi="宋体"/>
                <w:strike w:val="0"/>
                <w:dstrike w:val="0"/>
                <w:color w:val="auto"/>
                <w:sz w:val="21"/>
                <w:szCs w:val="21"/>
              </w:rPr>
              <w:t>2.拟任项目经理工作经历（10分）</w:t>
            </w:r>
          </w:p>
          <w:p>
            <w:pPr>
              <w:rPr>
                <w:rFonts w:ascii="宋体" w:hAnsi="宋体"/>
                <w:strike w:val="0"/>
                <w:dstrike w:val="0"/>
                <w:color w:val="auto"/>
                <w:sz w:val="21"/>
                <w:szCs w:val="21"/>
              </w:rPr>
            </w:pPr>
            <w:r>
              <w:rPr>
                <w:rFonts w:hint="eastAsia" w:ascii="宋体" w:hAnsi="宋体"/>
                <w:strike w:val="0"/>
                <w:dstrike w:val="0"/>
                <w:color w:val="auto"/>
                <w:sz w:val="21"/>
                <w:szCs w:val="21"/>
              </w:rPr>
              <w:t>2.1（3分）拟任本项目的项目经理为注册会计师且具有高级会计师职称得3分。未提供相关证明材料得0分。</w:t>
            </w:r>
          </w:p>
          <w:p>
            <w:pPr>
              <w:ind w:firstLine="28"/>
              <w:rPr>
                <w:rFonts w:ascii="宋体" w:hAnsi="宋体"/>
                <w:strike w:val="0"/>
                <w:dstrike w:val="0"/>
                <w:color w:val="auto"/>
                <w:sz w:val="21"/>
                <w:szCs w:val="21"/>
              </w:rPr>
            </w:pPr>
            <w:r>
              <w:rPr>
                <w:rFonts w:hint="eastAsia" w:ascii="宋体" w:hAnsi="宋体"/>
                <w:strike w:val="0"/>
                <w:dstrike w:val="0"/>
                <w:color w:val="auto"/>
                <w:sz w:val="21"/>
                <w:szCs w:val="21"/>
              </w:rPr>
              <w:t>2.2（7分）2020年1月1日以来，项目经理组织开展过财务收支或专项审计1次得1分，最多得7分。未提供相关证明材料得0分。</w:t>
            </w:r>
          </w:p>
        </w:tc>
        <w:tc>
          <w:tcPr>
            <w:tcW w:w="2364" w:type="dxa"/>
            <w:vAlign w:val="center"/>
          </w:tcPr>
          <w:p>
            <w:pPr>
              <w:rPr>
                <w:rFonts w:ascii="宋体" w:hAnsi="宋体"/>
                <w:strike w:val="0"/>
                <w:dstrike w:val="0"/>
                <w:color w:val="auto"/>
                <w:sz w:val="21"/>
                <w:szCs w:val="21"/>
              </w:rPr>
            </w:pPr>
            <w:r>
              <w:rPr>
                <w:rFonts w:hint="eastAsia" w:ascii="宋体" w:hAnsi="宋体"/>
                <w:strike w:val="0"/>
                <w:dstrike w:val="0"/>
                <w:color w:val="auto"/>
                <w:sz w:val="21"/>
                <w:szCs w:val="21"/>
              </w:rPr>
              <w:t>提供注册会计师执业资格证书、职称证书、审计报告关键页（含报告正文首页、防伪编码页、签章页）复印件并加盖供应商公章（拟任项目经理系所提供业绩的签章注册会计师）。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1101" w:type="dxa"/>
            <w:vMerge w:val="continue"/>
            <w:vAlign w:val="center"/>
          </w:tcPr>
          <w:p>
            <w:pPr>
              <w:ind w:firstLine="28"/>
              <w:jc w:val="center"/>
              <w:rPr>
                <w:rFonts w:ascii="宋体" w:hAnsi="宋体"/>
                <w:color w:val="auto"/>
                <w:sz w:val="21"/>
                <w:szCs w:val="21"/>
              </w:rPr>
            </w:pPr>
          </w:p>
        </w:tc>
        <w:tc>
          <w:tcPr>
            <w:tcW w:w="1415" w:type="dxa"/>
            <w:gridSpan w:val="2"/>
            <w:vMerge w:val="continue"/>
            <w:vAlign w:val="center"/>
          </w:tcPr>
          <w:p>
            <w:pPr>
              <w:ind w:firstLine="28"/>
              <w:jc w:val="center"/>
              <w:rPr>
                <w:rFonts w:ascii="宋体" w:hAnsi="宋体"/>
                <w:color w:val="auto"/>
                <w:sz w:val="21"/>
                <w:szCs w:val="21"/>
              </w:rPr>
            </w:pPr>
          </w:p>
        </w:tc>
        <w:tc>
          <w:tcPr>
            <w:tcW w:w="711" w:type="dxa"/>
            <w:gridSpan w:val="2"/>
            <w:vMerge w:val="continue"/>
            <w:vAlign w:val="center"/>
          </w:tcPr>
          <w:p>
            <w:pPr>
              <w:ind w:firstLine="28"/>
              <w:jc w:val="center"/>
              <w:rPr>
                <w:rFonts w:ascii="宋体" w:hAnsi="宋体"/>
                <w:strike w:val="0"/>
                <w:dstrike w:val="0"/>
                <w:color w:val="auto"/>
                <w:sz w:val="21"/>
                <w:szCs w:val="21"/>
              </w:rPr>
            </w:pPr>
          </w:p>
        </w:tc>
        <w:tc>
          <w:tcPr>
            <w:tcW w:w="4037" w:type="dxa"/>
            <w:vAlign w:val="center"/>
          </w:tcPr>
          <w:p>
            <w:pPr>
              <w:rPr>
                <w:rFonts w:ascii="宋体" w:hAnsi="宋体"/>
                <w:strike w:val="0"/>
                <w:dstrike w:val="0"/>
                <w:color w:val="auto"/>
                <w:sz w:val="21"/>
                <w:szCs w:val="21"/>
              </w:rPr>
            </w:pPr>
            <w:r>
              <w:rPr>
                <w:rFonts w:hint="eastAsia" w:ascii="宋体" w:hAnsi="宋体"/>
                <w:strike w:val="0"/>
                <w:dstrike w:val="0"/>
                <w:color w:val="auto"/>
                <w:sz w:val="21"/>
                <w:szCs w:val="21"/>
              </w:rPr>
              <w:t>3.项目人员配备情况（10分）</w:t>
            </w:r>
          </w:p>
          <w:p>
            <w:pPr>
              <w:rPr>
                <w:rFonts w:ascii="宋体" w:hAnsi="宋体"/>
                <w:strike w:val="0"/>
                <w:dstrike w:val="0"/>
                <w:color w:val="auto"/>
                <w:sz w:val="21"/>
                <w:szCs w:val="21"/>
              </w:rPr>
            </w:pPr>
            <w:r>
              <w:rPr>
                <w:rFonts w:hint="eastAsia" w:ascii="宋体" w:hAnsi="宋体"/>
                <w:strike w:val="0"/>
                <w:dstrike w:val="0"/>
                <w:color w:val="auto"/>
                <w:sz w:val="21"/>
                <w:szCs w:val="21"/>
              </w:rPr>
              <w:t>结合本项目实际需求，本项目要求投入的审计技术人员不得少于10人（不包含项目经理），其中注册会计师不得少于2名，并承诺在审计期间不得变更审计技术人员的得10分，不满足上述要求得0分。</w:t>
            </w:r>
          </w:p>
        </w:tc>
        <w:tc>
          <w:tcPr>
            <w:tcW w:w="2364" w:type="dxa"/>
            <w:vAlign w:val="center"/>
          </w:tcPr>
          <w:p>
            <w:pPr>
              <w:rPr>
                <w:rFonts w:ascii="宋体" w:hAnsi="宋体"/>
                <w:strike w:val="0"/>
                <w:dstrike w:val="0"/>
                <w:color w:val="auto"/>
                <w:sz w:val="21"/>
                <w:szCs w:val="21"/>
              </w:rPr>
            </w:pPr>
            <w:r>
              <w:rPr>
                <w:rFonts w:hint="eastAsia" w:ascii="宋体" w:hAnsi="宋体"/>
                <w:strike w:val="0"/>
                <w:dstrike w:val="0"/>
                <w:color w:val="auto"/>
                <w:sz w:val="21"/>
                <w:szCs w:val="21"/>
              </w:rPr>
              <w:t>1.提供派至本项目的审计技术人员名单；提供供应商为审计技术人员缴纳社保的发票复印件或社保参保证明并加盖供应商公章；</w:t>
            </w:r>
          </w:p>
          <w:p>
            <w:pPr>
              <w:rPr>
                <w:rFonts w:ascii="宋体" w:hAnsi="宋体"/>
                <w:strike w:val="0"/>
                <w:dstrike w:val="0"/>
                <w:color w:val="auto"/>
                <w:sz w:val="21"/>
                <w:szCs w:val="21"/>
              </w:rPr>
            </w:pPr>
            <w:r>
              <w:rPr>
                <w:rFonts w:hint="eastAsia" w:ascii="宋体" w:hAnsi="宋体"/>
                <w:strike w:val="0"/>
                <w:dstrike w:val="0"/>
                <w:color w:val="auto"/>
                <w:sz w:val="21"/>
                <w:szCs w:val="21"/>
              </w:rPr>
              <w:t>2.提供具有注册会计师执业资格人员的注册会计师证书复印件；</w:t>
            </w:r>
          </w:p>
          <w:p>
            <w:pPr>
              <w:rPr>
                <w:rFonts w:ascii="宋体" w:hAnsi="宋体"/>
                <w:strike w:val="0"/>
                <w:dstrike w:val="0"/>
                <w:color w:val="auto"/>
                <w:sz w:val="21"/>
                <w:szCs w:val="21"/>
              </w:rPr>
            </w:pPr>
            <w:r>
              <w:rPr>
                <w:rFonts w:hint="eastAsia" w:ascii="宋体" w:hAnsi="宋体"/>
                <w:strike w:val="0"/>
                <w:dstrike w:val="0"/>
                <w:color w:val="auto"/>
                <w:sz w:val="21"/>
                <w:szCs w:val="21"/>
              </w:rPr>
              <w:t>3.提供审计技术人员不得变更承诺函原件，格式自定。</w:t>
            </w:r>
          </w:p>
        </w:tc>
      </w:tr>
    </w:tbl>
    <w:p>
      <w:pPr>
        <w:pStyle w:val="4"/>
        <w:adjustRightInd w:val="0"/>
        <w:snapToGrid w:val="0"/>
        <w:spacing w:before="0" w:after="0" w:line="240" w:lineRule="auto"/>
        <w:jc w:val="left"/>
        <w:rPr>
          <w:rFonts w:ascii="宋体" w:hAnsi="宋体" w:eastAsia="宋体" w:cs="宋体"/>
          <w:color w:val="auto"/>
          <w:sz w:val="24"/>
        </w:rPr>
      </w:pPr>
      <w:bookmarkStart w:id="340" w:name="_Toc13099"/>
      <w:bookmarkStart w:id="341" w:name="_Toc26413"/>
      <w:bookmarkStart w:id="342" w:name="_Toc14129"/>
      <w:bookmarkStart w:id="343" w:name="_Toc27475"/>
      <w:bookmarkStart w:id="344" w:name="_Toc29853"/>
      <w:bookmarkStart w:id="345" w:name="_Toc16120"/>
      <w:bookmarkStart w:id="346" w:name="_Toc6019"/>
      <w:bookmarkStart w:id="347" w:name="_Toc8959"/>
      <w:bookmarkStart w:id="348" w:name="_Toc5436"/>
      <w:bookmarkStart w:id="349" w:name="_Toc31353"/>
      <w:bookmarkStart w:id="350" w:name="_Toc18428"/>
      <w:bookmarkStart w:id="351" w:name="_Toc15956"/>
      <w:bookmarkStart w:id="352" w:name="_Toc76462335"/>
      <w:bookmarkStart w:id="353" w:name="_Toc5816"/>
      <w:bookmarkStart w:id="354" w:name="_Toc21491"/>
      <w:bookmarkStart w:id="355" w:name="_Toc2023"/>
      <w:bookmarkStart w:id="356" w:name="_Toc20576"/>
      <w:bookmarkStart w:id="357" w:name="_Toc29967"/>
      <w:r>
        <w:rPr>
          <w:rFonts w:hint="eastAsia" w:ascii="宋体" w:hAnsi="宋体" w:eastAsia="宋体" w:cs="宋体"/>
          <w:color w:val="auto"/>
          <w:sz w:val="24"/>
        </w:rPr>
        <w:t>三、无效响应</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供应商发生以下条款情况之一者，视为无效响应，其响应文件将被拒绝：</w:t>
      </w:r>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（一）供应商不符合规定的资格条件的；</w:t>
      </w:r>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（二）供应商的法定代表人（执行事务合伙人）（或其授权代表）或自然人未参加磋商；</w:t>
      </w:r>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（三）供应商所提交的响应文件不按“第七篇响应文件编制要求”要求签署或盖章；</w:t>
      </w:r>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（四）供应商的最后报价超过采购预算或最高限价的；</w:t>
      </w:r>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（五）法定代表人（执行事务合伙人）为同一个人的两个及两个以上法人，母公司、全资子公司及其控股公司，在同一包采购中同时参与磋商；</w:t>
      </w:r>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（六）单位负责人为同一人或者存在直接控股、管理关系的不同供应商，参加同一合同项下的政府采购活动的；</w:t>
      </w:r>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（七）为采购项目提供整体设计、规范编制或者项目管理、监理、检测等服务的供应商，再参加该采购项目的其他采购活动；</w:t>
      </w:r>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（八）供应商磋商有效期不满足竞争性磋商文件要求的；</w:t>
      </w:r>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（九）供应商响应文件内容有与国家现行法律法规相违背的内容，或附有采购人无法接受的条件；</w:t>
      </w:r>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（十）法律、法规和竞争性磋商文件规定的其他无效情形。</w:t>
      </w:r>
    </w:p>
    <w:p>
      <w:pPr>
        <w:pStyle w:val="4"/>
        <w:adjustRightInd w:val="0"/>
        <w:snapToGrid w:val="0"/>
        <w:spacing w:before="0" w:after="0" w:line="240" w:lineRule="auto"/>
        <w:jc w:val="left"/>
        <w:rPr>
          <w:rFonts w:ascii="宋体" w:hAnsi="宋体" w:eastAsia="宋体" w:cs="宋体"/>
          <w:color w:val="auto"/>
          <w:sz w:val="24"/>
        </w:rPr>
      </w:pPr>
      <w:bookmarkStart w:id="358" w:name="_Toc12510"/>
      <w:bookmarkStart w:id="359" w:name="_Toc18347"/>
      <w:bookmarkStart w:id="360" w:name="_Toc4767"/>
      <w:bookmarkStart w:id="361" w:name="_Toc11456"/>
      <w:bookmarkStart w:id="362" w:name="_Toc292"/>
      <w:bookmarkStart w:id="363" w:name="_Toc25586"/>
      <w:bookmarkStart w:id="364" w:name="_Toc10466"/>
      <w:bookmarkStart w:id="365" w:name="_Toc19865"/>
      <w:bookmarkStart w:id="366" w:name="_Toc9827"/>
      <w:bookmarkStart w:id="367" w:name="_Toc7641"/>
      <w:bookmarkStart w:id="368" w:name="_Toc22944"/>
      <w:bookmarkStart w:id="369" w:name="_Toc18459"/>
      <w:bookmarkStart w:id="370" w:name="_Toc31634"/>
      <w:bookmarkStart w:id="371" w:name="_Toc1791"/>
      <w:bookmarkStart w:id="372" w:name="_Toc76462336"/>
      <w:bookmarkStart w:id="373" w:name="_Toc18545"/>
      <w:bookmarkStart w:id="374" w:name="_Toc12197"/>
      <w:bookmarkStart w:id="375" w:name="_Toc10254"/>
      <w:r>
        <w:rPr>
          <w:rFonts w:hint="eastAsia" w:ascii="宋体" w:hAnsi="宋体" w:eastAsia="宋体" w:cs="宋体"/>
          <w:color w:val="auto"/>
          <w:sz w:val="24"/>
        </w:rPr>
        <w:t>四、</w:t>
      </w:r>
      <w:bookmarkEnd w:id="338"/>
      <w:bookmarkEnd w:id="339"/>
      <w:r>
        <w:rPr>
          <w:rFonts w:hint="eastAsia" w:ascii="宋体" w:hAnsi="宋体" w:eastAsia="宋体" w:cs="宋体"/>
          <w:color w:val="auto"/>
          <w:sz w:val="24"/>
        </w:rPr>
        <w:t>采购终止</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出现下列情形之一的，采购人或者采购代理机构应当终止竞争性磋商采购活动，发布项目终止公告并说明原因，重新开展采购活动：</w:t>
      </w:r>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（一）因情况变化，不再符合规定的竞争性磋商采购方式适用情形的；</w:t>
      </w:r>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（二）出现影响采购公正的违法、违规行为的；</w:t>
      </w:r>
    </w:p>
    <w:p>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（三）在采购过程中符合要求的供应商或者报价未超过采购预算的供应商不足3家的，但《政府采购竞争性磋商采购方式管理暂行办法》第二十一条第三款规定的情形除外。</w:t>
      </w:r>
    </w:p>
    <w:p>
      <w:pPr>
        <w:snapToGrid w:val="0"/>
        <w:spacing w:line="400" w:lineRule="exact"/>
        <w:ind w:firstLine="465"/>
        <w:rPr>
          <w:rFonts w:ascii="宋体" w:hAnsi="宋体" w:cs="宋体"/>
          <w:color w:val="auto"/>
          <w:sz w:val="24"/>
          <w:szCs w:val="24"/>
        </w:rPr>
      </w:pPr>
    </w:p>
    <w:p>
      <w:pPr>
        <w:snapToGrid w:val="0"/>
        <w:spacing w:line="400" w:lineRule="exact"/>
        <w:ind w:firstLine="465"/>
        <w:rPr>
          <w:rFonts w:ascii="宋体" w:hAnsi="宋体" w:cs="宋体"/>
          <w:color w:val="auto"/>
          <w:sz w:val="24"/>
          <w:szCs w:val="24"/>
        </w:rPr>
      </w:pPr>
    </w:p>
    <w:p>
      <w:pPr>
        <w:pStyle w:val="3"/>
        <w:rPr>
          <w:rFonts w:ascii="Times New Roman" w:hAnsi="Times New Roman"/>
          <w:bCs/>
          <w:color w:val="auto"/>
        </w:rPr>
      </w:pPr>
      <w:r>
        <w:rPr>
          <w:rFonts w:hint="eastAsia" w:cs="宋体"/>
          <w:color w:val="auto"/>
          <w:szCs w:val="24"/>
        </w:rPr>
        <w:br w:type="page"/>
      </w:r>
      <w:bookmarkStart w:id="376" w:name="_Toc15752"/>
      <w:bookmarkStart w:id="377" w:name="_Toc28660"/>
      <w:bookmarkStart w:id="378" w:name="_Toc14313"/>
      <w:bookmarkStart w:id="379" w:name="_Toc1279"/>
      <w:bookmarkStart w:id="380" w:name="_Toc15373"/>
      <w:bookmarkStart w:id="381" w:name="_Toc102227313"/>
      <w:bookmarkStart w:id="382" w:name="_Toc76462337"/>
      <w:bookmarkStart w:id="383" w:name="_Toc16632"/>
      <w:bookmarkStart w:id="384" w:name="_Toc20096"/>
      <w:bookmarkStart w:id="385" w:name="_Toc8009"/>
      <w:bookmarkStart w:id="386" w:name="_Toc15885"/>
      <w:bookmarkStart w:id="387" w:name="_Toc13956"/>
      <w:bookmarkStart w:id="388" w:name="_Toc20039"/>
      <w:bookmarkStart w:id="389" w:name="_Toc21331"/>
      <w:bookmarkStart w:id="390" w:name="_Toc706"/>
      <w:bookmarkStart w:id="391" w:name="_Toc26130"/>
      <w:bookmarkStart w:id="392" w:name="_Toc8251"/>
      <w:bookmarkStart w:id="393" w:name="_Toc8196"/>
      <w:bookmarkStart w:id="394" w:name="_Toc1938"/>
      <w:r>
        <w:rPr>
          <w:rFonts w:ascii="Times New Roman" w:hAnsi="Times New Roman"/>
          <w:bCs/>
          <w:color w:val="auto"/>
        </w:rPr>
        <w:t>第五篇供应商须知</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pStyle w:val="4"/>
        <w:adjustRightInd w:val="0"/>
        <w:snapToGrid w:val="0"/>
        <w:spacing w:before="0" w:after="0" w:line="240" w:lineRule="auto"/>
        <w:jc w:val="left"/>
        <w:rPr>
          <w:rFonts w:ascii="宋体" w:hAnsi="宋体" w:eastAsia="宋体" w:cs="宋体"/>
          <w:color w:val="auto"/>
          <w:sz w:val="24"/>
        </w:rPr>
      </w:pPr>
      <w:bookmarkStart w:id="395" w:name="_Toc23225"/>
      <w:bookmarkStart w:id="396" w:name="_Toc21252"/>
      <w:bookmarkStart w:id="397" w:name="_Toc19124"/>
      <w:bookmarkStart w:id="398" w:name="_Toc27450"/>
      <w:bookmarkStart w:id="399" w:name="_Toc27580"/>
      <w:bookmarkStart w:id="400" w:name="_Toc17186"/>
      <w:bookmarkStart w:id="401" w:name="_Toc13127"/>
      <w:bookmarkStart w:id="402" w:name="_Toc12390"/>
      <w:bookmarkStart w:id="403" w:name="_Toc21556"/>
      <w:bookmarkStart w:id="404" w:name="_Toc793"/>
      <w:bookmarkStart w:id="405" w:name="_Toc19632"/>
      <w:bookmarkStart w:id="406" w:name="_Toc342913389"/>
      <w:bookmarkStart w:id="407" w:name="_Toc23240"/>
      <w:bookmarkStart w:id="408" w:name="_Toc5692"/>
      <w:bookmarkStart w:id="409" w:name="_Toc16478"/>
      <w:bookmarkStart w:id="410" w:name="_Toc7713"/>
      <w:bookmarkStart w:id="411" w:name="_Toc7999"/>
      <w:bookmarkStart w:id="412" w:name="_Toc76462338"/>
      <w:bookmarkStart w:id="413" w:name="_Toc11819"/>
      <w:r>
        <w:rPr>
          <w:rFonts w:hint="eastAsia" w:ascii="宋体" w:hAnsi="宋体" w:eastAsia="宋体" w:cs="宋体"/>
          <w:color w:val="auto"/>
          <w:sz w:val="24"/>
        </w:rPr>
        <w:t>一、磋商费用</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pPr>
        <w:pStyle w:val="191"/>
        <w:spacing w:line="400" w:lineRule="exact"/>
        <w:ind w:firstLine="480" w:firstLineChars="200"/>
        <w:rPr>
          <w:rFonts w:hAnsi="宋体" w:cs="宋体"/>
          <w:color w:val="auto"/>
          <w:sz w:val="24"/>
          <w:szCs w:val="24"/>
        </w:rPr>
      </w:pPr>
      <w:r>
        <w:rPr>
          <w:rFonts w:hint="eastAsia" w:hAnsi="宋体" w:cs="宋体"/>
          <w:color w:val="auto"/>
          <w:sz w:val="24"/>
          <w:szCs w:val="24"/>
        </w:rPr>
        <w:t>参与磋商的供应商应承担其编制响应文件与递交响应文件所涉及的一切费用，不论磋商结果如何，采购人和采购代理机构在任何情况下无义务也无责任承担这些费用。</w:t>
      </w:r>
    </w:p>
    <w:p>
      <w:pPr>
        <w:pStyle w:val="4"/>
        <w:adjustRightInd w:val="0"/>
        <w:snapToGrid w:val="0"/>
        <w:spacing w:before="0" w:after="0" w:line="240" w:lineRule="auto"/>
        <w:jc w:val="left"/>
        <w:rPr>
          <w:rFonts w:ascii="宋体" w:hAnsi="宋体" w:eastAsia="宋体" w:cs="宋体"/>
          <w:color w:val="auto"/>
          <w:sz w:val="24"/>
        </w:rPr>
      </w:pPr>
      <w:bookmarkStart w:id="414" w:name="_Toc9045"/>
      <w:bookmarkStart w:id="415" w:name="_Toc76462339"/>
      <w:bookmarkStart w:id="416" w:name="_Toc9497"/>
      <w:bookmarkStart w:id="417" w:name="_Toc4199"/>
      <w:bookmarkStart w:id="418" w:name="_Toc8698"/>
      <w:bookmarkStart w:id="419" w:name="_Toc26606"/>
      <w:bookmarkStart w:id="420" w:name="_Toc8038"/>
      <w:bookmarkStart w:id="421" w:name="_Toc22221"/>
      <w:bookmarkStart w:id="422" w:name="_Toc7754"/>
      <w:bookmarkStart w:id="423" w:name="_Toc18232"/>
      <w:bookmarkStart w:id="424" w:name="_Toc8461"/>
      <w:bookmarkStart w:id="425" w:name="_Toc342913391"/>
      <w:bookmarkStart w:id="426" w:name="_Toc18966"/>
      <w:bookmarkStart w:id="427" w:name="_Toc10620"/>
      <w:bookmarkStart w:id="428" w:name="_Toc30080"/>
      <w:bookmarkStart w:id="429" w:name="_Toc4573"/>
      <w:bookmarkStart w:id="430" w:name="_Toc20922"/>
      <w:bookmarkStart w:id="431" w:name="_Toc29521"/>
      <w:bookmarkStart w:id="432" w:name="_Toc15704"/>
      <w:r>
        <w:rPr>
          <w:rFonts w:hint="eastAsia" w:ascii="宋体" w:hAnsi="宋体" w:eastAsia="宋体" w:cs="宋体"/>
          <w:color w:val="auto"/>
          <w:sz w:val="24"/>
        </w:rPr>
        <w:t>二、竞争性磋商文件</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rPr>
        <w:t>、</w:t>
      </w:r>
      <w:r>
        <w:rPr>
          <w:rFonts w:hint="eastAsia" w:ascii="宋体" w:hAnsi="宋体" w:cs="宋体"/>
          <w:color w:val="auto"/>
          <w:sz w:val="24"/>
          <w:szCs w:val="24"/>
        </w:rPr>
        <w:t>政府采购合同</w:t>
      </w:r>
      <w:r>
        <w:rPr>
          <w:rFonts w:hint="eastAsia" w:ascii="宋体" w:hAnsi="宋体" w:cs="宋体"/>
          <w:b/>
          <w:color w:val="auto"/>
          <w:sz w:val="24"/>
          <w:szCs w:val="24"/>
        </w:rPr>
        <w:t>、</w:t>
      </w:r>
      <w:r>
        <w:rPr>
          <w:rFonts w:hint="eastAsia" w:ascii="宋体" w:hAnsi="宋体" w:cs="宋体"/>
          <w:color w:val="auto"/>
          <w:sz w:val="24"/>
          <w:szCs w:val="24"/>
        </w:rPr>
        <w:t>响应文件编制要求七部分组成。</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（二）采购人（或采购代理机构）所作的一切有效的书面通知、修改及补充，都是竞争性磋商文件不可分割的部分。</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（三）竞争性磋商文件的解释</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433" w:name="_Toc318159160"/>
      <w:bookmarkStart w:id="434" w:name="_Toc318159780"/>
      <w:bookmarkStart w:id="435" w:name="_Toc318159349"/>
      <w:bookmarkStart w:id="436" w:name="_Toc318166429"/>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（四）本竞争性磋商文件中，磋商小组根据与供应商进行磋商可能实质性变动的内容为竞争性磋商文件第二、三、六篇全部内容。</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（五）评审的依据为竞争性磋商文件和响应文件（含有效的书面承诺）。磋商小组判断响应文件对竞争性磋商文件的响应，仅基于响应文件本身而不靠外部证据。</w:t>
      </w:r>
    </w:p>
    <w:bookmarkEnd w:id="433"/>
    <w:bookmarkEnd w:id="434"/>
    <w:bookmarkEnd w:id="435"/>
    <w:bookmarkEnd w:id="436"/>
    <w:p>
      <w:pPr>
        <w:pStyle w:val="4"/>
        <w:adjustRightInd w:val="0"/>
        <w:snapToGrid w:val="0"/>
        <w:spacing w:before="0" w:after="0" w:line="240" w:lineRule="auto"/>
        <w:jc w:val="left"/>
        <w:rPr>
          <w:rFonts w:ascii="宋体" w:hAnsi="宋体" w:eastAsia="宋体" w:cs="宋体"/>
          <w:color w:val="auto"/>
          <w:sz w:val="24"/>
        </w:rPr>
      </w:pPr>
      <w:bookmarkStart w:id="437" w:name="_Toc20791"/>
      <w:bookmarkStart w:id="438" w:name="_Toc342913392"/>
      <w:bookmarkStart w:id="439" w:name="_Toc11189"/>
      <w:bookmarkStart w:id="440" w:name="_Toc9407"/>
      <w:bookmarkStart w:id="441" w:name="_Toc21811"/>
      <w:bookmarkStart w:id="442" w:name="_Toc13838"/>
      <w:bookmarkStart w:id="443" w:name="_Toc29340"/>
      <w:bookmarkStart w:id="444" w:name="_Toc179714297"/>
      <w:bookmarkStart w:id="445" w:name="_Toc25054"/>
      <w:bookmarkStart w:id="446" w:name="_Toc31661"/>
      <w:bookmarkStart w:id="447" w:name="_Toc76462340"/>
      <w:bookmarkStart w:id="448" w:name="_Toc102227318"/>
      <w:bookmarkStart w:id="449" w:name="_Toc2735"/>
      <w:bookmarkStart w:id="450" w:name="_Toc20247"/>
      <w:bookmarkStart w:id="451" w:name="_Toc23552"/>
      <w:bookmarkStart w:id="452" w:name="_Toc632"/>
      <w:bookmarkStart w:id="453" w:name="_Toc8739"/>
      <w:bookmarkStart w:id="454" w:name="_Toc6100"/>
      <w:bookmarkStart w:id="455" w:name="_Toc11304"/>
      <w:bookmarkStart w:id="456" w:name="_Toc28796"/>
      <w:bookmarkStart w:id="457" w:name="_Toc14191"/>
      <w:r>
        <w:rPr>
          <w:rFonts w:hint="eastAsia" w:ascii="宋体" w:hAnsi="宋体" w:eastAsia="宋体" w:cs="宋体"/>
          <w:color w:val="auto"/>
          <w:sz w:val="24"/>
        </w:rPr>
        <w:t>三、磋商要求</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（一）响应文件</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1.供应商应当按照竞争性磋商文件的要求编制响应文件，并对竞争性磋商文件提出的要求和条件作出实质性响应，响应文件原则上采用软面订本，同时应编制完整的页码、目录。</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2.响应文件组成</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（二）联合体</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本项目不接受联合体。</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（三）磋商有效期：响应文件及有关承诺文件有效期为提交响应文件截止时间起90天。</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（四）修正错误</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1.若供应商所递交的响应文件或最后报价中的价格出现大写金额和小写金额不一致的错误，以大写金额修正为准。</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2.磋商小组按上述修正错误的原则及方法修正供应商的报价，供应商同意并签署确认后，修正后的报价对供应商具有约束作用。如果供应商不接受修正后的价格，将失去成为成交供应商的资格。</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（五）提交响应文件的份数和签署</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rPr>
        <w:t>响应文件按竞争性磋商文件“第七篇响应文件编制要求”要求签署或盖章。</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（六）响应文件的递交</w:t>
      </w:r>
    </w:p>
    <w:p>
      <w:pPr>
        <w:pStyle w:val="27"/>
        <w:spacing w:line="400" w:lineRule="exact"/>
        <w:ind w:firstLine="480" w:firstLineChars="200"/>
        <w:rPr>
          <w:rFonts w:hAnsi="宋体" w:cs="宋体"/>
          <w:color w:val="auto"/>
          <w:sz w:val="24"/>
        </w:rPr>
      </w:pPr>
      <w:r>
        <w:rPr>
          <w:rFonts w:hint="eastAsia" w:hAnsi="宋体" w:cs="宋体"/>
          <w:color w:val="auto"/>
          <w:sz w:val="24"/>
        </w:rPr>
        <w:t>响应文件的正本、副本以及电子文档均应密封送达磋商地点，应在封套上注明磋商项目名称、供应商名称。若正本、副本以及电子文档分别进行密封的，还应在封套上注明“正本”、“副本”、“电子文档”字样。</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（七）供应商参与人员</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各个供应商应当派1-2名代表参与磋商，至少1人应为法定代表人（执行事务合伙人）（或其授权代表）或自然人（供应商为自然人）。</w:t>
      </w:r>
    </w:p>
    <w:p>
      <w:pPr>
        <w:pStyle w:val="4"/>
        <w:adjustRightInd w:val="0"/>
        <w:snapToGrid w:val="0"/>
        <w:spacing w:before="0" w:after="0" w:line="240" w:lineRule="auto"/>
        <w:jc w:val="left"/>
        <w:rPr>
          <w:rFonts w:ascii="宋体" w:hAnsi="宋体" w:eastAsia="宋体" w:cs="宋体"/>
          <w:color w:val="auto"/>
          <w:sz w:val="24"/>
        </w:rPr>
      </w:pPr>
      <w:bookmarkStart w:id="458" w:name="_Toc27253"/>
      <w:bookmarkStart w:id="459" w:name="_Toc28339"/>
      <w:bookmarkStart w:id="460" w:name="_Toc6872"/>
      <w:bookmarkStart w:id="461" w:name="_Toc16780"/>
      <w:bookmarkStart w:id="462" w:name="_Toc26891"/>
      <w:bookmarkStart w:id="463" w:name="_Toc10146"/>
      <w:bookmarkStart w:id="464" w:name="_Toc3211"/>
      <w:bookmarkStart w:id="465" w:name="_Toc29902"/>
      <w:bookmarkStart w:id="466" w:name="_Toc3816"/>
      <w:bookmarkStart w:id="467" w:name="_Toc4255"/>
      <w:bookmarkStart w:id="468" w:name="_Toc10675"/>
      <w:bookmarkStart w:id="469" w:name="_Toc1654"/>
      <w:bookmarkStart w:id="470" w:name="_Toc16815"/>
      <w:bookmarkStart w:id="471" w:name="_Toc4358"/>
      <w:bookmarkStart w:id="472" w:name="_Toc2807"/>
      <w:bookmarkStart w:id="473" w:name="_Toc76462341"/>
      <w:bookmarkStart w:id="474" w:name="_Toc6975"/>
      <w:bookmarkStart w:id="475" w:name="_Toc13618"/>
      <w:r>
        <w:rPr>
          <w:rFonts w:hint="eastAsia" w:ascii="宋体" w:hAnsi="宋体" w:eastAsia="宋体" w:cs="宋体"/>
          <w:color w:val="auto"/>
          <w:sz w:val="24"/>
        </w:rPr>
        <w:t>四、成交供应商的确认和变更</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（一）成交供应商的确认</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（二）成交供应商的变更</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rPr>
        <w:t>成交供应商拒绝与采购人签订合同的，采购人可以按照评标报告推荐的成交候选供应商顺序，确定排名下一位的候选人为成交供应商，也可以重新开展政府采购活动。</w:t>
      </w:r>
    </w:p>
    <w:p>
      <w:pPr>
        <w:pStyle w:val="4"/>
        <w:adjustRightInd w:val="0"/>
        <w:snapToGrid w:val="0"/>
        <w:spacing w:before="0" w:after="0" w:line="240" w:lineRule="auto"/>
        <w:jc w:val="left"/>
        <w:rPr>
          <w:rFonts w:ascii="宋体" w:hAnsi="宋体" w:eastAsia="宋体" w:cs="宋体"/>
          <w:color w:val="auto"/>
          <w:sz w:val="24"/>
        </w:rPr>
      </w:pPr>
      <w:bookmarkStart w:id="476" w:name="_Toc9305"/>
      <w:bookmarkStart w:id="477" w:name="_Toc21706"/>
      <w:bookmarkStart w:id="478" w:name="_Toc27893"/>
      <w:bookmarkStart w:id="479" w:name="_Toc20539"/>
      <w:bookmarkStart w:id="480" w:name="_Toc3600"/>
      <w:bookmarkStart w:id="481" w:name="_Toc5669"/>
      <w:bookmarkStart w:id="482" w:name="_Toc76462342"/>
      <w:bookmarkStart w:id="483" w:name="_Toc16227"/>
      <w:bookmarkStart w:id="484" w:name="_Toc7024"/>
      <w:bookmarkStart w:id="485" w:name="_Toc7139"/>
      <w:bookmarkStart w:id="486" w:name="_Toc1927"/>
      <w:bookmarkStart w:id="487" w:name="_Toc17789"/>
      <w:bookmarkStart w:id="488" w:name="_Toc1176"/>
      <w:bookmarkStart w:id="489" w:name="_Toc342913395"/>
      <w:bookmarkStart w:id="490" w:name="_Toc102227321"/>
      <w:bookmarkStart w:id="491" w:name="_Toc9729"/>
      <w:bookmarkStart w:id="492" w:name="_Toc13900"/>
      <w:bookmarkStart w:id="493" w:name="_Toc4036"/>
      <w:bookmarkStart w:id="494" w:name="_Toc17733"/>
      <w:bookmarkStart w:id="495" w:name="_Toc24227"/>
      <w:r>
        <w:rPr>
          <w:rFonts w:hint="eastAsia" w:ascii="宋体" w:hAnsi="宋体" w:eastAsia="宋体" w:cs="宋体"/>
          <w:color w:val="auto"/>
          <w:sz w:val="24"/>
        </w:rPr>
        <w:t>五、成交通知</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（一）成交供应商确定后，采购代理机构将在</w:t>
      </w:r>
      <w:r>
        <w:rPr>
          <w:rFonts w:hint="eastAsia" w:ascii="宋体" w:hAnsi="宋体" w:cs="宋体"/>
          <w:color w:val="auto"/>
          <w:sz w:val="24"/>
          <w:szCs w:val="24"/>
          <w:lang w:eastAsia="zh-CN"/>
        </w:rPr>
        <w:t>行采家（https://www.gec123.com/）或重庆市总工会（https://www.cqgh.org/）</w:t>
      </w:r>
      <w:r>
        <w:rPr>
          <w:rFonts w:hint="eastAsia" w:ascii="宋体" w:hAnsi="宋体" w:cs="宋体"/>
          <w:color w:val="auto"/>
          <w:sz w:val="24"/>
          <w:szCs w:val="24"/>
        </w:rPr>
        <w:t>发布成交结果公告。</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（三）《成交通知书》将作为签订合同的依据。</w:t>
      </w:r>
    </w:p>
    <w:p>
      <w:pPr>
        <w:pStyle w:val="4"/>
        <w:adjustRightInd w:val="0"/>
        <w:snapToGrid w:val="0"/>
        <w:spacing w:before="0" w:after="0" w:line="240" w:lineRule="auto"/>
        <w:jc w:val="left"/>
        <w:rPr>
          <w:rFonts w:ascii="宋体" w:hAnsi="宋体" w:eastAsia="宋体" w:cs="宋体"/>
          <w:color w:val="auto"/>
          <w:sz w:val="24"/>
        </w:rPr>
      </w:pPr>
      <w:bookmarkStart w:id="496" w:name="_Toc26027"/>
      <w:bookmarkStart w:id="497" w:name="_Toc5629"/>
      <w:bookmarkStart w:id="498" w:name="_Toc76462343"/>
      <w:bookmarkStart w:id="499" w:name="_Toc9500"/>
      <w:bookmarkStart w:id="500" w:name="_Toc27645"/>
      <w:bookmarkStart w:id="501" w:name="_Toc20620"/>
      <w:bookmarkStart w:id="502" w:name="_Toc8117"/>
      <w:bookmarkStart w:id="503" w:name="_Toc19659"/>
      <w:bookmarkStart w:id="504" w:name="_Toc7014"/>
      <w:bookmarkStart w:id="505" w:name="_Toc24711"/>
      <w:bookmarkStart w:id="506" w:name="_Toc24378"/>
      <w:bookmarkStart w:id="507" w:name="_Toc5614"/>
      <w:bookmarkStart w:id="508" w:name="_Toc23273"/>
      <w:bookmarkStart w:id="509" w:name="_Toc3864"/>
      <w:bookmarkStart w:id="510" w:name="_Toc15280"/>
      <w:bookmarkStart w:id="511" w:name="_Toc20445"/>
      <w:r>
        <w:rPr>
          <w:rFonts w:hint="eastAsia" w:ascii="宋体" w:hAnsi="宋体" w:eastAsia="宋体" w:cs="宋体"/>
          <w:color w:val="auto"/>
          <w:sz w:val="24"/>
        </w:rPr>
        <w:t>六、关于质疑和投诉</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（一）质疑</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供应商认为采购文件、采购过程和成交结果使自己的权益收到伤害的，可向采购人或采购代理机构以书面形式提出质疑。</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提出质疑的应当是参与所质疑项目采购活动的供应商。 </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1.质疑时限、内容</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供应商认为采购文件、采购过程、成交结果使自己的权益受到损害的，可以在知道或者应知其权益受到损害之日起7个工作日内，以书面形式向采购人、采购代理机构提出质疑。</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1.2供应商提出质疑应当提交质疑函和必要的证明材料，质疑函应当包括下列内容：</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1.2.1供应商的姓名或者名称、地址、邮编、联系人及联系电话；</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1.2.2质疑项目的名称、项目号以及采购执行编号；</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1.2.3具体、明确的质疑事项和与质疑事项相关的请求；</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1.2.4事实依据；</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1.2.5必要的法律依据；</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1.2.6提出质疑的日期；</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1.2.7营业执照（或事业单位法人证书，或个体工商户营业执照或有效的自然人身份证明）复印件；</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1.2.8法定代表人（执行事务合伙人）授权委托书原件、法定代表人（执行事务合伙人）身份证复印件和其授权代表的身份证复印件（供应商为自然人的提供自然人身份证复印件）；</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1.3供应商为自然人的，质疑函应当由本人签字；供应商为法人或者其他组织的，质疑函应当由法定代表人（执行事务合伙人）、主要负责人，或者其授权代表签字或者盖章，并加盖公章。</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2.质疑答复</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采购人、采购代理机构应当在收到供应商的书面质疑后七个工作日内作出答复，并以书面形式通知质疑供应商和其他有关供应商。</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3.其他</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3.1供应商应按照《政府采购质疑和投诉办法》（财政部令第94号）及相关法律法规要求，在法定质疑期内一次性提出针对同一采购程序环节的质疑。</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3.2质疑函范本可在财政部门户网站和中国政府采购网下载。</w:t>
      </w:r>
    </w:p>
    <w:p>
      <w:pPr>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（二）投诉</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1.供应商对采购人、采购代理机构的答复不满意，或者采购人、采购代理机构未在规定时间内作出答复的，可以在答复期满后15个工作日内按照相关法律法规向财政部门提起投诉。</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2.供应商应按照《政府采购质疑和投诉办法》（财政部令第94号）及相关法律法规要求递交投诉书和必要的证明材料。投诉书范本可在财政部门户网站和中国政府采购网下载。</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4.在确定受理投诉后，财政部门自受理投诉之日起30个工作日内（需要检验、检测、鉴定、专家评审以及需要投诉人补正材料的，所需时间不计算在投诉处理期限内）对投诉事项做出处理决定。</w:t>
      </w:r>
    </w:p>
    <w:p>
      <w:pPr>
        <w:pStyle w:val="4"/>
        <w:adjustRightInd w:val="0"/>
        <w:snapToGrid w:val="0"/>
        <w:spacing w:before="0" w:after="0" w:line="240" w:lineRule="auto"/>
        <w:jc w:val="left"/>
        <w:rPr>
          <w:rFonts w:ascii="宋体" w:hAnsi="宋体" w:eastAsia="宋体" w:cs="宋体"/>
          <w:color w:val="auto"/>
          <w:sz w:val="24"/>
        </w:rPr>
      </w:pPr>
      <w:bookmarkStart w:id="512" w:name="_Toc4053"/>
      <w:bookmarkStart w:id="513" w:name="_Toc371"/>
      <w:bookmarkStart w:id="514" w:name="_Toc1476"/>
      <w:bookmarkStart w:id="515" w:name="_Toc5126"/>
      <w:bookmarkStart w:id="516" w:name="_Toc14720"/>
      <w:bookmarkStart w:id="517" w:name="_Toc7579"/>
      <w:bookmarkStart w:id="518" w:name="_Toc23425"/>
      <w:bookmarkStart w:id="519" w:name="_Toc7063"/>
      <w:bookmarkStart w:id="520" w:name="_Toc27516"/>
      <w:bookmarkStart w:id="521" w:name="_Toc29676"/>
      <w:bookmarkStart w:id="522" w:name="_Toc16867"/>
      <w:bookmarkStart w:id="523" w:name="_Toc17008"/>
      <w:bookmarkStart w:id="524" w:name="_Toc3474"/>
      <w:bookmarkStart w:id="525" w:name="_Toc5298"/>
      <w:bookmarkStart w:id="526" w:name="_Toc37"/>
      <w:bookmarkStart w:id="527" w:name="_Toc32060"/>
      <w:bookmarkStart w:id="528" w:name="_Toc76462344"/>
      <w:bookmarkStart w:id="529" w:name="_Toc19423"/>
      <w:r>
        <w:rPr>
          <w:rFonts w:hint="eastAsia" w:ascii="宋体" w:hAnsi="宋体" w:eastAsia="宋体" w:cs="宋体"/>
          <w:color w:val="auto"/>
          <w:sz w:val="24"/>
        </w:rPr>
        <w:t>七、采购代理服务费</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spacing w:line="400" w:lineRule="exact"/>
        <w:ind w:firstLine="480" w:firstLineChars="200"/>
        <w:rPr>
          <w:rFonts w:ascii="宋体" w:hAnsi="宋体" w:cs="宋体"/>
          <w:b/>
          <w:color w:val="auto"/>
          <w:sz w:val="24"/>
        </w:rPr>
      </w:pPr>
      <w:bookmarkStart w:id="530" w:name="OLE_LINK8"/>
      <w:bookmarkStart w:id="531" w:name="OLE_LINK7"/>
      <w:r>
        <w:rPr>
          <w:rFonts w:hint="eastAsia" w:ascii="宋体" w:hAnsi="宋体" w:cs="宋体"/>
          <w:color w:val="auto"/>
          <w:sz w:val="24"/>
        </w:rPr>
        <w:t>（一）供应商成交后向采购代理机构缴纳采购代理服务费，采购代理服务费以成交金额为基数，按差额定率累进法计算收取本项目代理服务费，若不足</w:t>
      </w:r>
      <w:r>
        <w:rPr>
          <w:rFonts w:hint="eastAsia" w:ascii="宋体" w:hAnsi="宋体" w:cs="宋体"/>
          <w:color w:val="auto"/>
          <w:sz w:val="24"/>
          <w:lang w:val="en-US" w:eastAsia="zh-CN"/>
        </w:rPr>
        <w:t>9000</w:t>
      </w:r>
      <w:r>
        <w:rPr>
          <w:rFonts w:hint="eastAsia" w:ascii="宋体" w:hAnsi="宋体" w:cs="宋体"/>
          <w:color w:val="auto"/>
          <w:sz w:val="24"/>
        </w:rPr>
        <w:t>元，按</w:t>
      </w:r>
      <w:r>
        <w:rPr>
          <w:rFonts w:hint="eastAsia" w:ascii="宋体" w:hAnsi="宋体" w:cs="宋体"/>
          <w:color w:val="auto"/>
          <w:sz w:val="24"/>
          <w:lang w:val="en-US" w:eastAsia="zh-CN"/>
        </w:rPr>
        <w:t>9000</w:t>
      </w:r>
      <w:r>
        <w:rPr>
          <w:rFonts w:hint="eastAsia" w:ascii="宋体" w:hAnsi="宋体" w:cs="宋体"/>
          <w:color w:val="auto"/>
          <w:sz w:val="24"/>
        </w:rPr>
        <w:t>元收取。</w:t>
      </w:r>
      <w:r>
        <w:rPr>
          <w:rFonts w:hint="eastAsia" w:ascii="宋体" w:hAnsi="宋体" w:cs="宋体"/>
          <w:color w:val="auto"/>
          <w:sz w:val="24"/>
          <w:szCs w:val="24"/>
        </w:rPr>
        <w:t>采购</w:t>
      </w:r>
      <w:r>
        <w:rPr>
          <w:rFonts w:hint="eastAsia" w:ascii="宋体" w:hAnsi="宋体" w:cs="宋体"/>
          <w:color w:val="auto"/>
          <w:sz w:val="24"/>
        </w:rPr>
        <w:t>代理服务费的收取标准按照以下标准执行:</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pPr>
              <w:jc w:val="right"/>
              <w:rPr>
                <w:rFonts w:ascii="宋体" w:hAnsi="宋体" w:cs="宋体"/>
                <w:color w:val="auto"/>
                <w:sz w:val="21"/>
                <w:szCs w:val="21"/>
              </w:rPr>
            </w:pPr>
            <w:r>
              <w:rPr>
                <w:rFonts w:hint="eastAsia" w:ascii="宋体" w:hAnsi="宋体" w:cs="宋体"/>
                <w:color w:val="auto"/>
                <w:sz w:val="21"/>
                <w:szCs w:val="21"/>
              </w:rPr>
              <w:t>采购</w:t>
            </w:r>
            <w:r>
              <w:rPr>
                <w:rFonts w:ascii="宋体" w:hAnsi="宋体" w:cs="宋体"/>
                <w:color w:val="auto"/>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18415" b="18415"/>
                      <wp:wrapNone/>
                      <wp:docPr id="1601222552"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635" cy="635"/>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9pt;margin-top:-0.5pt;height:0.05pt;width:0.05pt;z-index:251659264;mso-width-relative:page;mso-height-relative:page;" filled="f" stroked="t" coordsize="21600,21600" o:allowincell="f" o:gfxdata="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Xz75g9YAAAAI&#10;AQAADwAAAAAAAAABACAAAAA4AAAAZHJzL2Rvd25yZXYueG1sUEsBAhQAFAAAAAgAh07iQASpj5XP&#10;AQAAZgMAAA4AAAAAAAAAAQAgAAAAOwEAAGRycy9lMm9Eb2MueG1sUEsFBgAAAAAGAAYAWQEAAHwF&#10;AAAAAA==&#10;">
                      <v:fill on="f" focussize="0,0"/>
                      <v:stroke color="#000000" joinstyle="round"/>
                      <v:imagedata o:title=""/>
                      <o:lock v:ext="edit" aspectratio="f"/>
                    </v:line>
                  </w:pict>
                </mc:Fallback>
              </mc:AlternateContent>
            </w:r>
            <w:r>
              <w:rPr>
                <w:rFonts w:hint="eastAsia" w:ascii="宋体" w:hAnsi="宋体" w:cs="宋体"/>
                <w:color w:val="auto"/>
                <w:sz w:val="21"/>
                <w:szCs w:val="21"/>
              </w:rPr>
              <w:t>类型</w:t>
            </w:r>
          </w:p>
          <w:p>
            <w:pPr>
              <w:rPr>
                <w:rFonts w:ascii="宋体" w:hAnsi="宋体" w:cs="宋体"/>
                <w:color w:val="auto"/>
                <w:sz w:val="21"/>
                <w:szCs w:val="21"/>
              </w:rPr>
            </w:pPr>
            <w:r>
              <w:rPr>
                <w:rFonts w:hint="eastAsia" w:ascii="宋体" w:hAnsi="宋体" w:cs="宋体"/>
                <w:color w:val="auto"/>
                <w:sz w:val="21"/>
                <w:szCs w:val="21"/>
              </w:rPr>
              <w:t>成交金额（万元）</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货物采购</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服务采购</w:t>
            </w:r>
          </w:p>
        </w:tc>
        <w:tc>
          <w:tcPr>
            <w:tcW w:w="2272" w:type="dxa"/>
            <w:vAlign w:val="center"/>
          </w:tcPr>
          <w:p>
            <w:pPr>
              <w:pStyle w:val="189"/>
              <w:widowControl w:val="0"/>
              <w:pBdr>
                <w:left w:val="none" w:color="auto" w:sz="0" w:space="0"/>
                <w:right w:val="none" w:color="auto" w:sz="0" w:space="0"/>
              </w:pBdr>
              <w:spacing w:before="0" w:beforeAutospacing="0" w:after="0" w:afterAutospacing="0"/>
              <w:rPr>
                <w:rFonts w:cs="宋体"/>
                <w:color w:val="auto"/>
                <w:kern w:val="2"/>
                <w:sz w:val="21"/>
                <w:szCs w:val="21"/>
              </w:rPr>
            </w:pPr>
            <w:r>
              <w:rPr>
                <w:rFonts w:hint="eastAsia" w:cs="宋体"/>
                <w:color w:val="auto"/>
                <w:kern w:val="2"/>
                <w:sz w:val="21"/>
                <w:szCs w:val="21"/>
              </w:rPr>
              <w:t>工程</w:t>
            </w:r>
            <w:r>
              <w:rPr>
                <w:rFonts w:hint="eastAsia" w:cs="宋体"/>
                <w:color w:val="auto"/>
                <w:sz w:val="21"/>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jc w:val="center"/>
              <w:rPr>
                <w:rFonts w:ascii="宋体" w:hAnsi="宋体" w:cs="宋体"/>
                <w:color w:val="auto"/>
                <w:sz w:val="21"/>
                <w:szCs w:val="21"/>
              </w:rPr>
            </w:pPr>
            <w:r>
              <w:rPr>
                <w:rFonts w:hint="eastAsia" w:ascii="宋体" w:hAnsi="宋体" w:cs="宋体"/>
                <w:color w:val="auto"/>
                <w:sz w:val="21"/>
                <w:szCs w:val="21"/>
              </w:rPr>
              <w:t>100以下</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1.5%</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1.5%</w:t>
            </w:r>
          </w:p>
        </w:tc>
        <w:tc>
          <w:tcPr>
            <w:tcW w:w="2272" w:type="dxa"/>
            <w:vAlign w:val="center"/>
          </w:tcPr>
          <w:p>
            <w:pPr>
              <w:jc w:val="center"/>
              <w:rPr>
                <w:rFonts w:ascii="宋体" w:hAnsi="宋体" w:cs="宋体"/>
                <w:color w:val="auto"/>
                <w:sz w:val="21"/>
                <w:szCs w:val="21"/>
              </w:rPr>
            </w:pPr>
            <w:r>
              <w:rPr>
                <w:rFonts w:hint="eastAsia" w:ascii="宋体" w:hAnsi="宋体" w:cs="宋体"/>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jc w:val="center"/>
              <w:rPr>
                <w:rFonts w:ascii="宋体" w:hAnsi="宋体" w:cs="宋体"/>
                <w:color w:val="auto"/>
                <w:sz w:val="21"/>
                <w:szCs w:val="21"/>
              </w:rPr>
            </w:pPr>
            <w:r>
              <w:rPr>
                <w:rFonts w:hint="eastAsia" w:ascii="宋体" w:hAnsi="宋体" w:cs="宋体"/>
                <w:color w:val="auto"/>
                <w:sz w:val="21"/>
                <w:szCs w:val="21"/>
              </w:rPr>
              <w:t>100-200</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1.1%</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0.8%</w:t>
            </w:r>
          </w:p>
        </w:tc>
        <w:tc>
          <w:tcPr>
            <w:tcW w:w="2272" w:type="dxa"/>
            <w:vAlign w:val="center"/>
          </w:tcPr>
          <w:p>
            <w:pPr>
              <w:jc w:val="center"/>
              <w:rPr>
                <w:rFonts w:ascii="宋体" w:hAnsi="宋体" w:cs="宋体"/>
                <w:color w:val="auto"/>
                <w:sz w:val="21"/>
                <w:szCs w:val="21"/>
              </w:rPr>
            </w:pPr>
            <w:r>
              <w:rPr>
                <w:rFonts w:hint="eastAsia" w:ascii="宋体" w:hAnsi="宋体" w:cs="宋体"/>
                <w:color w:val="auto"/>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jc w:val="center"/>
              <w:rPr>
                <w:rFonts w:ascii="宋体" w:hAnsi="宋体" w:cs="宋体"/>
                <w:color w:val="auto"/>
                <w:sz w:val="21"/>
                <w:szCs w:val="21"/>
              </w:rPr>
            </w:pPr>
            <w:r>
              <w:rPr>
                <w:rFonts w:hint="eastAsia" w:ascii="宋体" w:hAnsi="宋体" w:cs="宋体"/>
                <w:color w:val="auto"/>
                <w:sz w:val="21"/>
                <w:szCs w:val="21"/>
              </w:rPr>
              <w:t>200-500</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1.08%</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0.78%</w:t>
            </w:r>
          </w:p>
        </w:tc>
        <w:tc>
          <w:tcPr>
            <w:tcW w:w="2272" w:type="dxa"/>
            <w:vAlign w:val="center"/>
          </w:tcPr>
          <w:p>
            <w:pPr>
              <w:jc w:val="center"/>
              <w:rPr>
                <w:rFonts w:ascii="宋体" w:hAnsi="宋体" w:cs="宋体"/>
                <w:color w:val="auto"/>
                <w:sz w:val="21"/>
                <w:szCs w:val="21"/>
              </w:rPr>
            </w:pPr>
            <w:r>
              <w:rPr>
                <w:rFonts w:hint="eastAsia" w:ascii="宋体" w:hAnsi="宋体" w:cs="宋体"/>
                <w:color w:val="auto"/>
                <w:sz w:val="21"/>
                <w:szCs w:val="21"/>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jc w:val="center"/>
              <w:rPr>
                <w:rFonts w:ascii="宋体" w:hAnsi="宋体" w:cs="宋体"/>
                <w:color w:val="auto"/>
                <w:sz w:val="21"/>
                <w:szCs w:val="21"/>
              </w:rPr>
            </w:pPr>
            <w:r>
              <w:rPr>
                <w:rFonts w:hint="eastAsia" w:ascii="宋体" w:hAnsi="宋体" w:cs="宋体"/>
                <w:color w:val="auto"/>
                <w:sz w:val="21"/>
                <w:szCs w:val="21"/>
              </w:rPr>
              <w:t>500-1000</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0.76%</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0.43%</w:t>
            </w:r>
          </w:p>
        </w:tc>
        <w:tc>
          <w:tcPr>
            <w:tcW w:w="2272" w:type="dxa"/>
            <w:vAlign w:val="center"/>
          </w:tcPr>
          <w:p>
            <w:pPr>
              <w:jc w:val="center"/>
              <w:rPr>
                <w:rFonts w:ascii="宋体" w:hAnsi="宋体" w:cs="宋体"/>
                <w:color w:val="auto"/>
                <w:sz w:val="21"/>
                <w:szCs w:val="21"/>
              </w:rPr>
            </w:pPr>
            <w:r>
              <w:rPr>
                <w:rFonts w:hint="eastAsia" w:ascii="宋体" w:hAnsi="宋体" w:cs="宋体"/>
                <w:color w:val="auto"/>
                <w:sz w:val="21"/>
                <w:szCs w:val="21"/>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jc w:val="center"/>
              <w:rPr>
                <w:rFonts w:ascii="宋体" w:hAnsi="宋体" w:cs="宋体"/>
                <w:color w:val="auto"/>
                <w:sz w:val="21"/>
                <w:szCs w:val="21"/>
              </w:rPr>
            </w:pPr>
            <w:r>
              <w:rPr>
                <w:rFonts w:hint="eastAsia" w:ascii="宋体" w:hAnsi="宋体" w:cs="宋体"/>
                <w:color w:val="auto"/>
                <w:sz w:val="21"/>
                <w:szCs w:val="21"/>
              </w:rPr>
              <w:t>1000-5000</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0.45%</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0.23%</w:t>
            </w:r>
          </w:p>
        </w:tc>
        <w:tc>
          <w:tcPr>
            <w:tcW w:w="2272" w:type="dxa"/>
            <w:vAlign w:val="center"/>
          </w:tcPr>
          <w:p>
            <w:pPr>
              <w:jc w:val="center"/>
              <w:rPr>
                <w:rFonts w:ascii="宋体" w:hAnsi="宋体" w:cs="宋体"/>
                <w:color w:val="auto"/>
                <w:sz w:val="21"/>
                <w:szCs w:val="21"/>
              </w:rPr>
            </w:pPr>
            <w:r>
              <w:rPr>
                <w:rFonts w:hint="eastAsia" w:ascii="宋体" w:hAnsi="宋体" w:cs="宋体"/>
                <w:color w:val="auto"/>
                <w:sz w:val="21"/>
                <w:szCs w:val="21"/>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jc w:val="center"/>
              <w:rPr>
                <w:rFonts w:ascii="宋体" w:hAnsi="宋体" w:cs="宋体"/>
                <w:color w:val="auto"/>
                <w:sz w:val="21"/>
                <w:szCs w:val="21"/>
              </w:rPr>
            </w:pPr>
            <w:r>
              <w:rPr>
                <w:rFonts w:hint="eastAsia" w:ascii="宋体" w:hAnsi="宋体" w:cs="宋体"/>
                <w:color w:val="auto"/>
                <w:sz w:val="21"/>
                <w:szCs w:val="21"/>
              </w:rPr>
              <w:t>5000-10000</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0.23%</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0.09%</w:t>
            </w:r>
          </w:p>
        </w:tc>
        <w:tc>
          <w:tcPr>
            <w:tcW w:w="2272" w:type="dxa"/>
            <w:vAlign w:val="center"/>
          </w:tcPr>
          <w:p>
            <w:pPr>
              <w:jc w:val="center"/>
              <w:rPr>
                <w:rFonts w:ascii="宋体" w:hAnsi="宋体" w:cs="宋体"/>
                <w:color w:val="auto"/>
                <w:sz w:val="21"/>
                <w:szCs w:val="21"/>
              </w:rPr>
            </w:pPr>
            <w:r>
              <w:rPr>
                <w:rFonts w:hint="eastAsia" w:ascii="宋体" w:hAnsi="宋体" w:cs="宋体"/>
                <w:color w:val="auto"/>
                <w:sz w:val="21"/>
                <w:szCs w:val="21"/>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jc w:val="center"/>
              <w:rPr>
                <w:rFonts w:ascii="宋体" w:hAnsi="宋体" w:cs="宋体"/>
                <w:color w:val="auto"/>
                <w:sz w:val="21"/>
                <w:szCs w:val="21"/>
              </w:rPr>
            </w:pPr>
            <w:r>
              <w:rPr>
                <w:rFonts w:hint="eastAsia" w:ascii="宋体" w:hAnsi="宋体" w:cs="宋体"/>
                <w:color w:val="auto"/>
                <w:sz w:val="21"/>
                <w:szCs w:val="21"/>
              </w:rPr>
              <w:t>10000-100000</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0.045%</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0.045%</w:t>
            </w:r>
          </w:p>
        </w:tc>
        <w:tc>
          <w:tcPr>
            <w:tcW w:w="2272" w:type="dxa"/>
            <w:vAlign w:val="center"/>
          </w:tcPr>
          <w:p>
            <w:pPr>
              <w:jc w:val="center"/>
              <w:rPr>
                <w:rFonts w:ascii="宋体" w:hAnsi="宋体" w:cs="宋体"/>
                <w:color w:val="auto"/>
                <w:sz w:val="21"/>
                <w:szCs w:val="21"/>
              </w:rPr>
            </w:pPr>
            <w:r>
              <w:rPr>
                <w:rFonts w:hint="eastAsia" w:ascii="宋体" w:hAnsi="宋体" w:cs="宋体"/>
                <w:color w:val="auto"/>
                <w:sz w:val="21"/>
                <w:szCs w:val="21"/>
              </w:rPr>
              <w:t>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jc w:val="center"/>
              <w:rPr>
                <w:rFonts w:ascii="宋体" w:hAnsi="宋体" w:cs="宋体"/>
                <w:color w:val="auto"/>
                <w:sz w:val="21"/>
                <w:szCs w:val="21"/>
              </w:rPr>
            </w:pPr>
            <w:r>
              <w:rPr>
                <w:rFonts w:hint="eastAsia" w:ascii="宋体" w:hAnsi="宋体" w:cs="宋体"/>
                <w:color w:val="auto"/>
                <w:sz w:val="21"/>
                <w:szCs w:val="21"/>
              </w:rPr>
              <w:t>1000000以上</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0.009%</w:t>
            </w:r>
          </w:p>
        </w:tc>
        <w:tc>
          <w:tcPr>
            <w:tcW w:w="2273" w:type="dxa"/>
            <w:vAlign w:val="center"/>
          </w:tcPr>
          <w:p>
            <w:pPr>
              <w:jc w:val="center"/>
              <w:rPr>
                <w:rFonts w:ascii="宋体" w:hAnsi="宋体" w:cs="宋体"/>
                <w:color w:val="auto"/>
                <w:sz w:val="21"/>
                <w:szCs w:val="21"/>
              </w:rPr>
            </w:pPr>
            <w:r>
              <w:rPr>
                <w:rFonts w:hint="eastAsia" w:ascii="宋体" w:hAnsi="宋体" w:cs="宋体"/>
                <w:color w:val="auto"/>
                <w:sz w:val="21"/>
                <w:szCs w:val="21"/>
              </w:rPr>
              <w:t>0.009%</w:t>
            </w:r>
          </w:p>
        </w:tc>
        <w:tc>
          <w:tcPr>
            <w:tcW w:w="2272" w:type="dxa"/>
            <w:vAlign w:val="center"/>
          </w:tcPr>
          <w:p>
            <w:pPr>
              <w:jc w:val="center"/>
              <w:rPr>
                <w:rFonts w:ascii="宋体" w:hAnsi="宋体" w:cs="宋体"/>
                <w:color w:val="auto"/>
                <w:sz w:val="21"/>
                <w:szCs w:val="21"/>
              </w:rPr>
            </w:pPr>
            <w:r>
              <w:rPr>
                <w:rFonts w:hint="eastAsia" w:ascii="宋体" w:hAnsi="宋体" w:cs="宋体"/>
                <w:color w:val="auto"/>
                <w:sz w:val="21"/>
                <w:szCs w:val="21"/>
              </w:rPr>
              <w:t>0.009%</w:t>
            </w:r>
          </w:p>
        </w:tc>
      </w:tr>
      <w:bookmarkEnd w:id="530"/>
      <w:bookmarkEnd w:id="531"/>
    </w:tbl>
    <w:p>
      <w:pPr>
        <w:spacing w:line="400" w:lineRule="exact"/>
        <w:ind w:firstLine="480" w:firstLineChars="200"/>
        <w:rPr>
          <w:rFonts w:ascii="宋体" w:hAnsi="宋体" w:cs="宋体"/>
          <w:color w:val="auto"/>
          <w:sz w:val="24"/>
        </w:rPr>
      </w:pPr>
      <w:r>
        <w:rPr>
          <w:rFonts w:hint="eastAsia" w:ascii="宋体" w:hAnsi="宋体" w:cs="宋体"/>
          <w:color w:val="auto"/>
          <w:sz w:val="24"/>
        </w:rPr>
        <w:t>注：代理服务收费按差额定率累进法计算。例如：某服务代理业务成交金额为500万元，计算代理服务收费额如下：</w:t>
      </w:r>
    </w:p>
    <w:p>
      <w:pPr>
        <w:spacing w:line="400" w:lineRule="exact"/>
        <w:ind w:firstLine="480" w:firstLineChars="200"/>
        <w:rPr>
          <w:rFonts w:ascii="宋体" w:hAnsi="宋体" w:cs="宋体"/>
          <w:color w:val="auto"/>
          <w:sz w:val="24"/>
        </w:rPr>
      </w:pPr>
      <w:r>
        <w:rPr>
          <w:rFonts w:hint="eastAsia" w:ascii="宋体" w:hAnsi="宋体" w:cs="宋体"/>
          <w:color w:val="auto"/>
          <w:sz w:val="24"/>
        </w:rPr>
        <w:t>100万元×1.5%=1.5万元</w:t>
      </w:r>
    </w:p>
    <w:p>
      <w:pPr>
        <w:spacing w:line="400" w:lineRule="exact"/>
        <w:ind w:firstLine="480" w:firstLineChars="200"/>
        <w:rPr>
          <w:rFonts w:ascii="宋体" w:hAnsi="宋体" w:cs="宋体"/>
          <w:color w:val="auto"/>
          <w:sz w:val="24"/>
        </w:rPr>
      </w:pPr>
      <w:r>
        <w:rPr>
          <w:rFonts w:hint="eastAsia" w:ascii="宋体" w:hAnsi="宋体" w:cs="宋体"/>
          <w:color w:val="auto"/>
          <w:sz w:val="24"/>
        </w:rPr>
        <w:t>（200-100）万元×0.8%=0.8万元</w:t>
      </w:r>
    </w:p>
    <w:p>
      <w:pPr>
        <w:spacing w:line="400" w:lineRule="exact"/>
        <w:ind w:firstLine="480" w:firstLineChars="200"/>
        <w:rPr>
          <w:rFonts w:ascii="宋体" w:hAnsi="宋体" w:cs="宋体"/>
          <w:color w:val="auto"/>
          <w:sz w:val="24"/>
        </w:rPr>
      </w:pPr>
      <w:r>
        <w:rPr>
          <w:rFonts w:hint="eastAsia" w:ascii="宋体" w:hAnsi="宋体" w:cs="宋体"/>
          <w:color w:val="auto"/>
          <w:sz w:val="24"/>
        </w:rPr>
        <w:t>（500-200）×0.78%=2.34万元</w:t>
      </w:r>
    </w:p>
    <w:p>
      <w:pPr>
        <w:spacing w:line="400" w:lineRule="exact"/>
        <w:ind w:firstLine="480" w:firstLineChars="200"/>
        <w:rPr>
          <w:rFonts w:ascii="宋体" w:hAnsi="宋体" w:cs="宋体"/>
          <w:color w:val="auto"/>
          <w:sz w:val="24"/>
        </w:rPr>
      </w:pPr>
      <w:r>
        <w:rPr>
          <w:rFonts w:hint="eastAsia" w:ascii="宋体" w:hAnsi="宋体" w:cs="宋体"/>
          <w:color w:val="auto"/>
          <w:sz w:val="24"/>
        </w:rPr>
        <w:t>合计收费=1.5+0.8+2.34=4.64（万元）</w:t>
      </w:r>
    </w:p>
    <w:p>
      <w:pPr>
        <w:spacing w:line="400" w:lineRule="exact"/>
        <w:ind w:firstLine="480" w:firstLineChars="200"/>
        <w:rPr>
          <w:rFonts w:ascii="宋体" w:hAnsi="宋体" w:cs="宋体"/>
          <w:color w:val="auto"/>
          <w:sz w:val="24"/>
        </w:rPr>
      </w:pPr>
      <w:r>
        <w:rPr>
          <w:rFonts w:hint="eastAsia" w:ascii="宋体" w:hAnsi="宋体" w:cs="宋体"/>
          <w:color w:val="auto"/>
          <w:sz w:val="24"/>
        </w:rPr>
        <w:t>（二）采购代理服务费缴纳账号：</w:t>
      </w:r>
    </w:p>
    <w:p>
      <w:pPr>
        <w:spacing w:line="400" w:lineRule="exact"/>
        <w:ind w:firstLine="480" w:firstLineChars="200"/>
        <w:rPr>
          <w:rFonts w:ascii="宋体" w:hAnsi="宋体" w:cs="宋体"/>
          <w:color w:val="auto"/>
          <w:sz w:val="24"/>
          <w:szCs w:val="24"/>
        </w:rPr>
      </w:pPr>
      <w:r>
        <w:rPr>
          <w:rFonts w:ascii="宋体" w:hAnsi="宋体" w:cs="宋体"/>
          <w:color w:val="auto"/>
          <w:sz w:val="24"/>
          <w:szCs w:val="24"/>
        </w:rPr>
        <w:t>户  名：重庆国咨建设工程咨询有限公司</w:t>
      </w:r>
    </w:p>
    <w:p>
      <w:pPr>
        <w:spacing w:line="400" w:lineRule="exact"/>
        <w:ind w:firstLine="480" w:firstLineChars="200"/>
        <w:rPr>
          <w:rFonts w:ascii="宋体" w:hAnsi="宋体" w:cs="宋体"/>
          <w:color w:val="auto"/>
          <w:sz w:val="24"/>
          <w:szCs w:val="24"/>
        </w:rPr>
      </w:pPr>
      <w:r>
        <w:rPr>
          <w:rFonts w:ascii="宋体" w:hAnsi="宋体" w:cs="宋体"/>
          <w:color w:val="auto"/>
          <w:sz w:val="24"/>
          <w:szCs w:val="24"/>
        </w:rPr>
        <w:t>开户行：中国工商银行股份有限公司重庆五里店支行</w:t>
      </w:r>
    </w:p>
    <w:p>
      <w:pPr>
        <w:spacing w:line="400" w:lineRule="exact"/>
        <w:ind w:firstLine="480" w:firstLineChars="200"/>
        <w:rPr>
          <w:rFonts w:ascii="宋体" w:hAnsi="宋体" w:cs="宋体"/>
          <w:color w:val="auto"/>
          <w:sz w:val="24"/>
          <w:szCs w:val="24"/>
        </w:rPr>
      </w:pPr>
      <w:r>
        <w:rPr>
          <w:rFonts w:ascii="宋体" w:hAnsi="宋体" w:cs="宋体"/>
          <w:color w:val="auto"/>
          <w:sz w:val="24"/>
          <w:szCs w:val="24"/>
        </w:rPr>
        <w:t>帐  号：3100031019100000288</w:t>
      </w:r>
    </w:p>
    <w:p>
      <w:pPr>
        <w:pStyle w:val="4"/>
        <w:adjustRightInd w:val="0"/>
        <w:snapToGrid w:val="0"/>
        <w:spacing w:before="0" w:after="0" w:line="240" w:lineRule="auto"/>
        <w:jc w:val="left"/>
        <w:rPr>
          <w:rFonts w:ascii="宋体" w:hAnsi="宋体" w:eastAsia="宋体" w:cs="宋体"/>
          <w:color w:val="auto"/>
          <w:sz w:val="24"/>
        </w:rPr>
      </w:pPr>
      <w:bookmarkStart w:id="532" w:name="_Toc102227322"/>
      <w:bookmarkStart w:id="533" w:name="_Toc3327"/>
      <w:bookmarkStart w:id="534" w:name="_Toc24303"/>
      <w:bookmarkStart w:id="535" w:name="_Toc16077"/>
      <w:bookmarkStart w:id="536" w:name="_Toc2209"/>
      <w:bookmarkStart w:id="537" w:name="_Toc20308"/>
      <w:bookmarkStart w:id="538" w:name="_Toc24713"/>
      <w:bookmarkStart w:id="539" w:name="_Toc7501"/>
      <w:bookmarkStart w:id="540" w:name="_Toc26629"/>
      <w:bookmarkStart w:id="541" w:name="_Toc76462346"/>
      <w:bookmarkStart w:id="542" w:name="_Toc8595"/>
      <w:bookmarkStart w:id="543" w:name="_Toc8704"/>
      <w:bookmarkStart w:id="544" w:name="_Toc26372"/>
      <w:bookmarkStart w:id="545" w:name="_Toc11278"/>
      <w:bookmarkStart w:id="546" w:name="_Toc18211"/>
      <w:bookmarkStart w:id="547" w:name="_Toc17728"/>
      <w:bookmarkStart w:id="548" w:name="_Toc342913396"/>
      <w:bookmarkStart w:id="549" w:name="_Toc31502"/>
      <w:bookmarkStart w:id="550" w:name="_Toc17651"/>
      <w:bookmarkStart w:id="551" w:name="_Toc20000"/>
      <w:bookmarkStart w:id="552" w:name="_Toc11641055"/>
      <w:bookmarkStart w:id="553" w:name="_Toc12789059"/>
      <w:r>
        <w:rPr>
          <w:rFonts w:hint="eastAsia" w:ascii="宋体" w:hAnsi="宋体" w:eastAsia="宋体" w:cs="宋体"/>
          <w:color w:val="auto"/>
          <w:sz w:val="24"/>
          <w:lang w:eastAsia="zh-CN"/>
        </w:rPr>
        <w:t>八</w:t>
      </w:r>
      <w:r>
        <w:rPr>
          <w:rFonts w:hint="eastAsia" w:ascii="宋体" w:hAnsi="宋体" w:eastAsia="宋体" w:cs="宋体"/>
          <w:color w:val="auto"/>
          <w:sz w:val="24"/>
        </w:rPr>
        <w:t>、签订</w:t>
      </w:r>
      <w:bookmarkEnd w:id="532"/>
      <w:r>
        <w:rPr>
          <w:rFonts w:hint="eastAsia" w:ascii="宋体" w:hAnsi="宋体" w:eastAsia="宋体" w:cs="宋体"/>
          <w:color w:val="auto"/>
          <w:sz w:val="24"/>
        </w:rPr>
        <w:t>合同</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（一）采购人原则上应在成交通知书发出之日起</w:t>
      </w:r>
      <w:r>
        <w:rPr>
          <w:rFonts w:hint="eastAsia" w:ascii="宋体" w:hAnsi="宋体" w:cs="宋体"/>
          <w:color w:val="auto"/>
          <w:sz w:val="24"/>
          <w:szCs w:val="24"/>
          <w:lang w:eastAsia="zh-CN"/>
        </w:rPr>
        <w:t>二十日</w:t>
      </w:r>
      <w:r>
        <w:rPr>
          <w:rFonts w:hint="eastAsia" w:ascii="宋体" w:hAnsi="宋体" w:cs="宋体"/>
          <w:color w:val="auto"/>
          <w:sz w:val="24"/>
          <w:szCs w:val="24"/>
        </w:rPr>
        <w:t>内和成交供应商签订政府采购合同，无正当理由不得拒绝或拖延合同签订。所签订的合同不得对竞争性磋商文件和供应商的响应文件作实质性修改。其他未尽事宜由采购人和成交供应商在采购合同中详细约定。</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eastAsia="zh-CN"/>
        </w:rPr>
        <w:t>二</w:t>
      </w:r>
      <w:r>
        <w:rPr>
          <w:rFonts w:hint="eastAsia" w:ascii="宋体" w:hAnsi="宋体" w:cs="宋体"/>
          <w:color w:val="auto"/>
          <w:sz w:val="24"/>
          <w:szCs w:val="24"/>
        </w:rPr>
        <w:t>）竞争性磋商文件、供应商的响应文件及澄清文件等，均为签订政府采购合同的依据。</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eastAsia="zh-CN"/>
        </w:rPr>
        <w:t>三</w:t>
      </w:r>
      <w:r>
        <w:rPr>
          <w:rFonts w:hint="eastAsia" w:ascii="宋体" w:hAnsi="宋体" w:cs="宋体"/>
          <w:color w:val="auto"/>
          <w:sz w:val="24"/>
          <w:szCs w:val="24"/>
        </w:rPr>
        <w:t>）合同生效条款由供需双方约定，法律、行政法规规定应当办理批准、登记等手续后生效的合同，依照其规定。</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eastAsia="zh-CN"/>
        </w:rPr>
        <w:t>四</w:t>
      </w:r>
      <w:r>
        <w:rPr>
          <w:rFonts w:hint="eastAsia" w:ascii="宋体" w:hAnsi="宋体" w:cs="宋体"/>
          <w:color w:val="auto"/>
          <w:sz w:val="24"/>
          <w:szCs w:val="24"/>
        </w:rPr>
        <w:t>）合同原则上应按照《重庆市政府采购合同》签订，相关单位要求适用合同通用格式版本的，应按其要求另行签订其他合同。</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eastAsia="zh-CN"/>
        </w:rPr>
        <w:t>五</w:t>
      </w:r>
      <w:r>
        <w:rPr>
          <w:rFonts w:hint="eastAsia" w:ascii="宋体" w:hAnsi="宋体" w:cs="宋体"/>
          <w:color w:val="auto"/>
          <w:sz w:val="24"/>
          <w:szCs w:val="24"/>
        </w:rPr>
        <w:t>）采购人要求成交供应商提供履约保证金的，应当在竞争性磋商文件中予以约定。成交供应商履约完毕后，采购人根据采购文件规定无息退还其履约保证金。</w:t>
      </w:r>
    </w:p>
    <w:p>
      <w:pPr>
        <w:pStyle w:val="4"/>
        <w:adjustRightInd w:val="0"/>
        <w:snapToGrid w:val="0"/>
        <w:spacing w:before="0" w:after="0" w:line="240" w:lineRule="auto"/>
        <w:jc w:val="left"/>
        <w:rPr>
          <w:rFonts w:ascii="宋体" w:hAnsi="宋体" w:eastAsia="宋体" w:cs="宋体"/>
          <w:color w:val="auto"/>
          <w:sz w:val="24"/>
        </w:rPr>
      </w:pPr>
      <w:bookmarkStart w:id="554" w:name="_Toc30471"/>
      <w:bookmarkStart w:id="555" w:name="_Toc16169"/>
      <w:r>
        <w:rPr>
          <w:rFonts w:hint="eastAsia" w:ascii="宋体" w:hAnsi="宋体" w:eastAsia="宋体" w:cs="宋体"/>
          <w:color w:val="auto"/>
          <w:sz w:val="24"/>
          <w:lang w:eastAsia="zh-CN"/>
        </w:rPr>
        <w:t>九</w:t>
      </w:r>
      <w:r>
        <w:rPr>
          <w:rFonts w:hint="eastAsia" w:ascii="宋体" w:hAnsi="宋体" w:eastAsia="宋体" w:cs="宋体"/>
          <w:color w:val="auto"/>
          <w:sz w:val="24"/>
        </w:rPr>
        <w:t>、</w:t>
      </w:r>
      <w:bookmarkEnd w:id="554"/>
      <w:bookmarkStart w:id="556" w:name="_Toc28018"/>
      <w:bookmarkStart w:id="557" w:name="_Toc27572"/>
      <w:bookmarkStart w:id="558" w:name="_Toc1728"/>
      <w:bookmarkStart w:id="559" w:name="_Toc10155"/>
      <w:bookmarkStart w:id="560" w:name="_Toc15781"/>
      <w:bookmarkStart w:id="561" w:name="_Toc29361"/>
      <w:bookmarkStart w:id="562" w:name="_Toc11071"/>
      <w:bookmarkStart w:id="563" w:name="_Toc16513"/>
      <w:bookmarkStart w:id="564" w:name="_Toc22910"/>
      <w:bookmarkStart w:id="565" w:name="_Toc14780"/>
      <w:bookmarkStart w:id="566" w:name="_Toc22843"/>
      <w:bookmarkStart w:id="567" w:name="_Toc23925"/>
      <w:bookmarkStart w:id="568" w:name="_Toc24073"/>
      <w:bookmarkStart w:id="569" w:name="_Toc76462347"/>
      <w:bookmarkStart w:id="570" w:name="_Toc2355"/>
      <w:bookmarkStart w:id="571" w:name="_Toc18676"/>
      <w:bookmarkStart w:id="572" w:name="_Toc1276"/>
      <w:bookmarkStart w:id="573" w:name="_Toc32592"/>
      <w:r>
        <w:rPr>
          <w:rFonts w:hint="eastAsia" w:ascii="宋体" w:hAnsi="宋体" w:eastAsia="宋体" w:cs="宋体"/>
          <w:color w:val="auto"/>
          <w:sz w:val="24"/>
        </w:rPr>
        <w:t>政府采购信用融资</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pPr>
        <w:spacing w:line="400" w:lineRule="exact"/>
        <w:ind w:firstLine="480" w:firstLineChars="200"/>
        <w:rPr>
          <w:rFonts w:ascii="宋体" w:hAnsi="宋体" w:cs="宋体"/>
          <w:color w:val="auto"/>
          <w:sz w:val="24"/>
          <w:szCs w:val="24"/>
        </w:rPr>
      </w:pPr>
      <w:r>
        <w:rPr>
          <w:rFonts w:hint="eastAsia" w:ascii="宋体" w:hAnsi="宋体" w:eastAsia="宋体" w:cs="宋体"/>
          <w:color w:val="auto"/>
          <w:sz w:val="24"/>
          <w:szCs w:val="24"/>
        </w:rPr>
        <w:t>供应商参与重庆市政府采购活动，成为成交供应商，并与采购人签订政府采购合同后，可按照重庆市政府采购支持中小企业信用融资办法的规定，</w:t>
      </w:r>
      <w:r>
        <w:rPr>
          <w:rFonts w:hint="eastAsia" w:ascii="宋体" w:hAnsi="宋体" w:cs="宋体"/>
          <w:color w:val="auto"/>
          <w:sz w:val="24"/>
          <w:szCs w:val="24"/>
        </w:rPr>
        <w:t>向开展政府采购信用融资业务的银行申请贷款。具体内容详见重庆市政府采购网“信用融资”信息专栏。</w:t>
      </w:r>
    </w:p>
    <w:p>
      <w:pPr>
        <w:spacing w:line="400" w:lineRule="exact"/>
        <w:ind w:firstLine="480" w:firstLineChars="200"/>
        <w:jc w:val="center"/>
        <w:rPr>
          <w:rFonts w:ascii="宋体" w:hAnsi="宋体" w:cs="宋体"/>
          <w:color w:val="auto"/>
          <w:sz w:val="24"/>
          <w:szCs w:val="24"/>
        </w:rPr>
      </w:pPr>
      <w:r>
        <w:rPr>
          <w:rFonts w:hint="eastAsia" w:cs="宋体"/>
          <w:color w:val="auto"/>
          <w:sz w:val="24"/>
          <w:szCs w:val="24"/>
        </w:rPr>
        <w:br w:type="page"/>
      </w:r>
      <w:bookmarkStart w:id="574" w:name="_Toc18101"/>
      <w:bookmarkStart w:id="575" w:name="_Toc6967"/>
      <w:bookmarkStart w:id="576" w:name="_Toc84"/>
      <w:bookmarkStart w:id="577" w:name="_Toc28948"/>
      <w:bookmarkStart w:id="578" w:name="_Toc17453"/>
      <w:bookmarkStart w:id="579" w:name="_Toc130"/>
      <w:bookmarkStart w:id="580" w:name="_Toc18187"/>
      <w:bookmarkStart w:id="581" w:name="_Toc20965"/>
      <w:bookmarkStart w:id="582" w:name="_Toc18306"/>
      <w:bookmarkStart w:id="583" w:name="_Toc76462348"/>
      <w:bookmarkStart w:id="584" w:name="_Toc1411"/>
      <w:bookmarkStart w:id="585" w:name="_Toc229"/>
      <w:bookmarkStart w:id="586" w:name="_Toc23229"/>
      <w:bookmarkStart w:id="587" w:name="_Toc1505"/>
      <w:bookmarkStart w:id="588" w:name="_Toc27280"/>
      <w:bookmarkStart w:id="589" w:name="_Toc424"/>
      <w:bookmarkStart w:id="590" w:name="_Toc18910"/>
      <w:r>
        <w:rPr>
          <w:rFonts w:hint="eastAsia" w:ascii="宋体" w:hAnsi="宋体" w:cs="宋体"/>
          <w:b/>
          <w:color w:val="auto"/>
          <w:sz w:val="36"/>
          <w:szCs w:val="36"/>
        </w:rPr>
        <w:t xml:space="preserve">第六篇  </w:t>
      </w:r>
      <w:bookmarkEnd w:id="552"/>
      <w:bookmarkEnd w:id="553"/>
      <w:r>
        <w:rPr>
          <w:rFonts w:hint="eastAsia" w:ascii="宋体" w:hAnsi="宋体" w:cs="宋体"/>
          <w:b/>
          <w:color w:val="auto"/>
          <w:sz w:val="36"/>
          <w:szCs w:val="36"/>
        </w:rPr>
        <w:t>政府采购合同</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spacing w:line="500" w:lineRule="exact"/>
        <w:jc w:val="center"/>
        <w:rPr>
          <w:rFonts w:ascii="宋体" w:hAnsi="宋体" w:cs="宋体"/>
          <w:b/>
          <w:color w:val="auto"/>
          <w:sz w:val="44"/>
        </w:rPr>
      </w:pPr>
      <w:r>
        <w:rPr>
          <w:rFonts w:hint="eastAsia" w:ascii="宋体" w:hAnsi="宋体" w:cs="宋体"/>
          <w:b/>
          <w:color w:val="auto"/>
          <w:sz w:val="44"/>
        </w:rPr>
        <w:t>重庆市政府采购合同</w:t>
      </w:r>
    </w:p>
    <w:p>
      <w:pPr>
        <w:spacing w:line="500" w:lineRule="exact"/>
        <w:jc w:val="center"/>
        <w:rPr>
          <w:rFonts w:ascii="宋体" w:hAnsi="宋体" w:cs="宋体"/>
          <w:color w:val="auto"/>
        </w:rPr>
      </w:pPr>
      <w:r>
        <w:rPr>
          <w:rFonts w:hint="eastAsia" w:ascii="宋体" w:hAnsi="宋体" w:cs="宋体"/>
          <w:color w:val="auto"/>
        </w:rPr>
        <w:t>（项目号：     ）</w:t>
      </w:r>
    </w:p>
    <w:p>
      <w:pPr>
        <w:spacing w:line="500" w:lineRule="exact"/>
        <w:rPr>
          <w:rFonts w:ascii="宋体" w:hAnsi="宋体" w:cs="宋体"/>
          <w:color w:val="auto"/>
          <w:sz w:val="24"/>
        </w:rPr>
      </w:pPr>
      <w:r>
        <w:rPr>
          <w:rFonts w:hint="eastAsia" w:ascii="宋体" w:hAnsi="宋体" w:cs="宋体"/>
          <w:color w:val="auto"/>
          <w:sz w:val="24"/>
        </w:rPr>
        <w:t>甲方（需方）：___________________________      计价单位：____________</w:t>
      </w:r>
    </w:p>
    <w:p>
      <w:pPr>
        <w:spacing w:line="500" w:lineRule="exact"/>
        <w:rPr>
          <w:rFonts w:ascii="宋体" w:hAnsi="宋体" w:cs="宋体"/>
          <w:color w:val="auto"/>
          <w:sz w:val="24"/>
        </w:rPr>
      </w:pPr>
      <w:r>
        <w:rPr>
          <w:rFonts w:hint="eastAsia" w:ascii="宋体" w:hAnsi="宋体" w:cs="宋体"/>
          <w:color w:val="auto"/>
          <w:sz w:val="24"/>
        </w:rPr>
        <w:t>乙方（供方）：___________________________      计量单位：_____________</w:t>
      </w:r>
    </w:p>
    <w:p>
      <w:pPr>
        <w:spacing w:line="500" w:lineRule="exact"/>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经双方协商一致，达成以下购销合同：</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宋体" w:hAnsi="宋体" w:cs="宋体"/>
                <w:color w:val="auto"/>
                <w:sz w:val="21"/>
                <w:szCs w:val="21"/>
              </w:rPr>
            </w:pPr>
            <w:r>
              <w:rPr>
                <w:rFonts w:hint="eastAsia" w:ascii="宋体" w:hAnsi="宋体" w:cs="宋体"/>
                <w:color w:val="auto"/>
                <w:sz w:val="21"/>
                <w:szCs w:val="21"/>
              </w:rPr>
              <w:t>磋商项目名称</w:t>
            </w:r>
          </w:p>
        </w:tc>
        <w:tc>
          <w:tcPr>
            <w:tcW w:w="984" w:type="dxa"/>
            <w:vAlign w:val="center"/>
          </w:tcPr>
          <w:p>
            <w:pPr>
              <w:spacing w:line="240" w:lineRule="atLeast"/>
              <w:jc w:val="center"/>
              <w:rPr>
                <w:rFonts w:ascii="宋体" w:hAnsi="宋体" w:cs="宋体"/>
                <w:color w:val="auto"/>
                <w:sz w:val="21"/>
                <w:szCs w:val="21"/>
              </w:rPr>
            </w:pPr>
            <w:r>
              <w:rPr>
                <w:rFonts w:hint="eastAsia" w:ascii="宋体" w:hAnsi="宋体" w:cs="宋体"/>
                <w:color w:val="auto"/>
                <w:sz w:val="21"/>
                <w:szCs w:val="21"/>
              </w:rPr>
              <w:t>数量</w:t>
            </w:r>
          </w:p>
        </w:tc>
        <w:tc>
          <w:tcPr>
            <w:tcW w:w="1298" w:type="dxa"/>
            <w:gridSpan w:val="2"/>
            <w:vAlign w:val="center"/>
          </w:tcPr>
          <w:p>
            <w:pPr>
              <w:spacing w:line="240" w:lineRule="atLeast"/>
              <w:jc w:val="center"/>
              <w:rPr>
                <w:rFonts w:ascii="宋体" w:hAnsi="宋体" w:cs="宋体"/>
                <w:color w:val="auto"/>
                <w:sz w:val="21"/>
                <w:szCs w:val="21"/>
              </w:rPr>
            </w:pPr>
            <w:r>
              <w:rPr>
                <w:rFonts w:hint="eastAsia" w:ascii="宋体" w:hAnsi="宋体" w:cs="宋体"/>
                <w:color w:val="auto"/>
                <w:sz w:val="21"/>
                <w:szCs w:val="21"/>
              </w:rPr>
              <w:t>综合单价</w:t>
            </w:r>
          </w:p>
        </w:tc>
        <w:tc>
          <w:tcPr>
            <w:tcW w:w="1134" w:type="dxa"/>
            <w:vAlign w:val="center"/>
          </w:tcPr>
          <w:p>
            <w:pPr>
              <w:spacing w:line="240" w:lineRule="atLeast"/>
              <w:jc w:val="center"/>
              <w:rPr>
                <w:rFonts w:ascii="宋体" w:hAnsi="宋体" w:cs="宋体"/>
                <w:color w:val="auto"/>
                <w:sz w:val="21"/>
                <w:szCs w:val="21"/>
              </w:rPr>
            </w:pPr>
            <w:r>
              <w:rPr>
                <w:rFonts w:hint="eastAsia" w:ascii="宋体" w:hAnsi="宋体" w:cs="宋体"/>
                <w:color w:val="auto"/>
                <w:sz w:val="21"/>
                <w:szCs w:val="21"/>
              </w:rPr>
              <w:t>总价</w:t>
            </w:r>
          </w:p>
        </w:tc>
        <w:tc>
          <w:tcPr>
            <w:tcW w:w="1559" w:type="dxa"/>
            <w:vAlign w:val="center"/>
          </w:tcPr>
          <w:p>
            <w:pPr>
              <w:spacing w:line="240" w:lineRule="atLeast"/>
              <w:jc w:val="center"/>
              <w:rPr>
                <w:rFonts w:ascii="宋体" w:hAnsi="宋体" w:cs="宋体"/>
                <w:color w:val="auto"/>
                <w:sz w:val="21"/>
                <w:szCs w:val="21"/>
              </w:rPr>
            </w:pPr>
            <w:r>
              <w:rPr>
                <w:rFonts w:hint="eastAsia" w:ascii="宋体" w:hAnsi="宋体" w:cs="宋体"/>
                <w:color w:val="auto"/>
                <w:sz w:val="21"/>
                <w:szCs w:val="21"/>
              </w:rPr>
              <w:t>服务时间</w:t>
            </w:r>
          </w:p>
        </w:tc>
        <w:tc>
          <w:tcPr>
            <w:tcW w:w="1567" w:type="dxa"/>
            <w:vAlign w:val="center"/>
          </w:tcPr>
          <w:p>
            <w:pPr>
              <w:spacing w:line="240" w:lineRule="atLeast"/>
              <w:jc w:val="center"/>
              <w:rPr>
                <w:rFonts w:ascii="宋体" w:hAnsi="宋体" w:cs="宋体"/>
                <w:color w:val="auto"/>
                <w:sz w:val="21"/>
                <w:szCs w:val="21"/>
              </w:rPr>
            </w:pPr>
            <w:r>
              <w:rPr>
                <w:rFonts w:hint="eastAsia" w:ascii="宋体" w:hAnsi="宋体" w:cs="宋体"/>
                <w:color w:val="auto"/>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宋体" w:hAnsi="宋体" w:cs="宋体"/>
                <w:color w:val="auto"/>
                <w:sz w:val="21"/>
                <w:szCs w:val="21"/>
              </w:rPr>
            </w:pPr>
          </w:p>
        </w:tc>
        <w:tc>
          <w:tcPr>
            <w:tcW w:w="984" w:type="dxa"/>
            <w:vAlign w:val="center"/>
          </w:tcPr>
          <w:p>
            <w:pPr>
              <w:spacing w:line="240" w:lineRule="atLeast"/>
              <w:jc w:val="center"/>
              <w:rPr>
                <w:rFonts w:ascii="宋体" w:hAnsi="宋体" w:cs="宋体"/>
                <w:color w:val="auto"/>
                <w:sz w:val="21"/>
                <w:szCs w:val="21"/>
              </w:rPr>
            </w:pPr>
          </w:p>
        </w:tc>
        <w:tc>
          <w:tcPr>
            <w:tcW w:w="1298" w:type="dxa"/>
            <w:gridSpan w:val="2"/>
            <w:vAlign w:val="center"/>
          </w:tcPr>
          <w:p>
            <w:pPr>
              <w:spacing w:line="240" w:lineRule="atLeast"/>
              <w:jc w:val="center"/>
              <w:rPr>
                <w:rFonts w:ascii="宋体" w:hAnsi="宋体" w:cs="宋体"/>
                <w:color w:val="auto"/>
                <w:sz w:val="21"/>
                <w:szCs w:val="21"/>
              </w:rPr>
            </w:pPr>
          </w:p>
        </w:tc>
        <w:tc>
          <w:tcPr>
            <w:tcW w:w="1134" w:type="dxa"/>
            <w:vAlign w:val="center"/>
          </w:tcPr>
          <w:p>
            <w:pPr>
              <w:spacing w:line="240" w:lineRule="atLeast"/>
              <w:jc w:val="center"/>
              <w:rPr>
                <w:rFonts w:ascii="宋体" w:hAnsi="宋体" w:cs="宋体"/>
                <w:color w:val="auto"/>
                <w:sz w:val="21"/>
                <w:szCs w:val="21"/>
              </w:rPr>
            </w:pPr>
          </w:p>
        </w:tc>
        <w:tc>
          <w:tcPr>
            <w:tcW w:w="1559" w:type="dxa"/>
            <w:vAlign w:val="center"/>
          </w:tcPr>
          <w:p>
            <w:pPr>
              <w:spacing w:line="240" w:lineRule="atLeast"/>
              <w:jc w:val="center"/>
              <w:rPr>
                <w:rFonts w:ascii="宋体" w:hAnsi="宋体" w:cs="宋体"/>
                <w:color w:val="auto"/>
                <w:sz w:val="21"/>
                <w:szCs w:val="21"/>
              </w:rPr>
            </w:pPr>
          </w:p>
        </w:tc>
        <w:tc>
          <w:tcPr>
            <w:tcW w:w="1567" w:type="dxa"/>
            <w:vAlign w:val="center"/>
          </w:tcPr>
          <w:p>
            <w:pPr>
              <w:spacing w:line="240" w:lineRule="atLeas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宋体" w:hAnsi="宋体" w:cs="宋体"/>
                <w:color w:val="auto"/>
                <w:sz w:val="21"/>
                <w:szCs w:val="21"/>
              </w:rPr>
            </w:pPr>
          </w:p>
        </w:tc>
        <w:tc>
          <w:tcPr>
            <w:tcW w:w="984" w:type="dxa"/>
            <w:vAlign w:val="center"/>
          </w:tcPr>
          <w:p>
            <w:pPr>
              <w:spacing w:line="240" w:lineRule="atLeast"/>
              <w:jc w:val="center"/>
              <w:rPr>
                <w:rFonts w:ascii="宋体" w:hAnsi="宋体" w:cs="宋体"/>
                <w:color w:val="auto"/>
                <w:sz w:val="21"/>
                <w:szCs w:val="21"/>
              </w:rPr>
            </w:pPr>
          </w:p>
        </w:tc>
        <w:tc>
          <w:tcPr>
            <w:tcW w:w="1298" w:type="dxa"/>
            <w:gridSpan w:val="2"/>
            <w:vAlign w:val="center"/>
          </w:tcPr>
          <w:p>
            <w:pPr>
              <w:spacing w:line="240" w:lineRule="atLeast"/>
              <w:jc w:val="center"/>
              <w:rPr>
                <w:rFonts w:ascii="宋体" w:hAnsi="宋体" w:cs="宋体"/>
                <w:color w:val="auto"/>
                <w:sz w:val="21"/>
                <w:szCs w:val="21"/>
              </w:rPr>
            </w:pPr>
          </w:p>
        </w:tc>
        <w:tc>
          <w:tcPr>
            <w:tcW w:w="1134" w:type="dxa"/>
            <w:vAlign w:val="center"/>
          </w:tcPr>
          <w:p>
            <w:pPr>
              <w:spacing w:line="240" w:lineRule="atLeast"/>
              <w:jc w:val="center"/>
              <w:rPr>
                <w:rFonts w:ascii="宋体" w:hAnsi="宋体" w:cs="宋体"/>
                <w:color w:val="auto"/>
                <w:sz w:val="21"/>
                <w:szCs w:val="21"/>
              </w:rPr>
            </w:pPr>
          </w:p>
        </w:tc>
        <w:tc>
          <w:tcPr>
            <w:tcW w:w="1559" w:type="dxa"/>
            <w:vAlign w:val="center"/>
          </w:tcPr>
          <w:p>
            <w:pPr>
              <w:spacing w:line="240" w:lineRule="atLeast"/>
              <w:jc w:val="center"/>
              <w:rPr>
                <w:rFonts w:ascii="宋体" w:hAnsi="宋体" w:cs="宋体"/>
                <w:color w:val="auto"/>
                <w:sz w:val="21"/>
                <w:szCs w:val="21"/>
              </w:rPr>
            </w:pPr>
          </w:p>
        </w:tc>
        <w:tc>
          <w:tcPr>
            <w:tcW w:w="1567" w:type="dxa"/>
            <w:vAlign w:val="center"/>
          </w:tcPr>
          <w:p>
            <w:pPr>
              <w:spacing w:line="240" w:lineRule="atLeas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9613" w:type="dxa"/>
            <w:gridSpan w:val="7"/>
            <w:vAlign w:val="center"/>
          </w:tcPr>
          <w:p>
            <w:pPr>
              <w:spacing w:line="240" w:lineRule="atLeast"/>
              <w:rPr>
                <w:rFonts w:ascii="宋体" w:hAnsi="宋体" w:cs="宋体"/>
                <w:color w:val="auto"/>
                <w:sz w:val="21"/>
                <w:szCs w:val="21"/>
              </w:rPr>
            </w:pPr>
            <w:r>
              <w:rPr>
                <w:rFonts w:hint="eastAsia" w:ascii="宋体" w:hAnsi="宋体" w:cs="宋体"/>
                <w:color w:val="auto"/>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pPr>
              <w:spacing w:line="240" w:lineRule="atLeast"/>
              <w:rPr>
                <w:rFonts w:ascii="宋体" w:hAnsi="宋体" w:cs="宋体"/>
                <w:color w:val="auto"/>
                <w:sz w:val="21"/>
                <w:szCs w:val="21"/>
              </w:rPr>
            </w:pPr>
            <w:r>
              <w:rPr>
                <w:rFonts w:hint="eastAsia" w:ascii="宋体" w:hAnsi="宋体" w:cs="宋体"/>
                <w:color w:val="auto"/>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pPr>
              <w:spacing w:line="240" w:lineRule="atLeast"/>
              <w:rPr>
                <w:rFonts w:ascii="宋体" w:hAnsi="宋体" w:cs="宋体"/>
                <w:color w:val="auto"/>
                <w:sz w:val="21"/>
                <w:szCs w:val="21"/>
              </w:rPr>
            </w:pPr>
            <w:r>
              <w:rPr>
                <w:rFonts w:hint="eastAsia" w:ascii="宋体" w:hAnsi="宋体" w:cs="宋体"/>
                <w:color w:val="auto"/>
                <w:sz w:val="21"/>
                <w:szCs w:val="21"/>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pPr>
              <w:spacing w:line="240" w:lineRule="atLeast"/>
              <w:rPr>
                <w:rFonts w:ascii="宋体" w:hAnsi="宋体" w:cs="宋体"/>
                <w:color w:val="auto"/>
                <w:sz w:val="21"/>
                <w:szCs w:val="21"/>
              </w:rPr>
            </w:pPr>
            <w:r>
              <w:rPr>
                <w:rFonts w:hint="eastAsia" w:ascii="宋体" w:hAnsi="宋体" w:cs="宋体"/>
                <w:color w:val="auto"/>
                <w:sz w:val="21"/>
                <w:szCs w:val="21"/>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spacing w:line="240" w:lineRule="atLeast"/>
              <w:rPr>
                <w:rFonts w:ascii="宋体" w:hAnsi="宋体" w:cs="宋体"/>
                <w:color w:val="auto"/>
                <w:sz w:val="21"/>
                <w:szCs w:val="21"/>
              </w:rPr>
            </w:pPr>
            <w:r>
              <w:rPr>
                <w:rFonts w:hint="eastAsia" w:ascii="宋体" w:hAnsi="宋体" w:cs="宋体"/>
                <w:color w:val="auto"/>
                <w:sz w:val="21"/>
                <w:szCs w:val="21"/>
              </w:rPr>
              <w:t>三、付款方式：</w:t>
            </w:r>
          </w:p>
          <w:p>
            <w:pPr>
              <w:pStyle w:val="28"/>
              <w:spacing w:line="240" w:lineRule="atLeast"/>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spacing w:line="240" w:lineRule="atLeast"/>
              <w:rPr>
                <w:rFonts w:ascii="宋体" w:hAnsi="宋体" w:cs="宋体"/>
                <w:color w:val="auto"/>
                <w:sz w:val="21"/>
                <w:szCs w:val="21"/>
              </w:rPr>
            </w:pPr>
            <w:r>
              <w:rPr>
                <w:rFonts w:hint="eastAsia" w:ascii="宋体" w:hAnsi="宋体" w:cs="宋体"/>
                <w:color w:val="auto"/>
                <w:sz w:val="21"/>
                <w:szCs w:val="21"/>
              </w:rPr>
              <w:t>四、履约保证金：</w:t>
            </w:r>
          </w:p>
          <w:p>
            <w:pPr>
              <w:spacing w:line="240" w:lineRule="atLeast"/>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spacing w:line="240" w:lineRule="atLeast"/>
              <w:rPr>
                <w:rFonts w:ascii="宋体" w:hAnsi="宋体" w:cs="宋体"/>
                <w:color w:val="auto"/>
                <w:sz w:val="21"/>
                <w:szCs w:val="21"/>
              </w:rPr>
            </w:pPr>
            <w:r>
              <w:rPr>
                <w:rFonts w:hint="eastAsia" w:ascii="宋体" w:hAnsi="宋体" w:cs="宋体"/>
                <w:color w:val="auto"/>
                <w:sz w:val="21"/>
                <w:szCs w:val="21"/>
              </w:rPr>
              <w:t>五、违约责任：</w:t>
            </w:r>
          </w:p>
          <w:p>
            <w:pPr>
              <w:spacing w:line="240" w:lineRule="atLeast"/>
              <w:rPr>
                <w:rFonts w:ascii="宋体" w:hAnsi="宋体" w:cs="宋体"/>
                <w:color w:val="auto"/>
                <w:sz w:val="21"/>
                <w:szCs w:val="21"/>
              </w:rPr>
            </w:pPr>
            <w:r>
              <w:rPr>
                <w:rFonts w:hint="eastAsia" w:ascii="宋体" w:hAnsi="宋体" w:cs="宋体"/>
                <w:color w:val="auto"/>
                <w:sz w:val="21"/>
                <w:szCs w:val="21"/>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spacing w:line="240" w:lineRule="atLeast"/>
              <w:rPr>
                <w:rFonts w:ascii="宋体" w:hAnsi="宋体" w:cs="宋体"/>
                <w:color w:val="auto"/>
                <w:sz w:val="21"/>
                <w:szCs w:val="21"/>
              </w:rPr>
            </w:pPr>
            <w:r>
              <w:rPr>
                <w:rFonts w:hint="eastAsia" w:ascii="宋体" w:hAnsi="宋体" w:cs="宋体"/>
                <w:color w:val="auto"/>
                <w:sz w:val="21"/>
                <w:szCs w:val="21"/>
              </w:rPr>
              <w:t>六、其他约定事项：</w:t>
            </w:r>
          </w:p>
          <w:p>
            <w:pPr>
              <w:spacing w:line="240" w:lineRule="atLeast"/>
              <w:rPr>
                <w:rFonts w:ascii="宋体" w:hAnsi="宋体" w:cs="宋体"/>
                <w:color w:val="auto"/>
                <w:sz w:val="21"/>
                <w:szCs w:val="21"/>
              </w:rPr>
            </w:pPr>
            <w:r>
              <w:rPr>
                <w:rFonts w:hint="eastAsia" w:ascii="宋体" w:hAnsi="宋体" w:cs="宋体"/>
                <w:color w:val="auto"/>
                <w:sz w:val="21"/>
                <w:szCs w:val="21"/>
              </w:rPr>
              <w:t>1.采购文件及其澄清文件、响应文件和承诺是本合同不可分割的部分。</w:t>
            </w:r>
          </w:p>
          <w:p>
            <w:pPr>
              <w:spacing w:line="240" w:lineRule="atLeast"/>
              <w:rPr>
                <w:rFonts w:ascii="宋体" w:hAnsi="宋体" w:cs="宋体"/>
                <w:color w:val="auto"/>
                <w:sz w:val="21"/>
                <w:szCs w:val="21"/>
              </w:rPr>
            </w:pPr>
            <w:r>
              <w:rPr>
                <w:rFonts w:hint="eastAsia" w:ascii="宋体" w:hAnsi="宋体" w:cs="宋体"/>
                <w:color w:val="auto"/>
                <w:sz w:val="21"/>
                <w:szCs w:val="21"/>
              </w:rPr>
              <w:t>2.本合同如发生争议由双方协商解决，协商不成向需方所在人民法院提请诉讼。</w:t>
            </w:r>
          </w:p>
          <w:p>
            <w:pPr>
              <w:spacing w:line="240" w:lineRule="atLeast"/>
              <w:rPr>
                <w:rFonts w:ascii="宋体" w:hAnsi="宋体" w:cs="宋体"/>
                <w:color w:val="auto"/>
                <w:sz w:val="21"/>
                <w:szCs w:val="21"/>
              </w:rPr>
            </w:pPr>
            <w:r>
              <w:rPr>
                <w:rFonts w:hint="eastAsia" w:ascii="宋体" w:hAnsi="宋体" w:cs="宋体"/>
                <w:color w:val="auto"/>
                <w:sz w:val="21"/>
                <w:szCs w:val="21"/>
              </w:rPr>
              <w:t>3.本合同一式__份， 需方__份，供方__份，具同等法律效力。</w:t>
            </w:r>
          </w:p>
          <w:p>
            <w:pPr>
              <w:spacing w:line="240" w:lineRule="atLeast"/>
              <w:rPr>
                <w:rFonts w:ascii="宋体" w:hAnsi="宋体" w:cs="宋体"/>
                <w:color w:val="auto"/>
                <w:sz w:val="21"/>
                <w:szCs w:val="21"/>
              </w:rPr>
            </w:pPr>
            <w:r>
              <w:rPr>
                <w:rFonts w:hint="eastAsia" w:ascii="宋体" w:hAnsi="宋体" w:cs="宋体"/>
                <w:color w:val="auto"/>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pPr>
              <w:spacing w:line="240" w:lineRule="atLeast"/>
              <w:rPr>
                <w:rFonts w:ascii="宋体" w:hAnsi="宋体" w:cs="宋体"/>
                <w:color w:val="auto"/>
                <w:sz w:val="21"/>
                <w:szCs w:val="21"/>
              </w:rPr>
            </w:pPr>
            <w:r>
              <w:rPr>
                <w:rFonts w:hint="eastAsia" w:ascii="宋体" w:hAnsi="宋体" w:cs="宋体"/>
                <w:color w:val="auto"/>
                <w:sz w:val="21"/>
                <w:szCs w:val="21"/>
              </w:rPr>
              <w:t>需方：</w:t>
            </w:r>
          </w:p>
          <w:p>
            <w:pPr>
              <w:spacing w:line="240" w:lineRule="atLeast"/>
              <w:rPr>
                <w:rFonts w:ascii="宋体" w:hAnsi="宋体" w:cs="宋体"/>
                <w:color w:val="auto"/>
                <w:sz w:val="21"/>
                <w:szCs w:val="21"/>
              </w:rPr>
            </w:pPr>
            <w:r>
              <w:rPr>
                <w:rFonts w:hint="eastAsia" w:ascii="宋体" w:hAnsi="宋体" w:cs="宋体"/>
                <w:color w:val="auto"/>
                <w:sz w:val="21"/>
                <w:szCs w:val="21"/>
              </w:rPr>
              <w:t>地址：</w:t>
            </w:r>
          </w:p>
          <w:p>
            <w:pPr>
              <w:spacing w:line="240" w:lineRule="atLeast"/>
              <w:rPr>
                <w:rFonts w:ascii="宋体" w:hAnsi="宋体" w:cs="宋体"/>
                <w:color w:val="auto"/>
                <w:sz w:val="21"/>
                <w:szCs w:val="21"/>
              </w:rPr>
            </w:pPr>
            <w:r>
              <w:rPr>
                <w:rFonts w:hint="eastAsia" w:ascii="宋体" w:hAnsi="宋体" w:cs="宋体"/>
                <w:color w:val="auto"/>
                <w:sz w:val="21"/>
                <w:szCs w:val="21"/>
              </w:rPr>
              <w:t>联系电话：</w:t>
            </w:r>
          </w:p>
          <w:p>
            <w:pPr>
              <w:spacing w:line="240" w:lineRule="atLeast"/>
              <w:rPr>
                <w:rFonts w:ascii="宋体" w:hAnsi="宋体" w:cs="宋体"/>
                <w:color w:val="auto"/>
                <w:sz w:val="21"/>
                <w:szCs w:val="21"/>
              </w:rPr>
            </w:pPr>
            <w:r>
              <w:rPr>
                <w:rFonts w:hint="eastAsia" w:ascii="宋体" w:hAnsi="宋体" w:cs="宋体"/>
                <w:color w:val="auto"/>
                <w:sz w:val="21"/>
                <w:szCs w:val="21"/>
              </w:rPr>
              <w:t>授权代表：</w:t>
            </w:r>
          </w:p>
        </w:tc>
        <w:tc>
          <w:tcPr>
            <w:tcW w:w="4984" w:type="dxa"/>
            <w:gridSpan w:val="5"/>
          </w:tcPr>
          <w:p>
            <w:pPr>
              <w:spacing w:line="240" w:lineRule="atLeast"/>
              <w:rPr>
                <w:rFonts w:ascii="宋体" w:hAnsi="宋体" w:cs="宋体"/>
                <w:color w:val="auto"/>
                <w:sz w:val="21"/>
                <w:szCs w:val="21"/>
              </w:rPr>
            </w:pPr>
            <w:r>
              <w:rPr>
                <w:rFonts w:hint="eastAsia" w:ascii="宋体" w:hAnsi="宋体" w:cs="宋体"/>
                <w:color w:val="auto"/>
                <w:sz w:val="21"/>
                <w:szCs w:val="21"/>
              </w:rPr>
              <w:t>供方：</w:t>
            </w:r>
          </w:p>
          <w:p>
            <w:pPr>
              <w:spacing w:line="240" w:lineRule="atLeast"/>
              <w:rPr>
                <w:rFonts w:ascii="宋体" w:hAnsi="宋体" w:cs="宋体"/>
                <w:color w:val="auto"/>
                <w:sz w:val="21"/>
                <w:szCs w:val="21"/>
              </w:rPr>
            </w:pPr>
            <w:r>
              <w:rPr>
                <w:rFonts w:hint="eastAsia" w:ascii="宋体" w:hAnsi="宋体" w:cs="宋体"/>
                <w:color w:val="auto"/>
                <w:sz w:val="21"/>
                <w:szCs w:val="21"/>
              </w:rPr>
              <w:t>地址：</w:t>
            </w:r>
          </w:p>
          <w:p>
            <w:pPr>
              <w:spacing w:line="240" w:lineRule="atLeast"/>
              <w:rPr>
                <w:rFonts w:ascii="宋体" w:hAnsi="宋体" w:cs="宋体"/>
                <w:color w:val="auto"/>
                <w:sz w:val="21"/>
                <w:szCs w:val="21"/>
              </w:rPr>
            </w:pPr>
            <w:r>
              <w:rPr>
                <w:rFonts w:hint="eastAsia" w:ascii="宋体" w:hAnsi="宋体" w:cs="宋体"/>
                <w:color w:val="auto"/>
                <w:sz w:val="21"/>
                <w:szCs w:val="21"/>
              </w:rPr>
              <w:t>电话：</w:t>
            </w:r>
          </w:p>
          <w:p>
            <w:pPr>
              <w:spacing w:line="240" w:lineRule="atLeast"/>
              <w:rPr>
                <w:rFonts w:ascii="宋体" w:hAnsi="宋体" w:cs="宋体"/>
                <w:color w:val="auto"/>
                <w:sz w:val="21"/>
                <w:szCs w:val="21"/>
              </w:rPr>
            </w:pPr>
            <w:r>
              <w:rPr>
                <w:rFonts w:hint="eastAsia" w:ascii="宋体" w:hAnsi="宋体" w:cs="宋体"/>
                <w:color w:val="auto"/>
                <w:sz w:val="21"/>
                <w:szCs w:val="21"/>
              </w:rPr>
              <w:t>传真：</w:t>
            </w:r>
          </w:p>
          <w:p>
            <w:pPr>
              <w:spacing w:line="240" w:lineRule="atLeast"/>
              <w:rPr>
                <w:rFonts w:ascii="宋体" w:hAnsi="宋体" w:cs="宋体"/>
                <w:color w:val="auto"/>
                <w:sz w:val="21"/>
                <w:szCs w:val="21"/>
              </w:rPr>
            </w:pPr>
            <w:r>
              <w:rPr>
                <w:rFonts w:hint="eastAsia" w:ascii="宋体" w:hAnsi="宋体" w:cs="宋体"/>
                <w:color w:val="auto"/>
                <w:sz w:val="21"/>
                <w:szCs w:val="21"/>
              </w:rPr>
              <w:t>开户银行：</w:t>
            </w:r>
          </w:p>
          <w:p>
            <w:pPr>
              <w:spacing w:line="240" w:lineRule="atLeast"/>
              <w:rPr>
                <w:rFonts w:ascii="宋体" w:hAnsi="宋体" w:cs="宋体"/>
                <w:color w:val="auto"/>
                <w:sz w:val="21"/>
                <w:szCs w:val="21"/>
              </w:rPr>
            </w:pPr>
            <w:r>
              <w:rPr>
                <w:rFonts w:hint="eastAsia" w:ascii="宋体" w:hAnsi="宋体" w:cs="宋体"/>
                <w:color w:val="auto"/>
                <w:sz w:val="21"/>
                <w:szCs w:val="21"/>
              </w:rPr>
              <w:t>账号：</w:t>
            </w:r>
          </w:p>
          <w:p>
            <w:pPr>
              <w:spacing w:line="240" w:lineRule="atLeast"/>
              <w:rPr>
                <w:rFonts w:ascii="宋体" w:hAnsi="宋体" w:cs="宋体"/>
                <w:color w:val="auto"/>
                <w:sz w:val="21"/>
                <w:szCs w:val="21"/>
              </w:rPr>
            </w:pPr>
            <w:r>
              <w:rPr>
                <w:rFonts w:hint="eastAsia" w:ascii="宋体" w:hAnsi="宋体" w:cs="宋体"/>
                <w:color w:val="auto"/>
                <w:sz w:val="21"/>
                <w:szCs w:val="21"/>
              </w:rPr>
              <w:t>授权代表：</w:t>
            </w:r>
          </w:p>
          <w:p>
            <w:pPr>
              <w:widowControl/>
              <w:spacing w:line="240" w:lineRule="atLeast"/>
              <w:jc w:val="left"/>
              <w:rPr>
                <w:rFonts w:ascii="宋体" w:hAnsi="宋体" w:cs="宋体"/>
                <w:color w:val="auto"/>
                <w:sz w:val="21"/>
                <w:szCs w:val="21"/>
              </w:rPr>
            </w:pPr>
            <w:r>
              <w:rPr>
                <w:rFonts w:hint="eastAsia" w:ascii="宋体" w:hAnsi="宋体" w:cs="宋体"/>
                <w:color w:val="auto"/>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spacing w:line="240" w:lineRule="atLeast"/>
              <w:rPr>
                <w:rFonts w:ascii="宋体" w:hAnsi="宋体" w:cs="宋体"/>
                <w:color w:val="auto"/>
                <w:sz w:val="21"/>
                <w:szCs w:val="21"/>
              </w:rPr>
            </w:pPr>
            <w:r>
              <w:rPr>
                <w:rFonts w:hint="eastAsia" w:ascii="宋体" w:hAnsi="宋体" w:cs="宋体"/>
                <w:color w:val="auto"/>
                <w:sz w:val="21"/>
                <w:szCs w:val="21"/>
              </w:rPr>
              <w:t>备注：</w:t>
            </w:r>
          </w:p>
          <w:p>
            <w:pPr>
              <w:spacing w:line="240" w:lineRule="atLeast"/>
              <w:rPr>
                <w:rFonts w:ascii="宋体" w:hAnsi="宋体" w:cs="宋体"/>
                <w:color w:val="auto"/>
                <w:sz w:val="21"/>
                <w:szCs w:val="21"/>
              </w:rPr>
            </w:pPr>
          </w:p>
          <w:p>
            <w:pPr>
              <w:spacing w:line="240" w:lineRule="atLeast"/>
              <w:rPr>
                <w:rFonts w:ascii="宋体" w:hAnsi="宋体" w:cs="宋体"/>
                <w:color w:val="auto"/>
                <w:sz w:val="21"/>
                <w:szCs w:val="21"/>
              </w:rPr>
            </w:pPr>
          </w:p>
        </w:tc>
      </w:tr>
    </w:tbl>
    <w:p>
      <w:pPr>
        <w:rPr>
          <w:rFonts w:ascii="宋体" w:hAnsi="宋体" w:cs="宋体"/>
          <w:color w:val="auto"/>
          <w:sz w:val="24"/>
        </w:rPr>
      </w:pPr>
      <w:r>
        <w:rPr>
          <w:rFonts w:hint="eastAsia" w:ascii="宋体" w:hAnsi="宋体" w:cs="宋体"/>
          <w:color w:val="auto"/>
          <w:sz w:val="24"/>
        </w:rPr>
        <w:t>签约时间：           年   月   日      签约地点：</w:t>
      </w: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pStyle w:val="3"/>
        <w:tabs>
          <w:tab w:val="left" w:pos="3360"/>
        </w:tabs>
        <w:rPr>
          <w:rFonts w:cs="宋体"/>
          <w:color w:val="auto"/>
          <w:szCs w:val="36"/>
        </w:rPr>
      </w:pPr>
      <w:r>
        <w:rPr>
          <w:rFonts w:hint="eastAsia" w:cs="宋体"/>
          <w:color w:val="auto"/>
          <w:sz w:val="24"/>
        </w:rPr>
        <w:br w:type="page"/>
      </w:r>
      <w:bookmarkStart w:id="591" w:name="_Hlt41879464"/>
      <w:bookmarkEnd w:id="591"/>
      <w:bookmarkStart w:id="592" w:name="_Toc24581"/>
      <w:bookmarkStart w:id="593" w:name="_Toc29379"/>
      <w:bookmarkStart w:id="594" w:name="_Toc5150"/>
      <w:bookmarkStart w:id="595" w:name="_Toc6342"/>
      <w:bookmarkStart w:id="596" w:name="_Toc11195"/>
      <w:bookmarkStart w:id="597" w:name="_Toc23433"/>
      <w:bookmarkStart w:id="598" w:name="_Toc76462349"/>
      <w:bookmarkStart w:id="599" w:name="_Toc9338"/>
      <w:bookmarkStart w:id="600" w:name="_Toc23212"/>
      <w:bookmarkStart w:id="601" w:name="_Toc15809"/>
      <w:bookmarkStart w:id="602" w:name="_Toc19195"/>
      <w:bookmarkStart w:id="603" w:name="_Toc7605"/>
      <w:bookmarkStart w:id="604" w:name="_Toc16351"/>
      <w:bookmarkStart w:id="605" w:name="_Toc2705"/>
      <w:bookmarkStart w:id="606" w:name="_Toc17879"/>
      <w:bookmarkStart w:id="607" w:name="_Toc2393"/>
      <w:bookmarkStart w:id="608" w:name="_Toc27521"/>
      <w:bookmarkStart w:id="609" w:name="_Toc429"/>
      <w:r>
        <w:rPr>
          <w:rFonts w:hint="eastAsia" w:cs="宋体"/>
          <w:color w:val="auto"/>
          <w:szCs w:val="36"/>
        </w:rPr>
        <w:t>第七篇  响应文件编制要求</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一、经济部分</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（一）竞争性磋商报价函</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二、服务部分</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（一）服务响应偏离表</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（二）其他资料（格式自定）</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三、商务部分</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（二）其它优惠服务承诺（格式自定）</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四、资格条件及其他</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（一）营业执照（副本）或事业单位法人证书（副本）或个体工商户营业执照或有效的自然人身份证明或社会团体法人登记证书复印件</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（二）法定代表人（执行事务合伙人）身份证明书（格式）</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（三）法定代表人（执行事务合伙人）授权委托书（格式）</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（四）基本资格条件承诺函（格式）</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（五）特定资格条件证明文件</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五、其他资料</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其他与项目有关的资料</w:t>
      </w:r>
    </w:p>
    <w:p>
      <w:pPr>
        <w:snapToGrid w:val="0"/>
        <w:spacing w:line="360" w:lineRule="auto"/>
        <w:rPr>
          <w:rFonts w:ascii="宋体" w:hAnsi="宋体" w:cs="宋体"/>
          <w:color w:val="auto"/>
          <w:sz w:val="24"/>
          <w:szCs w:val="24"/>
          <w:bdr w:val="single" w:color="auto" w:sz="4" w:space="0"/>
        </w:rPr>
        <w:sectPr>
          <w:footerReference r:id="rId9" w:type="default"/>
          <w:pgSz w:w="11907" w:h="16840"/>
          <w:pgMar w:top="1134" w:right="1191" w:bottom="1134" w:left="1304" w:header="851" w:footer="992" w:gutter="0"/>
          <w:pgNumType w:fmt="numberInDash"/>
          <w:cols w:space="720" w:num="1"/>
          <w:docGrid w:linePitch="380" w:charSpace="-5735"/>
        </w:sectPr>
      </w:pPr>
    </w:p>
    <w:p>
      <w:pPr>
        <w:pStyle w:val="4"/>
        <w:adjustRightInd w:val="0"/>
        <w:snapToGrid w:val="0"/>
        <w:spacing w:before="0" w:after="0" w:line="240" w:lineRule="auto"/>
        <w:jc w:val="left"/>
        <w:rPr>
          <w:rFonts w:ascii="宋体" w:hAnsi="宋体" w:eastAsia="宋体" w:cs="宋体"/>
          <w:color w:val="auto"/>
          <w:sz w:val="24"/>
        </w:rPr>
      </w:pPr>
      <w:bookmarkStart w:id="610" w:name="_Toc15773"/>
      <w:bookmarkStart w:id="611" w:name="_Toc31455"/>
      <w:bookmarkStart w:id="612" w:name="_Toc13366"/>
      <w:bookmarkStart w:id="613" w:name="_Toc16224"/>
      <w:bookmarkStart w:id="614" w:name="_Toc12292"/>
      <w:bookmarkStart w:id="615" w:name="_Toc32301"/>
      <w:bookmarkStart w:id="616" w:name="_Toc30801"/>
      <w:bookmarkStart w:id="617" w:name="_Toc24443"/>
      <w:bookmarkStart w:id="618" w:name="_Toc18885"/>
      <w:bookmarkStart w:id="619" w:name="_Toc32046"/>
      <w:bookmarkStart w:id="620" w:name="_Toc313008356"/>
      <w:bookmarkStart w:id="621" w:name="_Toc21652"/>
      <w:bookmarkStart w:id="622" w:name="_Toc27684"/>
      <w:bookmarkStart w:id="623" w:name="_Toc342913419"/>
      <w:bookmarkStart w:id="624" w:name="_Toc5655"/>
      <w:bookmarkStart w:id="625" w:name="_Toc313888360"/>
      <w:bookmarkStart w:id="626" w:name="_Toc14916"/>
      <w:bookmarkStart w:id="627" w:name="_Toc13221"/>
      <w:bookmarkStart w:id="628" w:name="_Toc76462350"/>
      <w:bookmarkStart w:id="629" w:name="_Toc17915"/>
      <w:bookmarkStart w:id="630" w:name="_Toc19492"/>
      <w:bookmarkStart w:id="631" w:name="_Toc283382454"/>
      <w:bookmarkStart w:id="632" w:name="_Toc12789073"/>
      <w:r>
        <w:rPr>
          <w:rFonts w:hint="eastAsia" w:ascii="宋体" w:hAnsi="宋体" w:eastAsia="宋体" w:cs="宋体"/>
          <w:color w:val="auto"/>
          <w:sz w:val="24"/>
        </w:rPr>
        <w:t>一、经济部分</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bookmarkEnd w:id="631"/>
    <w:bookmarkEnd w:id="632"/>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（一）竞争性磋商报价函</w:t>
      </w:r>
    </w:p>
    <w:p>
      <w:pPr>
        <w:jc w:val="center"/>
        <w:rPr>
          <w:rFonts w:ascii="宋体" w:hAnsi="宋体" w:cs="宋体"/>
          <w:b/>
          <w:color w:val="auto"/>
          <w:szCs w:val="28"/>
        </w:rPr>
      </w:pPr>
      <w:r>
        <w:rPr>
          <w:rFonts w:hint="eastAsia" w:ascii="宋体" w:hAnsi="宋体" w:cs="宋体"/>
          <w:b/>
          <w:color w:val="auto"/>
          <w:szCs w:val="28"/>
        </w:rPr>
        <w:t>竞争性磋商报价函</w:t>
      </w:r>
    </w:p>
    <w:p>
      <w:pPr>
        <w:tabs>
          <w:tab w:val="left" w:pos="6300"/>
        </w:tabs>
        <w:snapToGrid w:val="0"/>
        <w:spacing w:line="312" w:lineRule="auto"/>
        <w:rPr>
          <w:rFonts w:ascii="宋体" w:hAnsi="宋体" w:cs="宋体"/>
          <w:color w:val="auto"/>
          <w:sz w:val="24"/>
          <w:szCs w:val="24"/>
        </w:rPr>
      </w:pPr>
      <w:r>
        <w:rPr>
          <w:rFonts w:hint="eastAsia" w:ascii="宋体" w:hAnsi="宋体" w:cs="宋体"/>
          <w:color w:val="auto"/>
          <w:sz w:val="24"/>
          <w:szCs w:val="24"/>
        </w:rPr>
        <w:t>（采购代理机构名称）：</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我方收到____________________________（磋商项目名称）的竞争性磋商文件，经详细研究，决定参加该项目的磋商。</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1.愿意按照竞争性磋商文件中的一切要求，提供本项目的服务，初始报价为人民币大写：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；人民币小写：</w:t>
      </w:r>
      <w:r>
        <w:rPr>
          <w:rFonts w:hint="eastAsia" w:ascii="宋体" w:hAnsi="宋体" w:cs="宋体"/>
          <w:color w:val="auto"/>
          <w:sz w:val="24"/>
          <w:szCs w:val="24"/>
          <w:u w:val="single"/>
        </w:rPr>
        <w:t xml:space="preserve">     </w:t>
      </w:r>
      <w:r>
        <w:rPr>
          <w:rFonts w:hint="eastAsia" w:ascii="宋体" w:hAnsi="宋体" w:cs="宋体"/>
          <w:color w:val="auto"/>
          <w:sz w:val="24"/>
          <w:szCs w:val="24"/>
        </w:rPr>
        <w:t>。以我公司最后报价为准。</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2.我方现提交的响应文件为：响应文件正本份，副本份，电子文档份。</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3.我方承诺：本次磋商的有效期为提交响应文件截止时间起90天。</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4.我方完全理解和接受贵方竞争性磋商文件的一切规定和要求及评审办法。</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5.在整个竞争性磋商过程中，我方若有违规行为，接受按照《中华人民共和国政府采购法》和《竞争性磋商文件》之规定给予惩罚。</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6.我方若成为成交供应商，将按照最终磋商结果签订合同，并且严格履行合同义务。本承诺函将成为合同不可分割的一部分，与合同具有同等的法律效力。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7.如果我方成为成交供应商，保证在接到成交通知书后，向采购代理机构和</w:t>
      </w:r>
      <w:r>
        <w:rPr>
          <w:rFonts w:hint="eastAsia" w:ascii="宋体" w:hAnsi="宋体" w:cs="宋体"/>
          <w:color w:val="auto"/>
          <w:sz w:val="24"/>
        </w:rPr>
        <w:t>重庆联合产权交易所集团股份有限公司缴纳</w:t>
      </w:r>
      <w:r>
        <w:rPr>
          <w:rFonts w:hint="eastAsia" w:ascii="宋体" w:hAnsi="宋体" w:cs="宋体"/>
          <w:color w:val="auto"/>
          <w:sz w:val="24"/>
          <w:szCs w:val="24"/>
        </w:rPr>
        <w:t>竞争性磋商文件规定的采购代理服务费和交易服务费。</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pPr>
        <w:tabs>
          <w:tab w:val="left" w:pos="6300"/>
        </w:tabs>
        <w:snapToGrid w:val="0"/>
        <w:spacing w:line="312" w:lineRule="auto"/>
        <w:ind w:firstLine="480" w:firstLineChars="200"/>
        <w:rPr>
          <w:rFonts w:ascii="宋体" w:hAnsi="宋体" w:cs="宋体"/>
          <w:color w:val="auto"/>
          <w:sz w:val="24"/>
          <w:szCs w:val="24"/>
        </w:rPr>
      </w:pPr>
    </w:p>
    <w:p>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供应商（公章）或自然人签署：</w:t>
      </w:r>
    </w:p>
    <w:p>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 xml:space="preserve">地址：  </w:t>
      </w:r>
    </w:p>
    <w:p>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电话：                                             传真：</w:t>
      </w:r>
    </w:p>
    <w:p>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网址：                                             邮编：</w:t>
      </w:r>
    </w:p>
    <w:p>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联系人：</w:t>
      </w:r>
    </w:p>
    <w:p>
      <w:pPr>
        <w:snapToGrid w:val="0"/>
        <w:spacing w:line="312" w:lineRule="auto"/>
        <w:ind w:firstLine="480" w:firstLineChars="200"/>
        <w:rPr>
          <w:rFonts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pPr>
        <w:tabs>
          <w:tab w:val="left" w:pos="2895"/>
        </w:tabs>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项目号：                              </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磋商项目名称：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pPr>
              <w:jc w:val="center"/>
              <w:rPr>
                <w:rFonts w:ascii="宋体" w:hAnsi="宋体" w:cs="宋体"/>
                <w:b/>
                <w:color w:val="auto"/>
                <w:sz w:val="21"/>
                <w:szCs w:val="21"/>
              </w:rPr>
            </w:pPr>
            <w:r>
              <w:rPr>
                <w:rFonts w:hint="eastAsia" w:ascii="宋体" w:hAnsi="宋体" w:cs="宋体"/>
                <w:b/>
                <w:color w:val="auto"/>
                <w:sz w:val="21"/>
                <w:szCs w:val="21"/>
              </w:rPr>
              <w:t>序号</w:t>
            </w:r>
          </w:p>
        </w:tc>
        <w:tc>
          <w:tcPr>
            <w:tcW w:w="1557" w:type="dxa"/>
            <w:vAlign w:val="center"/>
          </w:tcPr>
          <w:p>
            <w:pPr>
              <w:jc w:val="center"/>
              <w:rPr>
                <w:rFonts w:ascii="宋体" w:hAnsi="宋体" w:cs="宋体"/>
                <w:b/>
                <w:color w:val="auto"/>
                <w:sz w:val="21"/>
                <w:szCs w:val="21"/>
              </w:rPr>
            </w:pPr>
            <w:r>
              <w:rPr>
                <w:rFonts w:hint="eastAsia" w:ascii="宋体" w:hAnsi="宋体" w:cs="宋体"/>
                <w:b/>
                <w:color w:val="auto"/>
                <w:sz w:val="21"/>
                <w:szCs w:val="21"/>
              </w:rPr>
              <w:t>名称</w:t>
            </w:r>
          </w:p>
        </w:tc>
        <w:tc>
          <w:tcPr>
            <w:tcW w:w="3127" w:type="dxa"/>
            <w:vAlign w:val="center"/>
          </w:tcPr>
          <w:p>
            <w:pPr>
              <w:jc w:val="center"/>
              <w:rPr>
                <w:rFonts w:ascii="宋体" w:hAnsi="宋体" w:cs="宋体"/>
                <w:b/>
                <w:color w:val="auto"/>
                <w:sz w:val="21"/>
                <w:szCs w:val="21"/>
              </w:rPr>
            </w:pPr>
            <w:r>
              <w:rPr>
                <w:rFonts w:hint="eastAsia" w:ascii="宋体" w:hAnsi="宋体" w:cs="宋体"/>
                <w:b/>
                <w:color w:val="auto"/>
                <w:sz w:val="21"/>
                <w:szCs w:val="21"/>
              </w:rPr>
              <w:t>相关信息</w:t>
            </w:r>
          </w:p>
        </w:tc>
        <w:tc>
          <w:tcPr>
            <w:tcW w:w="1235" w:type="dxa"/>
            <w:vAlign w:val="center"/>
          </w:tcPr>
          <w:p>
            <w:pPr>
              <w:jc w:val="center"/>
              <w:rPr>
                <w:rFonts w:ascii="宋体" w:hAnsi="宋体" w:cs="宋体"/>
                <w:b/>
                <w:color w:val="auto"/>
                <w:sz w:val="21"/>
                <w:szCs w:val="21"/>
              </w:rPr>
            </w:pPr>
            <w:r>
              <w:rPr>
                <w:rFonts w:hint="eastAsia" w:ascii="宋体" w:hAnsi="宋体" w:cs="宋体"/>
                <w:b/>
                <w:color w:val="auto"/>
                <w:sz w:val="21"/>
                <w:szCs w:val="21"/>
              </w:rPr>
              <w:t>数量</w:t>
            </w:r>
          </w:p>
        </w:tc>
        <w:tc>
          <w:tcPr>
            <w:tcW w:w="1235" w:type="dxa"/>
            <w:vAlign w:val="center"/>
          </w:tcPr>
          <w:p>
            <w:pPr>
              <w:jc w:val="center"/>
              <w:rPr>
                <w:rFonts w:ascii="宋体" w:hAnsi="宋体" w:cs="宋体"/>
                <w:b/>
                <w:color w:val="auto"/>
                <w:sz w:val="21"/>
                <w:szCs w:val="21"/>
              </w:rPr>
            </w:pPr>
            <w:r>
              <w:rPr>
                <w:rFonts w:hint="eastAsia" w:ascii="宋体" w:hAnsi="宋体" w:cs="宋体"/>
                <w:b/>
                <w:color w:val="auto"/>
                <w:sz w:val="21"/>
                <w:szCs w:val="21"/>
              </w:rPr>
              <w:t>单价</w:t>
            </w:r>
          </w:p>
        </w:tc>
        <w:tc>
          <w:tcPr>
            <w:tcW w:w="1235" w:type="dxa"/>
            <w:vAlign w:val="center"/>
          </w:tcPr>
          <w:p>
            <w:pPr>
              <w:jc w:val="center"/>
              <w:rPr>
                <w:rFonts w:ascii="宋体" w:hAnsi="宋体" w:cs="宋体"/>
                <w:b/>
                <w:color w:val="auto"/>
                <w:sz w:val="21"/>
                <w:szCs w:val="21"/>
              </w:rPr>
            </w:pPr>
            <w:r>
              <w:rPr>
                <w:rFonts w:hint="eastAsia" w:ascii="宋体" w:hAnsi="宋体" w:cs="宋体"/>
                <w:b/>
                <w:color w:val="auto"/>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2"/>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1</w:t>
            </w:r>
          </w:p>
        </w:tc>
        <w:tc>
          <w:tcPr>
            <w:tcW w:w="1557" w:type="dxa"/>
            <w:vAlign w:val="center"/>
          </w:tcPr>
          <w:p>
            <w:pPr>
              <w:jc w:val="center"/>
              <w:rPr>
                <w:rFonts w:ascii="宋体" w:hAnsi="宋体" w:cs="宋体"/>
                <w:color w:val="auto"/>
                <w:sz w:val="21"/>
                <w:szCs w:val="21"/>
              </w:rPr>
            </w:pPr>
          </w:p>
        </w:tc>
        <w:tc>
          <w:tcPr>
            <w:tcW w:w="3127" w:type="dxa"/>
          </w:tcPr>
          <w:p>
            <w:pPr>
              <w:jc w:val="center"/>
              <w:rPr>
                <w:rFonts w:ascii="宋体" w:hAnsi="宋体" w:cs="宋体"/>
                <w:color w:val="auto"/>
                <w:sz w:val="21"/>
                <w:szCs w:val="21"/>
              </w:rPr>
            </w:pPr>
          </w:p>
        </w:tc>
        <w:tc>
          <w:tcPr>
            <w:tcW w:w="1235" w:type="dxa"/>
            <w:vAlign w:val="center"/>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2"/>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2</w:t>
            </w:r>
          </w:p>
        </w:tc>
        <w:tc>
          <w:tcPr>
            <w:tcW w:w="1557" w:type="dxa"/>
            <w:vAlign w:val="center"/>
          </w:tcPr>
          <w:p>
            <w:pPr>
              <w:jc w:val="center"/>
              <w:rPr>
                <w:rFonts w:ascii="宋体" w:hAnsi="宋体" w:cs="宋体"/>
                <w:color w:val="auto"/>
                <w:sz w:val="21"/>
                <w:szCs w:val="21"/>
              </w:rPr>
            </w:pPr>
          </w:p>
        </w:tc>
        <w:tc>
          <w:tcPr>
            <w:tcW w:w="3127" w:type="dxa"/>
          </w:tcPr>
          <w:p>
            <w:pPr>
              <w:jc w:val="center"/>
              <w:rPr>
                <w:rFonts w:ascii="宋体" w:hAnsi="宋体" w:cs="宋体"/>
                <w:color w:val="auto"/>
                <w:sz w:val="21"/>
                <w:szCs w:val="21"/>
              </w:rPr>
            </w:pPr>
          </w:p>
        </w:tc>
        <w:tc>
          <w:tcPr>
            <w:tcW w:w="1235" w:type="dxa"/>
            <w:vAlign w:val="center"/>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2"/>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3</w:t>
            </w:r>
          </w:p>
        </w:tc>
        <w:tc>
          <w:tcPr>
            <w:tcW w:w="1557" w:type="dxa"/>
            <w:vAlign w:val="center"/>
          </w:tcPr>
          <w:p>
            <w:pPr>
              <w:jc w:val="center"/>
              <w:rPr>
                <w:rFonts w:ascii="宋体" w:hAnsi="宋体" w:cs="宋体"/>
                <w:color w:val="auto"/>
                <w:sz w:val="21"/>
                <w:szCs w:val="21"/>
              </w:rPr>
            </w:pPr>
          </w:p>
        </w:tc>
        <w:tc>
          <w:tcPr>
            <w:tcW w:w="3127" w:type="dxa"/>
          </w:tcPr>
          <w:p>
            <w:pPr>
              <w:jc w:val="center"/>
              <w:rPr>
                <w:rFonts w:ascii="宋体" w:hAnsi="宋体" w:cs="宋体"/>
                <w:color w:val="auto"/>
                <w:sz w:val="21"/>
                <w:szCs w:val="21"/>
              </w:rPr>
            </w:pPr>
          </w:p>
        </w:tc>
        <w:tc>
          <w:tcPr>
            <w:tcW w:w="1235" w:type="dxa"/>
            <w:vAlign w:val="center"/>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2"/>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4</w:t>
            </w:r>
          </w:p>
        </w:tc>
        <w:tc>
          <w:tcPr>
            <w:tcW w:w="1557" w:type="dxa"/>
            <w:vAlign w:val="center"/>
          </w:tcPr>
          <w:p>
            <w:pPr>
              <w:jc w:val="center"/>
              <w:rPr>
                <w:rFonts w:ascii="宋体" w:hAnsi="宋体" w:cs="宋体"/>
                <w:color w:val="auto"/>
                <w:sz w:val="21"/>
                <w:szCs w:val="21"/>
              </w:rPr>
            </w:pPr>
          </w:p>
        </w:tc>
        <w:tc>
          <w:tcPr>
            <w:tcW w:w="3127" w:type="dxa"/>
          </w:tcPr>
          <w:p>
            <w:pPr>
              <w:jc w:val="center"/>
              <w:rPr>
                <w:rFonts w:ascii="宋体" w:hAnsi="宋体" w:cs="宋体"/>
                <w:color w:val="auto"/>
                <w:sz w:val="21"/>
                <w:szCs w:val="21"/>
              </w:rPr>
            </w:pPr>
          </w:p>
        </w:tc>
        <w:tc>
          <w:tcPr>
            <w:tcW w:w="1235" w:type="dxa"/>
            <w:vAlign w:val="center"/>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2"/>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5</w:t>
            </w:r>
          </w:p>
        </w:tc>
        <w:tc>
          <w:tcPr>
            <w:tcW w:w="1557" w:type="dxa"/>
            <w:vAlign w:val="center"/>
          </w:tcPr>
          <w:p>
            <w:pPr>
              <w:jc w:val="center"/>
              <w:rPr>
                <w:rFonts w:ascii="宋体" w:hAnsi="宋体" w:cs="宋体"/>
                <w:color w:val="auto"/>
                <w:sz w:val="21"/>
                <w:szCs w:val="21"/>
              </w:rPr>
            </w:pPr>
          </w:p>
        </w:tc>
        <w:tc>
          <w:tcPr>
            <w:tcW w:w="3127" w:type="dxa"/>
          </w:tcPr>
          <w:p>
            <w:pPr>
              <w:jc w:val="center"/>
              <w:rPr>
                <w:rFonts w:ascii="宋体" w:hAnsi="宋体" w:cs="宋体"/>
                <w:color w:val="auto"/>
                <w:sz w:val="21"/>
                <w:szCs w:val="21"/>
              </w:rPr>
            </w:pPr>
          </w:p>
        </w:tc>
        <w:tc>
          <w:tcPr>
            <w:tcW w:w="1235" w:type="dxa"/>
            <w:vAlign w:val="center"/>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2"/>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6</w:t>
            </w:r>
          </w:p>
        </w:tc>
        <w:tc>
          <w:tcPr>
            <w:tcW w:w="1557" w:type="dxa"/>
            <w:vAlign w:val="center"/>
          </w:tcPr>
          <w:p>
            <w:pPr>
              <w:jc w:val="center"/>
              <w:rPr>
                <w:rFonts w:ascii="宋体" w:hAnsi="宋体" w:cs="宋体"/>
                <w:color w:val="auto"/>
                <w:sz w:val="21"/>
                <w:szCs w:val="21"/>
              </w:rPr>
            </w:pPr>
          </w:p>
        </w:tc>
        <w:tc>
          <w:tcPr>
            <w:tcW w:w="3127" w:type="dxa"/>
          </w:tcPr>
          <w:p>
            <w:pPr>
              <w:jc w:val="center"/>
              <w:rPr>
                <w:rFonts w:ascii="宋体" w:hAnsi="宋体" w:cs="宋体"/>
                <w:color w:val="auto"/>
                <w:sz w:val="21"/>
                <w:szCs w:val="21"/>
              </w:rPr>
            </w:pPr>
          </w:p>
        </w:tc>
        <w:tc>
          <w:tcPr>
            <w:tcW w:w="1235" w:type="dxa"/>
            <w:vAlign w:val="center"/>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2"/>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7</w:t>
            </w:r>
          </w:p>
        </w:tc>
        <w:tc>
          <w:tcPr>
            <w:tcW w:w="1557" w:type="dxa"/>
            <w:vAlign w:val="center"/>
          </w:tcPr>
          <w:p>
            <w:pPr>
              <w:jc w:val="center"/>
              <w:rPr>
                <w:rFonts w:ascii="宋体" w:hAnsi="宋体" w:cs="宋体"/>
                <w:color w:val="auto"/>
                <w:sz w:val="21"/>
                <w:szCs w:val="21"/>
              </w:rPr>
            </w:pPr>
          </w:p>
        </w:tc>
        <w:tc>
          <w:tcPr>
            <w:tcW w:w="3127" w:type="dxa"/>
          </w:tcPr>
          <w:p>
            <w:pPr>
              <w:jc w:val="center"/>
              <w:rPr>
                <w:rFonts w:ascii="宋体" w:hAnsi="宋体" w:cs="宋体"/>
                <w:color w:val="auto"/>
                <w:sz w:val="21"/>
                <w:szCs w:val="21"/>
              </w:rPr>
            </w:pPr>
          </w:p>
        </w:tc>
        <w:tc>
          <w:tcPr>
            <w:tcW w:w="1235" w:type="dxa"/>
            <w:vAlign w:val="center"/>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2"/>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8</w:t>
            </w:r>
          </w:p>
        </w:tc>
        <w:tc>
          <w:tcPr>
            <w:tcW w:w="1557" w:type="dxa"/>
            <w:vAlign w:val="center"/>
          </w:tcPr>
          <w:p>
            <w:pPr>
              <w:jc w:val="center"/>
              <w:rPr>
                <w:rFonts w:ascii="宋体" w:hAnsi="宋体" w:cs="宋体"/>
                <w:color w:val="auto"/>
                <w:sz w:val="21"/>
                <w:szCs w:val="21"/>
              </w:rPr>
            </w:pPr>
            <w:r>
              <w:rPr>
                <w:rFonts w:hint="eastAsia" w:ascii="宋体" w:hAnsi="宋体" w:cs="宋体"/>
                <w:color w:val="auto"/>
                <w:sz w:val="21"/>
                <w:szCs w:val="21"/>
              </w:rPr>
              <w:t>人工费</w:t>
            </w:r>
          </w:p>
        </w:tc>
        <w:tc>
          <w:tcPr>
            <w:tcW w:w="3127" w:type="dxa"/>
          </w:tcPr>
          <w:p>
            <w:pPr>
              <w:jc w:val="center"/>
              <w:rPr>
                <w:rFonts w:ascii="宋体" w:hAnsi="宋体" w:cs="宋体"/>
                <w:color w:val="auto"/>
                <w:sz w:val="21"/>
                <w:szCs w:val="21"/>
              </w:rPr>
            </w:pPr>
          </w:p>
        </w:tc>
        <w:tc>
          <w:tcPr>
            <w:tcW w:w="1235" w:type="dxa"/>
            <w:vAlign w:val="center"/>
          </w:tcPr>
          <w:p>
            <w:pPr>
              <w:jc w:val="center"/>
              <w:rPr>
                <w:rFonts w:ascii="宋体" w:hAnsi="宋体" w:cs="宋体"/>
                <w:color w:val="auto"/>
                <w:sz w:val="21"/>
                <w:szCs w:val="21"/>
              </w:rPr>
            </w:pPr>
            <w:r>
              <w:rPr>
                <w:rFonts w:hint="eastAsia" w:ascii="宋体" w:hAnsi="宋体" w:cs="宋体"/>
                <w:color w:val="auto"/>
                <w:sz w:val="21"/>
                <w:szCs w:val="21"/>
              </w:rPr>
              <w:t>/</w:t>
            </w:r>
          </w:p>
        </w:tc>
        <w:tc>
          <w:tcPr>
            <w:tcW w:w="1235" w:type="dxa"/>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2"/>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9</w:t>
            </w:r>
          </w:p>
        </w:tc>
        <w:tc>
          <w:tcPr>
            <w:tcW w:w="1557" w:type="dxa"/>
            <w:vAlign w:val="center"/>
          </w:tcPr>
          <w:p>
            <w:pPr>
              <w:jc w:val="center"/>
              <w:rPr>
                <w:rFonts w:ascii="宋体" w:hAnsi="宋体" w:cs="宋体"/>
                <w:color w:val="auto"/>
                <w:sz w:val="21"/>
                <w:szCs w:val="21"/>
              </w:rPr>
            </w:pPr>
            <w:r>
              <w:rPr>
                <w:rFonts w:hint="eastAsia" w:ascii="宋体" w:hAnsi="宋体" w:cs="宋体"/>
                <w:color w:val="auto"/>
                <w:sz w:val="21"/>
                <w:szCs w:val="21"/>
              </w:rPr>
              <w:t>运输费</w:t>
            </w:r>
          </w:p>
        </w:tc>
        <w:tc>
          <w:tcPr>
            <w:tcW w:w="3127" w:type="dxa"/>
          </w:tcPr>
          <w:p>
            <w:pPr>
              <w:jc w:val="center"/>
              <w:rPr>
                <w:rFonts w:ascii="宋体" w:hAnsi="宋体" w:cs="宋体"/>
                <w:color w:val="auto"/>
                <w:sz w:val="21"/>
                <w:szCs w:val="21"/>
              </w:rPr>
            </w:pPr>
          </w:p>
        </w:tc>
        <w:tc>
          <w:tcPr>
            <w:tcW w:w="1235" w:type="dxa"/>
            <w:vAlign w:val="center"/>
          </w:tcPr>
          <w:p>
            <w:pPr>
              <w:jc w:val="center"/>
              <w:rPr>
                <w:rFonts w:ascii="宋体" w:hAnsi="宋体" w:cs="宋体"/>
                <w:color w:val="auto"/>
                <w:sz w:val="21"/>
                <w:szCs w:val="21"/>
              </w:rPr>
            </w:pPr>
            <w:r>
              <w:rPr>
                <w:rFonts w:hint="eastAsia" w:ascii="宋体" w:hAnsi="宋体" w:cs="宋体"/>
                <w:color w:val="auto"/>
                <w:sz w:val="21"/>
                <w:szCs w:val="21"/>
              </w:rPr>
              <w:t>/</w:t>
            </w:r>
          </w:p>
        </w:tc>
        <w:tc>
          <w:tcPr>
            <w:tcW w:w="1235" w:type="dxa"/>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2"/>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10</w:t>
            </w:r>
          </w:p>
        </w:tc>
        <w:tc>
          <w:tcPr>
            <w:tcW w:w="1557" w:type="dxa"/>
            <w:vAlign w:val="center"/>
          </w:tcPr>
          <w:p>
            <w:pPr>
              <w:jc w:val="center"/>
              <w:rPr>
                <w:rFonts w:ascii="宋体" w:hAnsi="宋体" w:cs="宋体"/>
                <w:color w:val="auto"/>
                <w:sz w:val="21"/>
                <w:szCs w:val="21"/>
              </w:rPr>
            </w:pPr>
            <w:r>
              <w:rPr>
                <w:rFonts w:hint="eastAsia" w:ascii="宋体" w:hAnsi="宋体" w:cs="宋体"/>
                <w:color w:val="auto"/>
                <w:sz w:val="21"/>
                <w:szCs w:val="21"/>
              </w:rPr>
              <w:t>其他费用</w:t>
            </w:r>
          </w:p>
        </w:tc>
        <w:tc>
          <w:tcPr>
            <w:tcW w:w="3127" w:type="dxa"/>
          </w:tcPr>
          <w:p>
            <w:pPr>
              <w:jc w:val="center"/>
              <w:rPr>
                <w:rFonts w:ascii="宋体" w:hAnsi="宋体" w:cs="宋体"/>
                <w:color w:val="auto"/>
                <w:sz w:val="21"/>
                <w:szCs w:val="21"/>
              </w:rPr>
            </w:pPr>
          </w:p>
        </w:tc>
        <w:tc>
          <w:tcPr>
            <w:tcW w:w="1235" w:type="dxa"/>
            <w:vAlign w:val="center"/>
          </w:tcPr>
          <w:p>
            <w:pPr>
              <w:jc w:val="center"/>
              <w:rPr>
                <w:rFonts w:ascii="宋体" w:hAnsi="宋体" w:cs="宋体"/>
                <w:color w:val="auto"/>
                <w:sz w:val="21"/>
                <w:szCs w:val="21"/>
              </w:rPr>
            </w:pPr>
            <w:r>
              <w:rPr>
                <w:rFonts w:hint="eastAsia" w:ascii="宋体" w:hAnsi="宋体" w:cs="宋体"/>
                <w:color w:val="auto"/>
                <w:sz w:val="21"/>
                <w:szCs w:val="21"/>
              </w:rPr>
              <w:t>/</w:t>
            </w:r>
          </w:p>
        </w:tc>
        <w:tc>
          <w:tcPr>
            <w:tcW w:w="1235" w:type="dxa"/>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2"/>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11</w:t>
            </w:r>
          </w:p>
        </w:tc>
        <w:tc>
          <w:tcPr>
            <w:tcW w:w="1557" w:type="dxa"/>
            <w:vAlign w:val="center"/>
          </w:tcPr>
          <w:p>
            <w:pPr>
              <w:jc w:val="center"/>
              <w:rPr>
                <w:rFonts w:ascii="宋体" w:hAnsi="宋体" w:cs="宋体"/>
                <w:color w:val="auto"/>
                <w:sz w:val="21"/>
                <w:szCs w:val="21"/>
              </w:rPr>
            </w:pPr>
            <w:r>
              <w:rPr>
                <w:rFonts w:hint="eastAsia" w:ascii="宋体" w:hAnsi="宋体" w:cs="宋体"/>
                <w:color w:val="auto"/>
                <w:sz w:val="21"/>
                <w:szCs w:val="21"/>
              </w:rPr>
              <w:t>……</w:t>
            </w:r>
          </w:p>
        </w:tc>
        <w:tc>
          <w:tcPr>
            <w:tcW w:w="3127" w:type="dxa"/>
          </w:tcPr>
          <w:p>
            <w:pPr>
              <w:jc w:val="center"/>
              <w:rPr>
                <w:rFonts w:ascii="宋体" w:hAnsi="宋体" w:cs="宋体"/>
                <w:color w:val="auto"/>
                <w:sz w:val="21"/>
                <w:szCs w:val="21"/>
              </w:rPr>
            </w:pPr>
          </w:p>
        </w:tc>
        <w:tc>
          <w:tcPr>
            <w:tcW w:w="1235" w:type="dxa"/>
            <w:vAlign w:val="center"/>
          </w:tcPr>
          <w:p>
            <w:pPr>
              <w:jc w:val="center"/>
              <w:rPr>
                <w:rFonts w:ascii="宋体" w:hAnsi="宋体" w:cs="宋体"/>
                <w:color w:val="auto"/>
                <w:sz w:val="21"/>
                <w:szCs w:val="21"/>
              </w:rPr>
            </w:pPr>
            <w:r>
              <w:rPr>
                <w:rFonts w:hint="eastAsia" w:ascii="宋体" w:hAnsi="宋体" w:cs="宋体"/>
                <w:color w:val="auto"/>
                <w:sz w:val="21"/>
                <w:szCs w:val="21"/>
              </w:rPr>
              <w:t>/</w:t>
            </w:r>
          </w:p>
        </w:tc>
        <w:tc>
          <w:tcPr>
            <w:tcW w:w="1235" w:type="dxa"/>
          </w:tcPr>
          <w:p>
            <w:pPr>
              <w:jc w:val="center"/>
              <w:rPr>
                <w:rFonts w:ascii="宋体" w:hAnsi="宋体" w:cs="宋体"/>
                <w:color w:val="auto"/>
                <w:sz w:val="21"/>
                <w:szCs w:val="21"/>
              </w:rPr>
            </w:pPr>
          </w:p>
        </w:tc>
        <w:tc>
          <w:tcPr>
            <w:tcW w:w="1235" w:type="dxa"/>
          </w:tcPr>
          <w:p>
            <w:pPr>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2"/>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12</w:t>
            </w:r>
          </w:p>
        </w:tc>
        <w:tc>
          <w:tcPr>
            <w:tcW w:w="1557" w:type="dxa"/>
            <w:vAlign w:val="center"/>
          </w:tcPr>
          <w:p>
            <w:pPr>
              <w:jc w:val="center"/>
              <w:rPr>
                <w:rFonts w:ascii="宋体" w:hAnsi="宋体" w:cs="宋体"/>
                <w:color w:val="auto"/>
                <w:sz w:val="21"/>
                <w:szCs w:val="21"/>
              </w:rPr>
            </w:pPr>
            <w:r>
              <w:rPr>
                <w:rFonts w:hint="eastAsia" w:ascii="宋体" w:hAnsi="宋体" w:cs="宋体"/>
                <w:color w:val="auto"/>
                <w:sz w:val="21"/>
                <w:szCs w:val="21"/>
              </w:rPr>
              <w:t>总计</w:t>
            </w:r>
          </w:p>
        </w:tc>
        <w:tc>
          <w:tcPr>
            <w:tcW w:w="6832" w:type="dxa"/>
            <w:gridSpan w:val="4"/>
          </w:tcPr>
          <w:p>
            <w:pPr>
              <w:rPr>
                <w:rFonts w:ascii="宋体" w:hAnsi="宋体" w:cs="宋体"/>
                <w:color w:val="auto"/>
                <w:sz w:val="21"/>
                <w:szCs w:val="21"/>
              </w:rPr>
            </w:pPr>
          </w:p>
        </w:tc>
      </w:tr>
    </w:tbl>
    <w:p>
      <w:pPr>
        <w:snapToGrid w:val="0"/>
        <w:spacing w:line="500" w:lineRule="exact"/>
        <w:ind w:firstLine="480" w:firstLineChars="200"/>
        <w:rPr>
          <w:rFonts w:ascii="宋体" w:hAnsi="宋体" w:cs="宋体"/>
          <w:color w:val="auto"/>
          <w:sz w:val="24"/>
          <w:szCs w:val="28"/>
        </w:rPr>
      </w:pPr>
    </w:p>
    <w:p>
      <w:pPr>
        <w:snapToGrid w:val="0"/>
        <w:spacing w:line="500" w:lineRule="exact"/>
        <w:ind w:firstLine="480" w:firstLineChars="200"/>
        <w:rPr>
          <w:rFonts w:ascii="宋体" w:hAnsi="宋体" w:cs="宋体"/>
          <w:color w:val="auto"/>
          <w:sz w:val="24"/>
          <w:szCs w:val="28"/>
        </w:rPr>
      </w:pPr>
      <w:r>
        <w:rPr>
          <w:rFonts w:hint="eastAsia" w:ascii="宋体" w:hAnsi="宋体" w:cs="宋体"/>
          <w:color w:val="auto"/>
          <w:sz w:val="24"/>
          <w:szCs w:val="28"/>
        </w:rPr>
        <w:t>注：1.供应商应完整填写本表。</w:t>
      </w:r>
    </w:p>
    <w:p>
      <w:pPr>
        <w:snapToGrid w:val="0"/>
        <w:spacing w:line="500" w:lineRule="exact"/>
        <w:rPr>
          <w:rFonts w:ascii="宋体" w:hAnsi="宋体" w:cs="宋体"/>
          <w:color w:val="auto"/>
          <w:sz w:val="24"/>
          <w:szCs w:val="28"/>
        </w:rPr>
      </w:pPr>
      <w:r>
        <w:rPr>
          <w:rFonts w:hint="eastAsia" w:ascii="宋体" w:hAnsi="宋体" w:cs="宋体"/>
          <w:color w:val="auto"/>
          <w:sz w:val="24"/>
          <w:szCs w:val="28"/>
        </w:rPr>
        <w:t xml:space="preserve">        2.该表可扩展</w:t>
      </w:r>
      <w:bookmarkStart w:id="633" w:name="OLE_LINK2"/>
      <w:r>
        <w:rPr>
          <w:rFonts w:hint="eastAsia" w:ascii="宋体" w:hAnsi="宋体" w:cs="宋体"/>
          <w:color w:val="auto"/>
          <w:sz w:val="24"/>
          <w:szCs w:val="28"/>
        </w:rPr>
        <w:t>。</w:t>
      </w:r>
      <w:bookmarkEnd w:id="633"/>
    </w:p>
    <w:p>
      <w:pPr>
        <w:pStyle w:val="89"/>
        <w:rPr>
          <w:rFonts w:ascii="宋体" w:hAnsi="宋体" w:cs="宋体"/>
          <w:color w:val="auto"/>
          <w:szCs w:val="24"/>
        </w:rPr>
      </w:pPr>
    </w:p>
    <w:p>
      <w:pPr>
        <w:pStyle w:val="89"/>
        <w:rPr>
          <w:rFonts w:ascii="宋体" w:hAnsi="宋体" w:cs="宋体"/>
          <w:color w:val="auto"/>
          <w:szCs w:val="24"/>
        </w:rPr>
      </w:pPr>
    </w:p>
    <w:p>
      <w:pPr>
        <w:rPr>
          <w:rFonts w:ascii="宋体" w:hAnsi="宋体" w:cs="宋体"/>
          <w:color w:val="auto"/>
        </w:rPr>
      </w:pPr>
    </w:p>
    <w:p>
      <w:pPr>
        <w:rPr>
          <w:rFonts w:ascii="宋体" w:hAnsi="宋体" w:cs="宋体"/>
          <w:color w:val="auto"/>
        </w:rPr>
      </w:pPr>
    </w:p>
    <w:p>
      <w:pPr>
        <w:spacing w:line="360" w:lineRule="auto"/>
        <w:rPr>
          <w:rFonts w:ascii="宋体" w:hAnsi="宋体" w:cs="宋体"/>
          <w:color w:val="auto"/>
        </w:rPr>
      </w:pPr>
      <w:r>
        <w:rPr>
          <w:rFonts w:hint="eastAsia" w:ascii="宋体" w:hAnsi="宋体" w:cs="宋体"/>
          <w:color w:val="auto"/>
          <w:sz w:val="24"/>
          <w:szCs w:val="24"/>
        </w:rPr>
        <w:t xml:space="preserve">                                             供应商名称（公章）或自然人签署：</w:t>
      </w:r>
    </w:p>
    <w:p>
      <w:pPr>
        <w:spacing w:line="360" w:lineRule="auto"/>
        <w:ind w:right="480" w:firstLine="6480" w:firstLineChars="2700"/>
        <w:rPr>
          <w:rFonts w:ascii="宋体" w:hAnsi="宋体" w:cs="宋体"/>
          <w:color w:val="auto"/>
          <w:sz w:val="24"/>
          <w:szCs w:val="24"/>
        </w:rPr>
      </w:pPr>
      <w:r>
        <w:rPr>
          <w:rFonts w:hint="eastAsia" w:ascii="宋体" w:hAnsi="宋体" w:cs="宋体"/>
          <w:color w:val="auto"/>
          <w:sz w:val="24"/>
          <w:szCs w:val="24"/>
        </w:rPr>
        <w:t>年     月    日</w:t>
      </w:r>
    </w:p>
    <w:p>
      <w:pPr>
        <w:snapToGrid w:val="0"/>
        <w:spacing w:line="360" w:lineRule="auto"/>
        <w:ind w:firstLine="480" w:firstLineChars="200"/>
        <w:rPr>
          <w:rFonts w:ascii="宋体" w:hAnsi="宋体" w:cs="宋体"/>
          <w:color w:val="auto"/>
          <w:sz w:val="24"/>
          <w:szCs w:val="24"/>
          <w:bdr w:val="single" w:color="auto" w:sz="4" w:space="0"/>
        </w:rPr>
        <w:sectPr>
          <w:headerReference r:id="rId10" w:type="default"/>
          <w:pgSz w:w="11907" w:h="16840"/>
          <w:pgMar w:top="1134" w:right="1191" w:bottom="1134" w:left="1304" w:header="851" w:footer="992" w:gutter="0"/>
          <w:pgNumType w:fmt="numberInDash"/>
          <w:cols w:space="720" w:num="1"/>
          <w:docGrid w:linePitch="380" w:charSpace="-5735"/>
        </w:sectPr>
      </w:pPr>
    </w:p>
    <w:p>
      <w:pPr>
        <w:pStyle w:val="4"/>
        <w:adjustRightInd w:val="0"/>
        <w:snapToGrid w:val="0"/>
        <w:spacing w:before="0" w:after="0" w:line="240" w:lineRule="auto"/>
        <w:jc w:val="left"/>
        <w:rPr>
          <w:rFonts w:ascii="宋体" w:hAnsi="宋体" w:eastAsia="宋体" w:cs="宋体"/>
          <w:color w:val="auto"/>
          <w:sz w:val="24"/>
        </w:rPr>
      </w:pPr>
      <w:bookmarkStart w:id="634" w:name="_Toc7071"/>
      <w:bookmarkStart w:id="635" w:name="_Toc25411"/>
      <w:bookmarkStart w:id="636" w:name="_Toc313888361"/>
      <w:bookmarkStart w:id="637" w:name="_Toc16678"/>
      <w:bookmarkStart w:id="638" w:name="_Toc16376"/>
      <w:bookmarkStart w:id="639" w:name="_Toc31255"/>
      <w:bookmarkStart w:id="640" w:name="_Toc25494"/>
      <w:bookmarkStart w:id="641" w:name="_Toc342913420"/>
      <w:bookmarkStart w:id="642" w:name="_Toc19994"/>
      <w:bookmarkStart w:id="643" w:name="_Toc11754"/>
      <w:bookmarkStart w:id="644" w:name="_Toc29582"/>
      <w:bookmarkStart w:id="645" w:name="_Toc26593"/>
      <w:bookmarkStart w:id="646" w:name="_Toc23625"/>
      <w:bookmarkStart w:id="647" w:name="_Toc313008357"/>
      <w:bookmarkStart w:id="648" w:name="_Toc22313"/>
      <w:bookmarkStart w:id="649" w:name="_Toc76462351"/>
      <w:bookmarkStart w:id="650" w:name="_Toc32746"/>
      <w:bookmarkStart w:id="651" w:name="_Toc28779"/>
      <w:bookmarkStart w:id="652" w:name="_Toc4111"/>
      <w:bookmarkStart w:id="653" w:name="_Toc18490"/>
      <w:bookmarkStart w:id="654" w:name="_Toc12788"/>
      <w:r>
        <w:rPr>
          <w:rFonts w:hint="eastAsia" w:ascii="宋体" w:hAnsi="宋体" w:eastAsia="宋体" w:cs="宋体"/>
          <w:color w:val="auto"/>
          <w:sz w:val="24"/>
        </w:rPr>
        <w:t>二、服务部分</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tabs>
          <w:tab w:val="left" w:pos="6300"/>
        </w:tabs>
        <w:snapToGrid w:val="0"/>
        <w:spacing w:line="400" w:lineRule="exact"/>
        <w:ind w:firstLine="480" w:firstLineChars="200"/>
        <w:rPr>
          <w:rFonts w:ascii="宋体" w:hAnsi="宋体" w:cs="宋体"/>
          <w:color w:val="auto"/>
          <w:szCs w:val="24"/>
        </w:rPr>
      </w:pPr>
      <w:r>
        <w:rPr>
          <w:rFonts w:hint="eastAsia" w:ascii="宋体" w:hAnsi="宋体" w:cs="宋体"/>
          <w:color w:val="auto"/>
          <w:sz w:val="24"/>
          <w:szCs w:val="24"/>
        </w:rPr>
        <w:t>（一）服务响应偏离表</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项目号：                                </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磋商项目名称：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pPr>
              <w:tabs>
                <w:tab w:val="left" w:pos="6300"/>
              </w:tabs>
              <w:snapToGrid w:val="0"/>
              <w:spacing w:line="500" w:lineRule="exact"/>
              <w:jc w:val="center"/>
              <w:outlineLvl w:val="0"/>
              <w:rPr>
                <w:rFonts w:ascii="宋体" w:hAnsi="宋体" w:cs="宋体"/>
                <w:color w:val="auto"/>
                <w:sz w:val="21"/>
                <w:szCs w:val="21"/>
              </w:rPr>
            </w:pPr>
            <w:r>
              <w:rPr>
                <w:rFonts w:hint="eastAsia" w:ascii="宋体" w:hAnsi="宋体" w:cs="宋体"/>
                <w:color w:val="auto"/>
                <w:sz w:val="21"/>
                <w:szCs w:val="21"/>
              </w:rPr>
              <w:t>序号</w:t>
            </w:r>
          </w:p>
        </w:tc>
        <w:tc>
          <w:tcPr>
            <w:tcW w:w="2967" w:type="dxa"/>
            <w:vAlign w:val="center"/>
          </w:tcPr>
          <w:p>
            <w:pPr>
              <w:tabs>
                <w:tab w:val="left" w:pos="6300"/>
              </w:tabs>
              <w:snapToGrid w:val="0"/>
              <w:spacing w:line="500" w:lineRule="exact"/>
              <w:jc w:val="center"/>
              <w:outlineLvl w:val="0"/>
              <w:rPr>
                <w:rFonts w:ascii="宋体" w:hAnsi="宋体" w:cs="宋体"/>
                <w:color w:val="auto"/>
                <w:sz w:val="21"/>
                <w:szCs w:val="21"/>
              </w:rPr>
            </w:pPr>
            <w:r>
              <w:rPr>
                <w:rFonts w:hint="eastAsia" w:ascii="宋体" w:hAnsi="宋体" w:cs="宋体"/>
                <w:color w:val="auto"/>
                <w:sz w:val="21"/>
                <w:szCs w:val="21"/>
              </w:rPr>
              <w:t>项目服务需求</w:t>
            </w:r>
          </w:p>
        </w:tc>
        <w:tc>
          <w:tcPr>
            <w:tcW w:w="3081" w:type="dxa"/>
            <w:vAlign w:val="center"/>
          </w:tcPr>
          <w:p>
            <w:pPr>
              <w:tabs>
                <w:tab w:val="left" w:pos="6300"/>
              </w:tabs>
              <w:snapToGrid w:val="0"/>
              <w:spacing w:line="500" w:lineRule="exact"/>
              <w:jc w:val="center"/>
              <w:outlineLvl w:val="0"/>
              <w:rPr>
                <w:rFonts w:ascii="宋体" w:hAnsi="宋体" w:cs="宋体"/>
                <w:color w:val="auto"/>
                <w:sz w:val="21"/>
                <w:szCs w:val="21"/>
              </w:rPr>
            </w:pPr>
            <w:r>
              <w:rPr>
                <w:rFonts w:hint="eastAsia" w:ascii="宋体" w:hAnsi="宋体" w:cs="宋体"/>
                <w:color w:val="auto"/>
                <w:sz w:val="21"/>
                <w:szCs w:val="21"/>
              </w:rPr>
              <w:t>响应情况</w:t>
            </w:r>
          </w:p>
        </w:tc>
        <w:tc>
          <w:tcPr>
            <w:tcW w:w="2309" w:type="dxa"/>
            <w:vAlign w:val="center"/>
          </w:tcPr>
          <w:p>
            <w:pPr>
              <w:tabs>
                <w:tab w:val="left" w:pos="6300"/>
              </w:tabs>
              <w:snapToGrid w:val="0"/>
              <w:spacing w:line="500" w:lineRule="exact"/>
              <w:jc w:val="center"/>
              <w:outlineLvl w:val="0"/>
              <w:rPr>
                <w:rFonts w:ascii="宋体" w:hAnsi="宋体" w:cs="宋体"/>
                <w:color w:val="auto"/>
                <w:sz w:val="21"/>
                <w:szCs w:val="21"/>
              </w:rPr>
            </w:pPr>
            <w:r>
              <w:rPr>
                <w:rFonts w:hint="eastAsia" w:ascii="宋体" w:hAnsi="宋体" w:cs="宋体"/>
                <w:color w:val="auto"/>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pPr>
              <w:tabs>
                <w:tab w:val="left" w:pos="6300"/>
              </w:tabs>
              <w:snapToGrid w:val="0"/>
              <w:spacing w:line="500" w:lineRule="exact"/>
              <w:outlineLvl w:val="0"/>
              <w:rPr>
                <w:rFonts w:ascii="宋体" w:hAnsi="宋体" w:cs="宋体"/>
                <w:color w:val="auto"/>
                <w:sz w:val="21"/>
                <w:szCs w:val="21"/>
              </w:rPr>
            </w:pPr>
            <w:r>
              <w:rPr>
                <w:rFonts w:hint="eastAsia" w:ascii="宋体" w:hAnsi="宋体" w:cs="宋体"/>
                <w:color w:val="auto"/>
                <w:sz w:val="21"/>
                <w:szCs w:val="21"/>
              </w:rPr>
              <w:t>提醒：请注明具体内容以及响应文件中具体内容的位置（页码）</w:t>
            </w:r>
          </w:p>
        </w:tc>
        <w:tc>
          <w:tcPr>
            <w:tcW w:w="2309" w:type="dxa"/>
            <w:vAlign w:val="center"/>
          </w:tcPr>
          <w:p>
            <w:pPr>
              <w:tabs>
                <w:tab w:val="left" w:pos="6300"/>
              </w:tabs>
              <w:snapToGrid w:val="0"/>
              <w:spacing w:line="500" w:lineRule="exact"/>
              <w:jc w:val="center"/>
              <w:outlineLvl w:val="0"/>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pPr>
              <w:tabs>
                <w:tab w:val="left" w:pos="6300"/>
              </w:tabs>
              <w:snapToGrid w:val="0"/>
              <w:spacing w:line="500" w:lineRule="exact"/>
              <w:jc w:val="center"/>
              <w:outlineLvl w:val="0"/>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pPr>
              <w:tabs>
                <w:tab w:val="left" w:pos="6300"/>
              </w:tabs>
              <w:snapToGrid w:val="0"/>
              <w:spacing w:line="500" w:lineRule="exact"/>
              <w:jc w:val="center"/>
              <w:outlineLvl w:val="0"/>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pPr>
              <w:tabs>
                <w:tab w:val="left" w:pos="6300"/>
              </w:tabs>
              <w:snapToGrid w:val="0"/>
              <w:spacing w:line="500" w:lineRule="exact"/>
              <w:jc w:val="center"/>
              <w:outlineLvl w:val="0"/>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pPr>
              <w:tabs>
                <w:tab w:val="left" w:pos="6300"/>
              </w:tabs>
              <w:snapToGrid w:val="0"/>
              <w:spacing w:line="500" w:lineRule="exact"/>
              <w:jc w:val="center"/>
              <w:outlineLvl w:val="0"/>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pPr>
              <w:tabs>
                <w:tab w:val="left" w:pos="6300"/>
              </w:tabs>
              <w:snapToGrid w:val="0"/>
              <w:spacing w:line="500" w:lineRule="exact"/>
              <w:jc w:val="center"/>
              <w:outlineLvl w:val="0"/>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pPr>
              <w:tabs>
                <w:tab w:val="left" w:pos="6300"/>
              </w:tabs>
              <w:snapToGrid w:val="0"/>
              <w:spacing w:line="500" w:lineRule="exact"/>
              <w:jc w:val="center"/>
              <w:outlineLvl w:val="0"/>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pPr>
              <w:tabs>
                <w:tab w:val="left" w:pos="6300"/>
              </w:tabs>
              <w:snapToGrid w:val="0"/>
              <w:spacing w:line="500" w:lineRule="exact"/>
              <w:jc w:val="center"/>
              <w:outlineLvl w:val="0"/>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pPr>
              <w:tabs>
                <w:tab w:val="left" w:pos="6300"/>
              </w:tabs>
              <w:snapToGrid w:val="0"/>
              <w:spacing w:line="500" w:lineRule="exact"/>
              <w:jc w:val="center"/>
              <w:outlineLvl w:val="0"/>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pPr>
              <w:tabs>
                <w:tab w:val="left" w:pos="6300"/>
              </w:tabs>
              <w:snapToGrid w:val="0"/>
              <w:spacing w:line="500" w:lineRule="exact"/>
              <w:jc w:val="center"/>
              <w:outlineLvl w:val="0"/>
              <w:rPr>
                <w:rFonts w:ascii="宋体" w:hAnsi="宋体" w:cs="宋体"/>
                <w:color w:val="auto"/>
                <w:sz w:val="21"/>
                <w:szCs w:val="21"/>
              </w:rPr>
            </w:pPr>
          </w:p>
        </w:tc>
      </w:tr>
    </w:tbl>
    <w:p>
      <w:pPr>
        <w:tabs>
          <w:tab w:val="left" w:pos="6300"/>
        </w:tabs>
        <w:snapToGrid w:val="0"/>
        <w:spacing w:line="500" w:lineRule="exact"/>
        <w:ind w:firstLine="480" w:firstLineChars="200"/>
        <w:rPr>
          <w:rFonts w:ascii="宋体" w:hAnsi="宋体" w:cs="宋体"/>
          <w:color w:val="auto"/>
          <w:sz w:val="24"/>
        </w:rPr>
      </w:pPr>
    </w:p>
    <w:p>
      <w:pPr>
        <w:tabs>
          <w:tab w:val="left" w:pos="6300"/>
        </w:tabs>
        <w:snapToGrid w:val="0"/>
        <w:spacing w:line="500" w:lineRule="exact"/>
        <w:ind w:firstLine="480" w:firstLineChars="200"/>
        <w:rPr>
          <w:rFonts w:ascii="宋体" w:hAnsi="宋体" w:cs="宋体"/>
          <w:color w:val="auto"/>
          <w:sz w:val="24"/>
        </w:rPr>
      </w:pPr>
    </w:p>
    <w:p>
      <w:pPr>
        <w:tabs>
          <w:tab w:val="left" w:pos="6300"/>
        </w:tabs>
        <w:snapToGrid w:val="0"/>
        <w:spacing w:line="500" w:lineRule="exact"/>
        <w:ind w:firstLine="480" w:firstLineChars="200"/>
        <w:rPr>
          <w:rFonts w:ascii="宋体" w:hAnsi="宋体" w:cs="宋体"/>
          <w:color w:val="auto"/>
          <w:sz w:val="24"/>
        </w:rPr>
      </w:pPr>
    </w:p>
    <w:p>
      <w:pPr>
        <w:tabs>
          <w:tab w:val="left" w:pos="6300"/>
        </w:tabs>
        <w:snapToGrid w:val="0"/>
        <w:spacing w:line="500" w:lineRule="exact"/>
        <w:ind w:firstLine="480" w:firstLineChars="200"/>
        <w:rPr>
          <w:rFonts w:ascii="宋体" w:hAnsi="宋体" w:cs="宋体"/>
          <w:color w:val="auto"/>
          <w:sz w:val="24"/>
        </w:rPr>
      </w:pPr>
    </w:p>
    <w:p>
      <w:pPr>
        <w:tabs>
          <w:tab w:val="left" w:pos="6300"/>
        </w:tabs>
        <w:snapToGrid w:val="0"/>
        <w:spacing w:line="500" w:lineRule="exact"/>
        <w:ind w:firstLine="480" w:firstLineChars="200"/>
        <w:rPr>
          <w:rFonts w:ascii="宋体" w:hAnsi="宋体" w:cs="宋体"/>
          <w:color w:val="auto"/>
          <w:sz w:val="24"/>
        </w:rPr>
      </w:pP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注：</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本表即为对本项目“第二篇  项目服务需求”中所列条款进行比较和响应；</w:t>
      </w:r>
    </w:p>
    <w:p>
      <w:pPr>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2.本表可扩展。</w:t>
      </w:r>
    </w:p>
    <w:p>
      <w:pPr>
        <w:snapToGrid w:val="0"/>
        <w:spacing w:line="400" w:lineRule="exact"/>
        <w:ind w:firstLine="480" w:firstLineChars="200"/>
        <w:jc w:val="left"/>
        <w:rPr>
          <w:rFonts w:ascii="宋体" w:hAnsi="宋体" w:cs="宋体"/>
          <w:color w:val="auto"/>
          <w:sz w:val="24"/>
        </w:rPr>
      </w:pPr>
    </w:p>
    <w:p>
      <w:pPr>
        <w:snapToGrid w:val="0"/>
        <w:spacing w:line="400" w:lineRule="exact"/>
        <w:ind w:firstLine="480" w:firstLineChars="200"/>
        <w:jc w:val="left"/>
        <w:rPr>
          <w:rFonts w:ascii="宋体" w:hAnsi="宋体" w:cs="宋体"/>
          <w:color w:val="auto"/>
          <w:sz w:val="24"/>
          <w:szCs w:val="24"/>
        </w:rPr>
      </w:pPr>
    </w:p>
    <w:p>
      <w:pPr>
        <w:tabs>
          <w:tab w:val="left" w:pos="6300"/>
        </w:tabs>
        <w:snapToGrid w:val="0"/>
        <w:spacing w:line="400" w:lineRule="exact"/>
        <w:ind w:firstLine="560" w:firstLineChars="200"/>
        <w:rPr>
          <w:rFonts w:ascii="宋体" w:hAnsi="宋体" w:cs="宋体"/>
          <w:color w:val="auto"/>
          <w:szCs w:val="24"/>
        </w:rPr>
      </w:pPr>
      <w:r>
        <w:rPr>
          <w:rFonts w:hint="eastAsia" w:ascii="宋体" w:hAnsi="宋体" w:cs="宋体"/>
          <w:color w:val="auto"/>
          <w:szCs w:val="24"/>
        </w:rPr>
        <w:br w:type="page"/>
      </w:r>
      <w:r>
        <w:rPr>
          <w:rFonts w:hint="eastAsia" w:ascii="宋体" w:hAnsi="宋体" w:cs="宋体"/>
          <w:color w:val="auto"/>
          <w:sz w:val="24"/>
          <w:szCs w:val="24"/>
        </w:rPr>
        <w:t>（二）其他资料（格式自定）</w:t>
      </w:r>
    </w:p>
    <w:p>
      <w:pPr>
        <w:tabs>
          <w:tab w:val="left" w:pos="6300"/>
        </w:tabs>
        <w:snapToGrid w:val="0"/>
        <w:spacing w:line="500" w:lineRule="exact"/>
        <w:ind w:firstLine="480" w:firstLineChars="200"/>
        <w:rPr>
          <w:rFonts w:ascii="宋体" w:hAnsi="宋体" w:cs="宋体"/>
          <w:color w:val="auto"/>
          <w:sz w:val="24"/>
        </w:rPr>
      </w:pPr>
    </w:p>
    <w:p>
      <w:pPr>
        <w:pStyle w:val="4"/>
        <w:adjustRightInd w:val="0"/>
        <w:snapToGrid w:val="0"/>
        <w:spacing w:before="0" w:after="0" w:line="400" w:lineRule="exact"/>
        <w:ind w:firstLine="640" w:firstLineChars="200"/>
        <w:rPr>
          <w:rFonts w:ascii="宋体" w:hAnsi="宋体" w:eastAsia="宋体" w:cs="宋体"/>
          <w:color w:val="auto"/>
          <w:sz w:val="24"/>
        </w:rPr>
      </w:pPr>
      <w:r>
        <w:rPr>
          <w:rFonts w:hint="eastAsia" w:ascii="宋体" w:hAnsi="宋体" w:eastAsia="宋体" w:cs="宋体"/>
          <w:b w:val="0"/>
          <w:color w:val="auto"/>
        </w:rPr>
        <w:br w:type="page"/>
      </w:r>
      <w:bookmarkStart w:id="655" w:name="_Toc342913421"/>
      <w:bookmarkStart w:id="656" w:name="_Toc22505"/>
      <w:bookmarkStart w:id="657" w:name="_Toc19297"/>
      <w:bookmarkStart w:id="658" w:name="_Toc21538"/>
      <w:bookmarkStart w:id="659" w:name="_Toc29841"/>
      <w:bookmarkStart w:id="660" w:name="_Toc9093"/>
      <w:bookmarkStart w:id="661" w:name="_Toc28240"/>
      <w:bookmarkStart w:id="662" w:name="_Toc573"/>
      <w:bookmarkStart w:id="663" w:name="_Toc29761"/>
      <w:bookmarkStart w:id="664" w:name="_Toc26647"/>
      <w:bookmarkStart w:id="665" w:name="_Toc9936"/>
      <w:bookmarkStart w:id="666" w:name="_Toc520"/>
      <w:bookmarkStart w:id="667" w:name="_Toc21216"/>
      <w:bookmarkStart w:id="668" w:name="_Toc6238"/>
      <w:bookmarkStart w:id="669" w:name="_Toc2576"/>
      <w:bookmarkStart w:id="670" w:name="_Toc313888362"/>
      <w:bookmarkStart w:id="671" w:name="_Toc26398"/>
      <w:bookmarkStart w:id="672" w:name="_Toc76462352"/>
      <w:bookmarkStart w:id="673" w:name="_Toc313008358"/>
      <w:bookmarkStart w:id="674" w:name="_Toc28099"/>
      <w:bookmarkStart w:id="675" w:name="_Toc10608"/>
      <w:r>
        <w:rPr>
          <w:rFonts w:hint="eastAsia" w:ascii="宋体" w:hAnsi="宋体" w:eastAsia="宋体" w:cs="宋体"/>
          <w:color w:val="auto"/>
          <w:sz w:val="24"/>
        </w:rPr>
        <w:t>三、商务部分</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项目号：                                </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磋商项目名称： </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pPr>
              <w:snapToGrid w:val="0"/>
              <w:spacing w:line="360" w:lineRule="auto"/>
              <w:ind w:firstLine="465"/>
              <w:rPr>
                <w:rFonts w:ascii="宋体" w:hAnsi="宋体" w:cs="宋体"/>
                <w:color w:val="auto"/>
                <w:sz w:val="21"/>
                <w:szCs w:val="24"/>
              </w:rPr>
            </w:pPr>
            <w:r>
              <w:rPr>
                <w:rFonts w:hint="eastAsia" w:ascii="宋体" w:hAnsi="宋体" w:cs="宋体"/>
                <w:color w:val="auto"/>
                <w:sz w:val="21"/>
                <w:szCs w:val="24"/>
              </w:rPr>
              <w:t>序号</w:t>
            </w:r>
          </w:p>
        </w:tc>
        <w:tc>
          <w:tcPr>
            <w:tcW w:w="3179" w:type="dxa"/>
            <w:vAlign w:val="center"/>
          </w:tcPr>
          <w:p>
            <w:pPr>
              <w:tabs>
                <w:tab w:val="left" w:pos="6300"/>
              </w:tabs>
              <w:snapToGrid w:val="0"/>
              <w:spacing w:line="360" w:lineRule="auto"/>
              <w:jc w:val="center"/>
              <w:outlineLvl w:val="0"/>
              <w:rPr>
                <w:rFonts w:ascii="宋体" w:hAnsi="宋体" w:cs="宋体"/>
                <w:color w:val="auto"/>
                <w:sz w:val="21"/>
                <w:szCs w:val="24"/>
              </w:rPr>
            </w:pPr>
            <w:r>
              <w:rPr>
                <w:rFonts w:hint="eastAsia" w:ascii="宋体" w:hAnsi="宋体" w:cs="宋体"/>
                <w:color w:val="auto"/>
                <w:sz w:val="21"/>
                <w:szCs w:val="24"/>
              </w:rPr>
              <w:t>项目商务需求</w:t>
            </w:r>
          </w:p>
        </w:tc>
        <w:tc>
          <w:tcPr>
            <w:tcW w:w="2434" w:type="dxa"/>
            <w:vAlign w:val="center"/>
          </w:tcPr>
          <w:p>
            <w:pPr>
              <w:tabs>
                <w:tab w:val="left" w:pos="6300"/>
              </w:tabs>
              <w:snapToGrid w:val="0"/>
              <w:spacing w:line="360" w:lineRule="auto"/>
              <w:jc w:val="center"/>
              <w:outlineLvl w:val="0"/>
              <w:rPr>
                <w:rFonts w:ascii="宋体" w:hAnsi="宋体" w:cs="宋体"/>
                <w:color w:val="auto"/>
                <w:sz w:val="21"/>
                <w:szCs w:val="24"/>
              </w:rPr>
            </w:pPr>
            <w:r>
              <w:rPr>
                <w:rFonts w:hint="eastAsia" w:ascii="宋体" w:hAnsi="宋体" w:cs="宋体"/>
                <w:color w:val="auto"/>
                <w:sz w:val="21"/>
                <w:szCs w:val="24"/>
              </w:rPr>
              <w:t>响应情况</w:t>
            </w:r>
          </w:p>
        </w:tc>
        <w:tc>
          <w:tcPr>
            <w:tcW w:w="2355" w:type="dxa"/>
            <w:vAlign w:val="center"/>
          </w:tcPr>
          <w:p>
            <w:pPr>
              <w:tabs>
                <w:tab w:val="left" w:pos="6300"/>
              </w:tabs>
              <w:snapToGrid w:val="0"/>
              <w:spacing w:line="360" w:lineRule="auto"/>
              <w:jc w:val="center"/>
              <w:outlineLvl w:val="0"/>
              <w:rPr>
                <w:rFonts w:ascii="宋体" w:hAnsi="宋体" w:cs="宋体"/>
                <w:color w:val="auto"/>
                <w:sz w:val="21"/>
                <w:szCs w:val="24"/>
              </w:rPr>
            </w:pPr>
            <w:r>
              <w:rPr>
                <w:rFonts w:hint="eastAsia" w:ascii="宋体" w:hAnsi="宋体" w:cs="宋体"/>
                <w:color w:val="auto"/>
                <w:sz w:val="21"/>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pPr>
              <w:tabs>
                <w:tab w:val="left" w:pos="6300"/>
              </w:tabs>
              <w:snapToGrid w:val="0"/>
              <w:spacing w:line="360" w:lineRule="auto"/>
              <w:outlineLvl w:val="0"/>
              <w:rPr>
                <w:rFonts w:ascii="宋体" w:hAnsi="宋体" w:cs="宋体"/>
                <w:color w:val="auto"/>
                <w:sz w:val="21"/>
                <w:szCs w:val="24"/>
              </w:rPr>
            </w:pPr>
            <w:r>
              <w:rPr>
                <w:rFonts w:hint="eastAsia" w:ascii="宋体" w:hAnsi="宋体" w:cs="宋体"/>
                <w:color w:val="auto"/>
                <w:sz w:val="21"/>
                <w:szCs w:val="21"/>
              </w:rPr>
              <w:t>提醒：请注明具体内容以及响应文件中具体内容的位置（页码）</w:t>
            </w:r>
          </w:p>
        </w:tc>
        <w:tc>
          <w:tcPr>
            <w:tcW w:w="2355" w:type="dxa"/>
            <w:vAlign w:val="center"/>
          </w:tcPr>
          <w:p>
            <w:pPr>
              <w:tabs>
                <w:tab w:val="left" w:pos="6300"/>
              </w:tabs>
              <w:snapToGrid w:val="0"/>
              <w:spacing w:line="360" w:lineRule="auto"/>
              <w:jc w:val="center"/>
              <w:outlineLvl w:val="0"/>
              <w:rPr>
                <w:rFonts w:ascii="宋体" w:hAnsi="宋体" w:cs="宋体"/>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355" w:type="dxa"/>
            <w:vAlign w:val="center"/>
          </w:tcPr>
          <w:p>
            <w:pPr>
              <w:tabs>
                <w:tab w:val="left" w:pos="6300"/>
              </w:tabs>
              <w:snapToGrid w:val="0"/>
              <w:spacing w:line="360" w:lineRule="auto"/>
              <w:jc w:val="center"/>
              <w:outlineLvl w:val="0"/>
              <w:rPr>
                <w:rFonts w:ascii="宋体" w:hAnsi="宋体" w:cs="宋体"/>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355" w:type="dxa"/>
            <w:vAlign w:val="center"/>
          </w:tcPr>
          <w:p>
            <w:pPr>
              <w:tabs>
                <w:tab w:val="left" w:pos="6300"/>
              </w:tabs>
              <w:snapToGrid w:val="0"/>
              <w:spacing w:line="360" w:lineRule="auto"/>
              <w:jc w:val="center"/>
              <w:outlineLvl w:val="0"/>
              <w:rPr>
                <w:rFonts w:ascii="宋体" w:hAnsi="宋体" w:cs="宋体"/>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355" w:type="dxa"/>
            <w:vAlign w:val="center"/>
          </w:tcPr>
          <w:p>
            <w:pPr>
              <w:tabs>
                <w:tab w:val="left" w:pos="6300"/>
              </w:tabs>
              <w:snapToGrid w:val="0"/>
              <w:spacing w:line="360" w:lineRule="auto"/>
              <w:jc w:val="center"/>
              <w:outlineLvl w:val="0"/>
              <w:rPr>
                <w:rFonts w:ascii="宋体" w:hAnsi="宋体" w:cs="宋体"/>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355" w:type="dxa"/>
            <w:vAlign w:val="center"/>
          </w:tcPr>
          <w:p>
            <w:pPr>
              <w:tabs>
                <w:tab w:val="left" w:pos="6300"/>
              </w:tabs>
              <w:snapToGrid w:val="0"/>
              <w:spacing w:line="360" w:lineRule="auto"/>
              <w:jc w:val="center"/>
              <w:outlineLvl w:val="0"/>
              <w:rPr>
                <w:rFonts w:ascii="宋体" w:hAnsi="宋体" w:cs="宋体"/>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355" w:type="dxa"/>
            <w:vAlign w:val="center"/>
          </w:tcPr>
          <w:p>
            <w:pPr>
              <w:tabs>
                <w:tab w:val="left" w:pos="6300"/>
              </w:tabs>
              <w:snapToGrid w:val="0"/>
              <w:spacing w:line="360" w:lineRule="auto"/>
              <w:jc w:val="center"/>
              <w:outlineLvl w:val="0"/>
              <w:rPr>
                <w:rFonts w:ascii="宋体" w:hAnsi="宋体" w:cs="宋体"/>
                <w:color w:val="auto"/>
                <w:sz w:val="21"/>
                <w:szCs w:val="24"/>
              </w:rPr>
            </w:pPr>
          </w:p>
        </w:tc>
      </w:tr>
    </w:tbl>
    <w:p>
      <w:pPr>
        <w:snapToGrid w:val="0"/>
        <w:spacing w:line="360" w:lineRule="auto"/>
        <w:ind w:firstLine="465"/>
        <w:rPr>
          <w:rFonts w:ascii="宋体" w:hAnsi="宋体" w:cs="宋体"/>
          <w:color w:val="auto"/>
          <w:sz w:val="24"/>
          <w:szCs w:val="24"/>
        </w:rPr>
      </w:pPr>
    </w:p>
    <w:p>
      <w:pPr>
        <w:tabs>
          <w:tab w:val="left" w:pos="6300"/>
        </w:tabs>
        <w:snapToGrid w:val="0"/>
        <w:spacing w:line="400" w:lineRule="exact"/>
        <w:ind w:firstLine="480" w:firstLineChars="200"/>
        <w:rPr>
          <w:rFonts w:ascii="宋体" w:hAnsi="宋体" w:cs="宋体"/>
          <w:color w:val="auto"/>
          <w:sz w:val="24"/>
        </w:rPr>
      </w:pPr>
    </w:p>
    <w:p>
      <w:pPr>
        <w:tabs>
          <w:tab w:val="left" w:pos="6300"/>
        </w:tabs>
        <w:snapToGrid w:val="0"/>
        <w:spacing w:line="400" w:lineRule="exact"/>
        <w:ind w:firstLine="480" w:firstLineChars="200"/>
        <w:rPr>
          <w:rFonts w:ascii="宋体" w:hAnsi="宋体" w:cs="宋体"/>
          <w:color w:val="auto"/>
          <w:sz w:val="24"/>
        </w:rPr>
      </w:pPr>
    </w:p>
    <w:p>
      <w:pPr>
        <w:tabs>
          <w:tab w:val="left" w:pos="6300"/>
        </w:tabs>
        <w:snapToGrid w:val="0"/>
        <w:spacing w:line="400" w:lineRule="exact"/>
        <w:ind w:firstLine="480" w:firstLineChars="200"/>
        <w:rPr>
          <w:rFonts w:ascii="宋体" w:hAnsi="宋体" w:cs="宋体"/>
          <w:color w:val="auto"/>
          <w:sz w:val="24"/>
        </w:rPr>
      </w:pPr>
    </w:p>
    <w:p>
      <w:pPr>
        <w:tabs>
          <w:tab w:val="left" w:pos="6300"/>
        </w:tabs>
        <w:snapToGrid w:val="0"/>
        <w:spacing w:line="400" w:lineRule="exact"/>
        <w:ind w:firstLine="480" w:firstLineChars="200"/>
        <w:rPr>
          <w:rFonts w:ascii="宋体" w:hAnsi="宋体" w:cs="宋体"/>
          <w:color w:val="auto"/>
          <w:sz w:val="24"/>
        </w:rPr>
      </w:pPr>
    </w:p>
    <w:p>
      <w:pPr>
        <w:tabs>
          <w:tab w:val="left" w:pos="6300"/>
        </w:tabs>
        <w:snapToGrid w:val="0"/>
        <w:spacing w:line="400" w:lineRule="exact"/>
        <w:ind w:firstLine="480" w:firstLineChars="200"/>
        <w:rPr>
          <w:rFonts w:ascii="宋体" w:hAnsi="宋体" w:cs="宋体"/>
          <w:color w:val="auto"/>
          <w:sz w:val="24"/>
        </w:rPr>
      </w:pPr>
    </w:p>
    <w:p>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rPr>
        <w:t>注：</w:t>
      </w:r>
    </w:p>
    <w:p>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本表即为对本项目“第三篇  项目商务需求”中所列条款进行比较和响应；</w:t>
      </w:r>
    </w:p>
    <w:p>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2.本表可扩展。</w:t>
      </w:r>
    </w:p>
    <w:p>
      <w:pPr>
        <w:snapToGrid w:val="0"/>
        <w:spacing w:line="400" w:lineRule="exact"/>
        <w:ind w:firstLine="562" w:firstLineChars="200"/>
        <w:rPr>
          <w:rFonts w:ascii="宋体" w:hAnsi="宋体" w:cs="宋体"/>
          <w:b/>
          <w:color w:val="auto"/>
        </w:rPr>
        <w:sectPr>
          <w:pgSz w:w="11907" w:h="16840"/>
          <w:pgMar w:top="1134" w:right="1191" w:bottom="1134" w:left="1304" w:header="851" w:footer="992" w:gutter="0"/>
          <w:pgNumType w:fmt="numberInDash"/>
          <w:cols w:space="720" w:num="1"/>
          <w:docGrid w:linePitch="380" w:charSpace="-5735"/>
        </w:sectPr>
      </w:pPr>
    </w:p>
    <w:p>
      <w:pPr>
        <w:snapToGrid w:val="0"/>
        <w:spacing w:line="400" w:lineRule="exact"/>
        <w:ind w:firstLine="480" w:firstLineChars="200"/>
        <w:rPr>
          <w:rFonts w:ascii="宋体" w:hAnsi="宋体" w:cs="宋体"/>
          <w:color w:val="auto"/>
          <w:sz w:val="24"/>
          <w:szCs w:val="24"/>
        </w:rPr>
      </w:pPr>
      <w:bookmarkStart w:id="676" w:name="_Toc283382459"/>
      <w:r>
        <w:rPr>
          <w:rFonts w:hint="eastAsia" w:ascii="宋体" w:hAnsi="宋体" w:cs="宋体"/>
          <w:color w:val="auto"/>
          <w:sz w:val="24"/>
          <w:szCs w:val="24"/>
        </w:rPr>
        <w:t>（二）其它优惠承诺（格式自定）</w:t>
      </w:r>
    </w:p>
    <w:p>
      <w:pPr>
        <w:pStyle w:val="4"/>
        <w:adjustRightInd w:val="0"/>
        <w:snapToGrid w:val="0"/>
        <w:spacing w:before="0" w:after="0" w:line="400" w:lineRule="exact"/>
        <w:ind w:firstLine="481" w:firstLineChars="200"/>
        <w:rPr>
          <w:rFonts w:ascii="宋体" w:hAnsi="宋体" w:eastAsia="宋体" w:cs="宋体"/>
          <w:color w:val="auto"/>
          <w:sz w:val="24"/>
        </w:rPr>
      </w:pPr>
      <w:r>
        <w:rPr>
          <w:rFonts w:hint="eastAsia" w:ascii="宋体" w:hAnsi="宋体" w:eastAsia="宋体" w:cs="宋体"/>
          <w:color w:val="auto"/>
          <w:sz w:val="24"/>
          <w:szCs w:val="24"/>
        </w:rPr>
        <w:br w:type="page"/>
      </w:r>
      <w:bookmarkEnd w:id="676"/>
      <w:bookmarkStart w:id="677" w:name="_Toc6268"/>
      <w:bookmarkStart w:id="678" w:name="_Toc4499"/>
      <w:bookmarkStart w:id="679" w:name="_Toc25332"/>
      <w:bookmarkStart w:id="680" w:name="_Toc76462353"/>
      <w:bookmarkStart w:id="681" w:name="_Toc190"/>
      <w:bookmarkStart w:id="682" w:name="_Toc313008359"/>
      <w:bookmarkStart w:id="683" w:name="_Toc23426"/>
      <w:bookmarkStart w:id="684" w:name="_Toc313888363"/>
      <w:bookmarkStart w:id="685" w:name="_Toc12319"/>
      <w:bookmarkStart w:id="686" w:name="_Toc20384"/>
      <w:bookmarkStart w:id="687" w:name="_Toc21368"/>
      <w:bookmarkStart w:id="688" w:name="_Toc1742"/>
      <w:bookmarkStart w:id="689" w:name="_Toc6829"/>
      <w:bookmarkStart w:id="690" w:name="_Toc342913422"/>
      <w:bookmarkStart w:id="691" w:name="_Toc10514"/>
      <w:bookmarkStart w:id="692" w:name="_Toc19652"/>
      <w:bookmarkStart w:id="693" w:name="_Toc10729"/>
      <w:bookmarkStart w:id="694" w:name="_Toc22916"/>
      <w:bookmarkStart w:id="695" w:name="_Toc9472"/>
      <w:bookmarkStart w:id="696" w:name="_Toc28090"/>
      <w:bookmarkStart w:id="697" w:name="_Toc98"/>
      <w:r>
        <w:rPr>
          <w:rFonts w:hint="eastAsia" w:ascii="宋体" w:hAnsi="宋体" w:eastAsia="宋体" w:cs="宋体"/>
          <w:color w:val="auto"/>
          <w:sz w:val="24"/>
        </w:rPr>
        <w:t>四、资格条件</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Pr>
          <w:rFonts w:hint="eastAsia" w:ascii="宋体" w:hAnsi="宋体" w:eastAsia="宋体" w:cs="宋体"/>
          <w:color w:val="auto"/>
          <w:sz w:val="24"/>
        </w:rPr>
        <w:t>及其他</w:t>
      </w:r>
      <w:bookmarkEnd w:id="696"/>
      <w:bookmarkEnd w:id="697"/>
    </w:p>
    <w:p>
      <w:pPr>
        <w:tabs>
          <w:tab w:val="left" w:pos="6300"/>
        </w:tabs>
        <w:snapToGrid w:val="0"/>
        <w:spacing w:line="400" w:lineRule="exact"/>
        <w:ind w:firstLine="570"/>
        <w:rPr>
          <w:rFonts w:ascii="宋体" w:hAnsi="宋体" w:cs="宋体"/>
          <w:color w:val="auto"/>
          <w:sz w:val="24"/>
          <w:szCs w:val="24"/>
        </w:rPr>
      </w:pPr>
      <w:r>
        <w:rPr>
          <w:rFonts w:hint="eastAsia" w:ascii="宋体" w:hAnsi="宋体" w:cs="宋体"/>
          <w:color w:val="auto"/>
          <w:sz w:val="24"/>
          <w:szCs w:val="24"/>
        </w:rPr>
        <w:t>（一）营业执照（副本）或事业单位法人证书（副本）或个体工商户营业执照或有效的自然人身份证明或社会团体法人登记证书复印件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ascii="宋体" w:hAnsi="宋体" w:cs="宋体"/>
          <w:color w:val="auto"/>
        </w:rPr>
      </w:pPr>
    </w:p>
    <w:p>
      <w:pPr>
        <w:tabs>
          <w:tab w:val="left" w:pos="6300"/>
        </w:tabs>
        <w:snapToGrid w:val="0"/>
        <w:spacing w:line="500" w:lineRule="exact"/>
        <w:ind w:firstLine="570"/>
        <w:rPr>
          <w:rFonts w:ascii="宋体" w:hAnsi="宋体" w:cs="宋体"/>
          <w:color w:val="auto"/>
        </w:rPr>
      </w:pPr>
    </w:p>
    <w:p>
      <w:pPr>
        <w:tabs>
          <w:tab w:val="left" w:pos="6300"/>
        </w:tabs>
        <w:snapToGrid w:val="0"/>
        <w:spacing w:line="500" w:lineRule="exact"/>
        <w:ind w:firstLine="570"/>
        <w:rPr>
          <w:rFonts w:ascii="宋体" w:hAnsi="宋体" w:cs="宋体"/>
          <w:color w:val="auto"/>
        </w:rPr>
      </w:pPr>
    </w:p>
    <w:p>
      <w:pPr>
        <w:tabs>
          <w:tab w:val="left" w:pos="6300"/>
        </w:tabs>
        <w:snapToGrid w:val="0"/>
        <w:spacing w:line="500" w:lineRule="exact"/>
        <w:ind w:firstLine="570"/>
        <w:rPr>
          <w:rFonts w:ascii="宋体" w:hAnsi="宋体" w:cs="宋体"/>
          <w:color w:val="auto"/>
        </w:rPr>
      </w:pPr>
    </w:p>
    <w:p>
      <w:pPr>
        <w:tabs>
          <w:tab w:val="left" w:pos="6300"/>
        </w:tabs>
        <w:snapToGrid w:val="0"/>
        <w:spacing w:line="500" w:lineRule="exact"/>
        <w:ind w:firstLine="570"/>
        <w:rPr>
          <w:rFonts w:ascii="宋体" w:hAnsi="宋体" w:cs="宋体"/>
          <w:color w:val="auto"/>
        </w:rPr>
      </w:pPr>
    </w:p>
    <w:p>
      <w:pPr>
        <w:snapToGrid w:val="0"/>
        <w:spacing w:line="400" w:lineRule="exact"/>
        <w:ind w:firstLine="560" w:firstLineChars="200"/>
        <w:rPr>
          <w:rFonts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（二）法定代表人（执行事务合伙人）身份证明书（格式）</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磋商项目名称：</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致：（采购代理机构名称）：</w:t>
      </w: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（法定代表人（执行事务合伙人）姓名）在（供应商名称）任（职务名称）职务，是（供应商名称）的法定代表人（执行事务合伙人）。</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特此证明。</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（供应商公章）</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法定代表人（执行事务合伙人）电话：XXXXXXX      电子邮箱：XXXXXX@XXXXX（若授权他人办理并签署响应文件的可不填写）</w:t>
      </w: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（附：法定代表人（执行事务合伙人）身份证正反面复印件）</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snapToGrid w:val="0"/>
        <w:spacing w:line="400" w:lineRule="exact"/>
        <w:ind w:firstLine="560" w:firstLineChars="200"/>
        <w:rPr>
          <w:rFonts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（三）法定代表人（执行事务合伙人）授权委托书（格式）</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8"/>
        </w:rPr>
        <w:t>磋商项目名称</w:t>
      </w:r>
      <w:r>
        <w:rPr>
          <w:rFonts w:hint="eastAsia" w:ascii="宋体" w:hAnsi="宋体" w:cs="宋体"/>
          <w:color w:val="auto"/>
          <w:sz w:val="24"/>
        </w:rPr>
        <w:t>：</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致：（采购代理机构名称）：</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供应商法定代表人（执行事务合伙人）名称）是（供应商名称）的法定代表人（执行事务合伙人），特授权（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被授权人：                                供应商法定代表人（执行事务合伙人）：</w:t>
      </w:r>
    </w:p>
    <w:p>
      <w:pPr>
        <w:tabs>
          <w:tab w:val="left" w:pos="6300"/>
        </w:tabs>
        <w:snapToGrid w:val="0"/>
        <w:spacing w:line="500" w:lineRule="exact"/>
        <w:ind w:firstLine="570"/>
        <w:rPr>
          <w:rFonts w:ascii="宋体" w:hAnsi="宋体" w:cs="宋体"/>
          <w:color w:val="auto"/>
          <w:sz w:val="24"/>
          <w:szCs w:val="28"/>
        </w:rPr>
      </w:pPr>
      <w:r>
        <w:rPr>
          <w:rFonts w:hint="eastAsia" w:ascii="宋体" w:hAnsi="宋体" w:cs="宋体"/>
          <w:color w:val="auto"/>
          <w:sz w:val="24"/>
          <w:szCs w:val="28"/>
        </w:rPr>
        <w:t>（签署或盖章）                                （签署或盖章）</w:t>
      </w:r>
    </w:p>
    <w:p>
      <w:pPr>
        <w:tabs>
          <w:tab w:val="left" w:pos="6300"/>
        </w:tabs>
        <w:snapToGrid w:val="0"/>
        <w:spacing w:line="500" w:lineRule="exact"/>
        <w:ind w:firstLine="570"/>
        <w:rPr>
          <w:rFonts w:ascii="宋体" w:hAnsi="宋体" w:cs="宋体"/>
          <w:color w:val="auto"/>
          <w:sz w:val="24"/>
          <w:szCs w:val="28"/>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（附：被授权人身份证正反面复印件）</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被授权人电话：XXXXXXX     电子邮箱：XXXXXX@XXXXX（若法定代表人（执行事务合伙人）办理并签署响应文件的可不填写）</w:t>
      </w:r>
    </w:p>
    <w:p>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注：若为法定代表人（执行事务合伙人）办理并签署响应文件的，不提供此文件。</w:t>
      </w:r>
    </w:p>
    <w:p>
      <w:pPr>
        <w:tabs>
          <w:tab w:val="left" w:pos="6300"/>
        </w:tabs>
        <w:snapToGrid w:val="0"/>
        <w:spacing w:line="500" w:lineRule="exact"/>
        <w:ind w:firstLine="570"/>
        <w:rPr>
          <w:rFonts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（四）基本资格条件承诺函（格式）</w:t>
      </w:r>
    </w:p>
    <w:p>
      <w:pPr>
        <w:tabs>
          <w:tab w:val="left" w:pos="6300"/>
        </w:tabs>
        <w:snapToGrid w:val="0"/>
        <w:spacing w:line="500" w:lineRule="exact"/>
        <w:ind w:firstLine="570"/>
        <w:jc w:val="center"/>
        <w:rPr>
          <w:rFonts w:ascii="宋体" w:hAnsi="宋体" w:cs="宋体"/>
          <w:b/>
          <w:bCs/>
          <w:color w:val="auto"/>
          <w:sz w:val="30"/>
          <w:szCs w:val="30"/>
        </w:rPr>
      </w:pPr>
      <w:r>
        <w:rPr>
          <w:rFonts w:hint="eastAsia" w:ascii="宋体" w:hAnsi="宋体" w:cs="宋体"/>
          <w:b/>
          <w:bCs/>
          <w:color w:val="auto"/>
          <w:sz w:val="30"/>
          <w:szCs w:val="30"/>
        </w:rPr>
        <w:t>基本资格条件承诺函</w:t>
      </w:r>
    </w:p>
    <w:p>
      <w:pPr>
        <w:tabs>
          <w:tab w:val="left" w:pos="6300"/>
        </w:tabs>
        <w:snapToGrid w:val="0"/>
        <w:spacing w:line="530" w:lineRule="exact"/>
        <w:rPr>
          <w:color w:val="auto"/>
          <w:sz w:val="24"/>
        </w:rPr>
      </w:pPr>
    </w:p>
    <w:p>
      <w:pPr>
        <w:tabs>
          <w:tab w:val="left" w:pos="6300"/>
        </w:tabs>
        <w:snapToGrid w:val="0"/>
        <w:spacing w:line="530" w:lineRule="exact"/>
        <w:rPr>
          <w:rFonts w:ascii="宋体" w:hAnsi="宋体" w:cs="宋体"/>
          <w:color w:val="auto"/>
          <w:sz w:val="24"/>
          <w:szCs w:val="24"/>
        </w:rPr>
      </w:pPr>
      <w:r>
        <w:rPr>
          <w:rFonts w:hint="eastAsia" w:ascii="宋体" w:hAnsi="宋体" w:cs="宋体"/>
          <w:color w:val="auto"/>
          <w:sz w:val="24"/>
          <w:szCs w:val="24"/>
        </w:rPr>
        <w:t>致（采购代理机构名称）：</w:t>
      </w:r>
    </w:p>
    <w:p>
      <w:pPr>
        <w:tabs>
          <w:tab w:val="left" w:pos="6300"/>
        </w:tabs>
        <w:snapToGrid w:val="0"/>
        <w:spacing w:line="530" w:lineRule="exact"/>
        <w:ind w:firstLine="480" w:firstLineChars="200"/>
        <w:rPr>
          <w:rFonts w:ascii="宋体" w:hAnsi="宋体" w:cs="宋体"/>
          <w:color w:val="auto"/>
          <w:sz w:val="24"/>
          <w:szCs w:val="24"/>
        </w:rPr>
      </w:pPr>
      <w:r>
        <w:rPr>
          <w:rFonts w:hint="eastAsia" w:ascii="宋体" w:hAnsi="宋体" w:cs="宋体"/>
          <w:color w:val="auto"/>
          <w:sz w:val="24"/>
          <w:szCs w:val="24"/>
        </w:rPr>
        <w:t>（供应商名称）郑重承诺：</w:t>
      </w:r>
    </w:p>
    <w:p>
      <w:pPr>
        <w:spacing w:line="530" w:lineRule="exact"/>
        <w:ind w:firstLine="480" w:firstLineChars="200"/>
        <w:rPr>
          <w:rFonts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pPr>
        <w:spacing w:line="530" w:lineRule="exact"/>
        <w:ind w:firstLine="480" w:firstLineChars="200"/>
        <w:rPr>
          <w:rFonts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480" w:firstLineChars="200"/>
        <w:rPr>
          <w:rFonts w:ascii="宋体" w:hAnsi="宋体" w:cs="宋体"/>
          <w:color w:val="auto"/>
          <w:sz w:val="24"/>
          <w:szCs w:val="24"/>
        </w:rPr>
      </w:pPr>
      <w:r>
        <w:rPr>
          <w:rFonts w:hint="eastAsia" w:ascii="宋体" w:hAnsi="宋体" w:cs="宋体"/>
          <w:color w:val="auto"/>
          <w:sz w:val="24"/>
          <w:szCs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30" w:lineRule="exact"/>
        <w:ind w:firstLine="480" w:firstLineChars="200"/>
        <w:rPr>
          <w:rFonts w:ascii="宋体" w:hAnsi="宋体" w:cs="宋体"/>
          <w:color w:val="auto"/>
          <w:sz w:val="24"/>
          <w:szCs w:val="24"/>
        </w:rPr>
      </w:pPr>
      <w:r>
        <w:rPr>
          <w:rFonts w:hint="eastAsia" w:ascii="宋体" w:hAnsi="宋体" w:cs="宋体"/>
          <w:color w:val="auto"/>
          <w:sz w:val="24"/>
          <w:szCs w:val="24"/>
        </w:rPr>
        <w:t>我方对以上承诺负全部法律责任。</w:t>
      </w:r>
    </w:p>
    <w:p>
      <w:pPr>
        <w:tabs>
          <w:tab w:val="left" w:pos="6300"/>
        </w:tabs>
        <w:snapToGrid w:val="0"/>
        <w:spacing w:line="530" w:lineRule="exact"/>
        <w:ind w:firstLine="480" w:firstLineChars="200"/>
        <w:rPr>
          <w:rFonts w:ascii="宋体" w:hAnsi="宋体" w:cs="宋体"/>
          <w:color w:val="auto"/>
          <w:sz w:val="24"/>
          <w:szCs w:val="24"/>
        </w:rPr>
      </w:pPr>
      <w:r>
        <w:rPr>
          <w:rFonts w:hint="eastAsia" w:ascii="宋体" w:hAnsi="宋体" w:cs="宋体"/>
          <w:color w:val="auto"/>
          <w:sz w:val="24"/>
          <w:szCs w:val="24"/>
        </w:rPr>
        <w:t>特此承诺。</w:t>
      </w:r>
    </w:p>
    <w:p>
      <w:pPr>
        <w:tabs>
          <w:tab w:val="left" w:pos="6300"/>
        </w:tabs>
        <w:snapToGrid w:val="0"/>
        <w:spacing w:line="530" w:lineRule="exact"/>
        <w:rPr>
          <w:rFonts w:ascii="宋体" w:hAnsi="宋体" w:cs="宋体"/>
          <w:color w:val="auto"/>
          <w:sz w:val="24"/>
          <w:szCs w:val="24"/>
        </w:rPr>
      </w:pPr>
    </w:p>
    <w:p>
      <w:pPr>
        <w:tabs>
          <w:tab w:val="left" w:pos="6300"/>
        </w:tabs>
        <w:snapToGrid w:val="0"/>
        <w:spacing w:line="530" w:lineRule="exact"/>
        <w:ind w:right="424" w:firstLine="570"/>
        <w:jc w:val="right"/>
        <w:rPr>
          <w:rFonts w:ascii="宋体" w:hAnsi="宋体" w:cs="宋体"/>
          <w:color w:val="auto"/>
          <w:sz w:val="24"/>
          <w:szCs w:val="24"/>
        </w:rPr>
      </w:pPr>
      <w:r>
        <w:rPr>
          <w:rFonts w:hint="eastAsia" w:ascii="宋体" w:hAnsi="宋体" w:cs="宋体"/>
          <w:color w:val="auto"/>
          <w:sz w:val="24"/>
          <w:szCs w:val="24"/>
        </w:rPr>
        <w:t>（供应商公章）</w:t>
      </w:r>
    </w:p>
    <w:p>
      <w:pPr>
        <w:tabs>
          <w:tab w:val="left" w:pos="6300"/>
        </w:tabs>
        <w:snapToGrid w:val="0"/>
        <w:spacing w:line="500" w:lineRule="exact"/>
        <w:ind w:firstLine="7442" w:firstLineChars="3101"/>
        <w:rPr>
          <w:rFonts w:ascii="宋体" w:hAnsi="宋体" w:cs="宋体"/>
          <w:color w:val="auto"/>
          <w:sz w:val="24"/>
          <w:szCs w:val="24"/>
        </w:rPr>
      </w:pPr>
      <w:r>
        <w:rPr>
          <w:rFonts w:hint="eastAsia" w:ascii="宋体" w:hAnsi="宋体" w:cs="宋体"/>
          <w:color w:val="auto"/>
          <w:sz w:val="24"/>
          <w:szCs w:val="24"/>
        </w:rPr>
        <w:t>年   月   日</w:t>
      </w:r>
    </w:p>
    <w:p>
      <w:pPr>
        <w:snapToGrid w:val="0"/>
        <w:spacing w:line="400" w:lineRule="exact"/>
        <w:ind w:firstLine="560" w:firstLineChars="200"/>
        <w:rPr>
          <w:rFonts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（五）特定资格条件证明文件</w:t>
      </w:r>
    </w:p>
    <w:p>
      <w:pPr>
        <w:pStyle w:val="4"/>
        <w:adjustRightInd w:val="0"/>
        <w:snapToGrid w:val="0"/>
        <w:spacing w:before="0" w:after="0" w:line="400" w:lineRule="exact"/>
        <w:ind w:firstLine="560" w:firstLineChars="200"/>
        <w:rPr>
          <w:rFonts w:ascii="宋体" w:hAnsi="宋体" w:cs="宋体"/>
          <w:color w:val="auto"/>
          <w:sz w:val="24"/>
          <w:szCs w:val="24"/>
        </w:rPr>
      </w:pPr>
      <w:bookmarkStart w:id="698" w:name="_Toc14422"/>
      <w:r>
        <w:rPr>
          <w:rFonts w:hint="eastAsia" w:ascii="宋体" w:hAnsi="宋体" w:eastAsia="宋体" w:cs="宋体"/>
          <w:b w:val="0"/>
          <w:color w:val="auto"/>
          <w:sz w:val="28"/>
        </w:rPr>
        <w:br w:type="page"/>
      </w:r>
      <w:bookmarkEnd w:id="698"/>
    </w:p>
    <w:p>
      <w:pPr>
        <w:pStyle w:val="4"/>
        <w:adjustRightInd w:val="0"/>
        <w:snapToGrid w:val="0"/>
        <w:spacing w:before="0" w:after="0" w:line="400" w:lineRule="exact"/>
        <w:ind w:firstLine="481" w:firstLineChars="200"/>
        <w:rPr>
          <w:rFonts w:ascii="宋体" w:hAnsi="宋体" w:eastAsia="宋体" w:cs="宋体"/>
          <w:color w:val="auto"/>
          <w:sz w:val="24"/>
        </w:rPr>
      </w:pPr>
      <w:bookmarkStart w:id="699" w:name="_Toc20423"/>
      <w:bookmarkStart w:id="700" w:name="_Toc12029"/>
      <w:bookmarkStart w:id="701" w:name="_Toc5287"/>
      <w:bookmarkStart w:id="702" w:name="_Toc16255"/>
      <w:bookmarkStart w:id="703" w:name="_Toc19623"/>
      <w:bookmarkStart w:id="704" w:name="_Toc3994"/>
      <w:bookmarkStart w:id="705" w:name="_Toc76462354"/>
      <w:bookmarkStart w:id="706" w:name="_Toc20080"/>
      <w:bookmarkStart w:id="707" w:name="_Toc2044"/>
      <w:bookmarkStart w:id="708" w:name="_Toc6831"/>
      <w:bookmarkStart w:id="709" w:name="_Toc3613"/>
      <w:bookmarkStart w:id="710" w:name="_Toc6349"/>
      <w:bookmarkStart w:id="711" w:name="_Toc20899"/>
      <w:bookmarkStart w:id="712" w:name="_Toc7266"/>
      <w:bookmarkStart w:id="713" w:name="_Toc15507"/>
      <w:bookmarkStart w:id="714" w:name="_Toc29174"/>
      <w:bookmarkStart w:id="715" w:name="_Toc4342"/>
      <w:bookmarkStart w:id="716" w:name="_Toc9527"/>
      <w:bookmarkStart w:id="717" w:name="_Toc25863"/>
      <w:r>
        <w:rPr>
          <w:rFonts w:hint="eastAsia" w:ascii="宋体" w:hAnsi="宋体" w:eastAsia="宋体" w:cs="宋体"/>
          <w:color w:val="auto"/>
          <w:sz w:val="24"/>
        </w:rPr>
        <w:t>五、其他资料</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pPr>
        <w:tabs>
          <w:tab w:val="left" w:pos="6300"/>
        </w:tabs>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（一）中小企业声明函、监狱企业证明文件、残疾人福利性单位声明函</w:t>
      </w:r>
    </w:p>
    <w:p>
      <w:pPr>
        <w:tabs>
          <w:tab w:val="left" w:pos="6300"/>
        </w:tabs>
        <w:snapToGrid w:val="0"/>
        <w:spacing w:line="500" w:lineRule="exact"/>
        <w:ind w:firstLine="560" w:firstLineChars="200"/>
        <w:jc w:val="center"/>
        <w:rPr>
          <w:rFonts w:ascii="宋体" w:hAnsi="宋体" w:cs="宋体"/>
          <w:color w:val="auto"/>
        </w:rPr>
      </w:pPr>
      <w:r>
        <w:rPr>
          <w:rFonts w:hint="eastAsia" w:ascii="宋体" w:hAnsi="宋体" w:cs="宋体"/>
          <w:color w:val="auto"/>
        </w:rPr>
        <w:t>中小企业声明函</w:t>
      </w:r>
    </w:p>
    <w:p>
      <w:pPr>
        <w:tabs>
          <w:tab w:val="left" w:pos="6300"/>
        </w:tabs>
        <w:snapToGrid w:val="0"/>
        <w:spacing w:line="500" w:lineRule="exact"/>
        <w:ind w:firstLine="480" w:firstLineChars="200"/>
        <w:rPr>
          <w:rFonts w:ascii="宋体" w:hAnsi="宋体" w:cs="宋体"/>
          <w:color w:val="auto"/>
          <w:sz w:val="24"/>
          <w:szCs w:val="28"/>
        </w:rPr>
      </w:pPr>
      <w:r>
        <w:rPr>
          <w:rFonts w:hint="eastAsia" w:ascii="宋体" w:hAnsi="宋体" w:cs="宋体"/>
          <w:color w:val="auto"/>
          <w:sz w:val="24"/>
          <w:szCs w:val="28"/>
        </w:rPr>
        <w:t>本公司郑重声明，根据《政府采购促进中小企业发展管理办法》（</w:t>
      </w:r>
      <w:r>
        <w:rPr>
          <w:rFonts w:hint="eastAsia" w:ascii="宋体" w:hAnsi="宋体" w:cs="宋体"/>
          <w:color w:val="auto"/>
          <w:sz w:val="24"/>
          <w:szCs w:val="24"/>
        </w:rPr>
        <w:t>财库〔2020〕46号</w:t>
      </w:r>
      <w:r>
        <w:rPr>
          <w:rFonts w:hint="eastAsia" w:ascii="宋体" w:hAnsi="宋体" w:cs="宋体"/>
          <w:color w:val="auto"/>
          <w:sz w:val="24"/>
          <w:szCs w:val="28"/>
        </w:rPr>
        <w:t>）的规定，本公司参加</w:t>
      </w:r>
      <w:r>
        <w:rPr>
          <w:rFonts w:hint="eastAsia" w:ascii="宋体" w:hAnsi="宋体" w:cs="宋体"/>
          <w:i/>
          <w:color w:val="auto"/>
          <w:sz w:val="24"/>
          <w:szCs w:val="28"/>
        </w:rPr>
        <w:t>（采购人单位名称）</w:t>
      </w:r>
      <w:r>
        <w:rPr>
          <w:rFonts w:hint="eastAsia" w:ascii="宋体" w:hAnsi="宋体" w:cs="宋体"/>
          <w:color w:val="auto"/>
          <w:sz w:val="24"/>
          <w:szCs w:val="28"/>
        </w:rPr>
        <w:t>的</w:t>
      </w:r>
      <w:r>
        <w:rPr>
          <w:rFonts w:hint="eastAsia" w:ascii="宋体" w:hAnsi="宋体" w:cs="宋体"/>
          <w:i/>
          <w:color w:val="auto"/>
          <w:sz w:val="24"/>
          <w:szCs w:val="28"/>
        </w:rPr>
        <w:t>（项目名称）</w:t>
      </w:r>
      <w:r>
        <w:rPr>
          <w:rFonts w:hint="eastAsia" w:ascii="宋体" w:hAnsi="宋体" w:cs="宋体"/>
          <w:color w:val="auto"/>
          <w:sz w:val="24"/>
          <w:szCs w:val="28"/>
        </w:rPr>
        <w:t>采购活动，服务全部由符合政策要求的中小企业承接。相关企业的具体情况如下：</w:t>
      </w:r>
    </w:p>
    <w:p>
      <w:pPr>
        <w:tabs>
          <w:tab w:val="left" w:pos="6300"/>
        </w:tabs>
        <w:snapToGrid w:val="0"/>
        <w:spacing w:line="500" w:lineRule="exact"/>
        <w:ind w:firstLine="480" w:firstLineChars="200"/>
        <w:rPr>
          <w:rFonts w:ascii="宋体" w:hAnsi="宋体" w:cs="宋体"/>
          <w:color w:val="auto"/>
          <w:sz w:val="24"/>
          <w:szCs w:val="28"/>
        </w:rPr>
      </w:pPr>
      <w:r>
        <w:rPr>
          <w:rFonts w:hint="eastAsia" w:ascii="宋体" w:hAnsi="宋体" w:cs="宋体"/>
          <w:color w:val="auto"/>
          <w:sz w:val="24"/>
          <w:szCs w:val="28"/>
        </w:rPr>
        <w:t>1.</w:t>
      </w:r>
      <w:r>
        <w:rPr>
          <w:rFonts w:hint="eastAsia" w:ascii="宋体" w:hAnsi="宋体" w:cs="宋体"/>
          <w:i/>
          <w:color w:val="auto"/>
          <w:sz w:val="24"/>
          <w:szCs w:val="28"/>
        </w:rPr>
        <w:t>（标的名称）</w:t>
      </w:r>
      <w:r>
        <w:rPr>
          <w:rFonts w:hint="eastAsia" w:ascii="宋体" w:hAnsi="宋体" w:cs="宋体"/>
          <w:color w:val="auto"/>
          <w:sz w:val="24"/>
          <w:szCs w:val="28"/>
        </w:rPr>
        <w:t>，属于</w:t>
      </w:r>
      <w:r>
        <w:rPr>
          <w:rFonts w:hint="eastAsia" w:ascii="宋体" w:hAnsi="宋体" w:cs="宋体"/>
          <w:i/>
          <w:color w:val="auto"/>
          <w:sz w:val="24"/>
          <w:szCs w:val="28"/>
        </w:rPr>
        <w:t>其他未列明行业</w:t>
      </w:r>
      <w:r>
        <w:rPr>
          <w:rFonts w:hint="eastAsia" w:ascii="宋体" w:hAnsi="宋体" w:cs="宋体"/>
          <w:color w:val="auto"/>
          <w:sz w:val="24"/>
          <w:szCs w:val="28"/>
        </w:rPr>
        <w:t>；承接企业为</w:t>
      </w:r>
      <w:r>
        <w:rPr>
          <w:rFonts w:hint="eastAsia" w:ascii="宋体" w:hAnsi="宋体" w:cs="宋体"/>
          <w:i/>
          <w:color w:val="auto"/>
          <w:sz w:val="24"/>
          <w:szCs w:val="28"/>
        </w:rPr>
        <w:t>（企业名称）</w:t>
      </w:r>
      <w:r>
        <w:rPr>
          <w:rFonts w:hint="eastAsia" w:ascii="宋体" w:hAnsi="宋体" w:cs="宋体"/>
          <w:color w:val="auto"/>
          <w:sz w:val="24"/>
          <w:szCs w:val="28"/>
        </w:rPr>
        <w:t>，从业人员人，营业收入为万元，资产总额为万元，属于</w:t>
      </w:r>
      <w:r>
        <w:rPr>
          <w:rFonts w:hint="eastAsia" w:ascii="宋体" w:hAnsi="宋体" w:cs="宋体"/>
          <w:i/>
          <w:color w:val="auto"/>
          <w:sz w:val="24"/>
          <w:szCs w:val="28"/>
        </w:rPr>
        <w:t>（中型企业、小型企业、微型企业）</w:t>
      </w:r>
      <w:r>
        <w:rPr>
          <w:rFonts w:hint="eastAsia" w:ascii="宋体" w:hAnsi="宋体" w:cs="宋体"/>
          <w:color w:val="auto"/>
          <w:sz w:val="24"/>
          <w:szCs w:val="28"/>
        </w:rPr>
        <w:t>；</w:t>
      </w:r>
    </w:p>
    <w:p>
      <w:pPr>
        <w:tabs>
          <w:tab w:val="left" w:pos="6300"/>
        </w:tabs>
        <w:snapToGrid w:val="0"/>
        <w:spacing w:line="500" w:lineRule="exact"/>
        <w:ind w:firstLine="480" w:firstLineChars="200"/>
        <w:rPr>
          <w:rFonts w:ascii="宋体" w:hAnsi="宋体" w:cs="宋体"/>
          <w:color w:val="auto"/>
          <w:sz w:val="24"/>
          <w:szCs w:val="28"/>
        </w:rPr>
      </w:pPr>
      <w:r>
        <w:rPr>
          <w:rFonts w:hint="eastAsia" w:ascii="宋体" w:hAnsi="宋体" w:cs="宋体"/>
          <w:color w:val="auto"/>
          <w:sz w:val="24"/>
          <w:szCs w:val="28"/>
        </w:rPr>
        <w:t>为本标的提供的服务人员人，其中与本企业签订劳动合同人，其他人员人。有其他人员的不符合中小企业扶持政策（适用于服务采购项目）;</w:t>
      </w:r>
    </w:p>
    <w:p>
      <w:pPr>
        <w:tabs>
          <w:tab w:val="left" w:pos="6300"/>
        </w:tabs>
        <w:snapToGrid w:val="0"/>
        <w:spacing w:line="500" w:lineRule="exact"/>
        <w:ind w:firstLine="480" w:firstLineChars="200"/>
        <w:rPr>
          <w:rFonts w:ascii="宋体" w:hAnsi="宋体" w:cs="宋体"/>
          <w:color w:val="auto"/>
          <w:sz w:val="24"/>
          <w:szCs w:val="28"/>
        </w:rPr>
      </w:pPr>
      <w:r>
        <w:rPr>
          <w:rFonts w:hint="eastAsia" w:ascii="宋体" w:hAnsi="宋体" w:cs="宋体"/>
          <w:color w:val="auto"/>
          <w:sz w:val="24"/>
          <w:szCs w:val="28"/>
        </w:rPr>
        <w:t>2.</w:t>
      </w:r>
      <w:r>
        <w:rPr>
          <w:rFonts w:hint="eastAsia" w:ascii="宋体" w:hAnsi="宋体" w:cs="宋体"/>
          <w:i/>
          <w:color w:val="auto"/>
          <w:sz w:val="24"/>
          <w:szCs w:val="28"/>
        </w:rPr>
        <w:t xml:space="preserve"> （标的名称）</w:t>
      </w:r>
      <w:r>
        <w:rPr>
          <w:rFonts w:hint="eastAsia" w:ascii="宋体" w:hAnsi="宋体" w:cs="宋体"/>
          <w:color w:val="auto"/>
          <w:sz w:val="24"/>
          <w:szCs w:val="28"/>
        </w:rPr>
        <w:t>，属于</w:t>
      </w:r>
      <w:r>
        <w:rPr>
          <w:rFonts w:hint="eastAsia" w:ascii="宋体" w:hAnsi="宋体" w:cs="宋体"/>
          <w:i/>
          <w:color w:val="auto"/>
          <w:sz w:val="24"/>
          <w:szCs w:val="28"/>
        </w:rPr>
        <w:t>其他未列明行业</w:t>
      </w:r>
      <w:r>
        <w:rPr>
          <w:rFonts w:hint="eastAsia" w:ascii="宋体" w:hAnsi="宋体" w:cs="宋体"/>
          <w:color w:val="auto"/>
          <w:sz w:val="24"/>
          <w:szCs w:val="28"/>
        </w:rPr>
        <w:t>；承接企业为</w:t>
      </w:r>
      <w:r>
        <w:rPr>
          <w:rFonts w:hint="eastAsia" w:ascii="宋体" w:hAnsi="宋体" w:cs="宋体"/>
          <w:i/>
          <w:color w:val="auto"/>
          <w:sz w:val="24"/>
          <w:szCs w:val="28"/>
        </w:rPr>
        <w:t>（企业名称）</w:t>
      </w:r>
      <w:r>
        <w:rPr>
          <w:rFonts w:hint="eastAsia" w:ascii="宋体" w:hAnsi="宋体" w:cs="宋体"/>
          <w:color w:val="auto"/>
          <w:sz w:val="24"/>
          <w:szCs w:val="28"/>
        </w:rPr>
        <w:t>，从业人员人，营业收入为万元，资产总额为万元，属于</w:t>
      </w:r>
      <w:r>
        <w:rPr>
          <w:rFonts w:hint="eastAsia" w:ascii="宋体" w:hAnsi="宋体" w:cs="宋体"/>
          <w:i/>
          <w:color w:val="auto"/>
          <w:sz w:val="24"/>
          <w:szCs w:val="28"/>
        </w:rPr>
        <w:t>（中型企业、小型企业、微型企业）</w:t>
      </w:r>
      <w:r>
        <w:rPr>
          <w:rFonts w:hint="eastAsia" w:ascii="宋体" w:hAnsi="宋体" w:cs="宋体"/>
          <w:color w:val="auto"/>
          <w:sz w:val="24"/>
          <w:szCs w:val="28"/>
        </w:rPr>
        <w:t>；</w:t>
      </w:r>
    </w:p>
    <w:p>
      <w:pPr>
        <w:tabs>
          <w:tab w:val="left" w:pos="6300"/>
        </w:tabs>
        <w:snapToGrid w:val="0"/>
        <w:spacing w:line="500" w:lineRule="exact"/>
        <w:ind w:firstLine="480" w:firstLineChars="200"/>
        <w:rPr>
          <w:rFonts w:ascii="宋体" w:hAnsi="宋体" w:cs="宋体"/>
          <w:color w:val="auto"/>
          <w:sz w:val="24"/>
          <w:szCs w:val="28"/>
        </w:rPr>
      </w:pPr>
      <w:r>
        <w:rPr>
          <w:rFonts w:hint="eastAsia" w:ascii="宋体" w:hAnsi="宋体" w:cs="宋体"/>
          <w:color w:val="auto"/>
          <w:sz w:val="24"/>
          <w:szCs w:val="28"/>
        </w:rPr>
        <w:t>为本标的提供的服务人员人，其中与本企业签订劳动合同人，其他人员人。有其他人员的不符合中小企业扶持政策（适用于服务采购项目）;</w:t>
      </w:r>
    </w:p>
    <w:p>
      <w:pPr>
        <w:tabs>
          <w:tab w:val="left" w:pos="6300"/>
        </w:tabs>
        <w:snapToGrid w:val="0"/>
        <w:spacing w:line="500" w:lineRule="exact"/>
        <w:ind w:firstLine="480" w:firstLineChars="200"/>
        <w:rPr>
          <w:rFonts w:ascii="宋体" w:hAnsi="宋体" w:cs="宋体"/>
          <w:color w:val="auto"/>
          <w:sz w:val="24"/>
          <w:szCs w:val="28"/>
        </w:rPr>
      </w:pPr>
      <w:r>
        <w:rPr>
          <w:rFonts w:hint="eastAsia" w:ascii="宋体" w:hAnsi="宋体" w:cs="宋体"/>
          <w:color w:val="auto"/>
          <w:sz w:val="24"/>
          <w:szCs w:val="28"/>
        </w:rPr>
        <w:t>……</w:t>
      </w:r>
    </w:p>
    <w:p>
      <w:pPr>
        <w:tabs>
          <w:tab w:val="left" w:pos="6300"/>
        </w:tabs>
        <w:snapToGrid w:val="0"/>
        <w:spacing w:line="500" w:lineRule="exact"/>
        <w:ind w:firstLine="480" w:firstLineChars="200"/>
        <w:rPr>
          <w:rFonts w:ascii="宋体" w:hAnsi="宋体" w:cs="宋体"/>
          <w:color w:val="auto"/>
          <w:sz w:val="24"/>
          <w:szCs w:val="28"/>
        </w:rPr>
      </w:pPr>
      <w:r>
        <w:rPr>
          <w:rFonts w:hint="eastAsia" w:ascii="宋体" w:hAnsi="宋体" w:cs="宋体"/>
          <w:color w:val="auto"/>
          <w:sz w:val="24"/>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ascii="宋体" w:hAnsi="宋体" w:cs="宋体"/>
          <w:color w:val="auto"/>
          <w:sz w:val="24"/>
          <w:szCs w:val="28"/>
        </w:rPr>
      </w:pPr>
      <w:r>
        <w:rPr>
          <w:rFonts w:hint="eastAsia" w:ascii="宋体" w:hAnsi="宋体" w:cs="宋体"/>
          <w:color w:val="auto"/>
          <w:sz w:val="24"/>
          <w:szCs w:val="28"/>
        </w:rPr>
        <w:t>本企业对上述声明内容的真实性负责。如有虚假，将依法承担相应责任。</w:t>
      </w:r>
    </w:p>
    <w:p>
      <w:pPr>
        <w:tabs>
          <w:tab w:val="left" w:pos="6300"/>
        </w:tabs>
        <w:snapToGrid w:val="0"/>
        <w:spacing w:line="500" w:lineRule="exact"/>
        <w:ind w:firstLine="480" w:firstLineChars="200"/>
        <w:rPr>
          <w:rFonts w:ascii="宋体" w:hAnsi="宋体" w:cs="宋体"/>
          <w:color w:val="auto"/>
          <w:sz w:val="24"/>
          <w:szCs w:val="28"/>
        </w:rPr>
      </w:pPr>
    </w:p>
    <w:p>
      <w:pPr>
        <w:tabs>
          <w:tab w:val="left" w:pos="6300"/>
        </w:tabs>
        <w:snapToGrid w:val="0"/>
        <w:spacing w:line="500" w:lineRule="exact"/>
        <w:ind w:firstLine="6120" w:firstLineChars="2550"/>
        <w:rPr>
          <w:rFonts w:ascii="宋体" w:hAnsi="宋体" w:cs="宋体"/>
          <w:color w:val="auto"/>
          <w:sz w:val="24"/>
          <w:szCs w:val="28"/>
        </w:rPr>
      </w:pPr>
      <w:r>
        <w:rPr>
          <w:rFonts w:hint="eastAsia" w:ascii="宋体" w:hAnsi="宋体" w:cs="宋体"/>
          <w:color w:val="auto"/>
          <w:sz w:val="24"/>
          <w:szCs w:val="28"/>
        </w:rPr>
        <w:t xml:space="preserve">企业名称（盖章）： </w:t>
      </w:r>
    </w:p>
    <w:p>
      <w:pPr>
        <w:tabs>
          <w:tab w:val="left" w:pos="6300"/>
        </w:tabs>
        <w:snapToGrid w:val="0"/>
        <w:spacing w:line="500" w:lineRule="exact"/>
        <w:ind w:right="784" w:firstLine="6120" w:firstLineChars="2550"/>
        <w:rPr>
          <w:rFonts w:ascii="宋体" w:hAnsi="宋体" w:cs="宋体"/>
          <w:color w:val="auto"/>
          <w:sz w:val="24"/>
        </w:rPr>
      </w:pPr>
      <w:r>
        <w:rPr>
          <w:rFonts w:hint="eastAsia" w:ascii="宋体" w:hAnsi="宋体" w:cs="宋体"/>
          <w:color w:val="auto"/>
          <w:sz w:val="24"/>
          <w:szCs w:val="28"/>
        </w:rPr>
        <w:t>日期：</w:t>
      </w:r>
    </w:p>
    <w:p>
      <w:pPr>
        <w:tabs>
          <w:tab w:val="left" w:pos="6300"/>
        </w:tabs>
        <w:snapToGrid w:val="0"/>
        <w:rPr>
          <w:rFonts w:ascii="宋体" w:hAnsi="宋体" w:cs="宋体"/>
          <w:color w:val="auto"/>
          <w:kern w:val="0"/>
          <w:sz w:val="21"/>
          <w:szCs w:val="21"/>
        </w:rPr>
      </w:pPr>
      <w:r>
        <w:rPr>
          <w:rFonts w:hint="eastAsia" w:ascii="宋体" w:hAnsi="宋体" w:cs="宋体"/>
          <w:color w:val="auto"/>
          <w:kern w:val="0"/>
          <w:sz w:val="21"/>
          <w:szCs w:val="21"/>
        </w:rPr>
        <w:t>填写时应注意以下事项：</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1.从业人员、营业收入、资产总额填报上一年度数据，无上一年度数据的新成立企业可不填报。</w:t>
      </w:r>
    </w:p>
    <w:p>
      <w:pPr>
        <w:tabs>
          <w:tab w:val="left" w:pos="6300"/>
        </w:tabs>
        <w:snapToGrid w:val="0"/>
        <w:ind w:firstLine="421" w:firstLineChars="200"/>
        <w:rPr>
          <w:rFonts w:ascii="宋体" w:hAnsi="宋体" w:cs="宋体"/>
          <w:b/>
          <w:color w:val="auto"/>
          <w:kern w:val="0"/>
          <w:sz w:val="21"/>
          <w:szCs w:val="21"/>
        </w:rPr>
      </w:pPr>
      <w:r>
        <w:rPr>
          <w:rFonts w:hint="eastAsia" w:ascii="宋体" w:hAnsi="宋体" w:cs="宋体"/>
          <w:b/>
          <w:color w:val="auto"/>
          <w:kern w:val="0"/>
          <w:sz w:val="21"/>
          <w:szCs w:val="21"/>
        </w:rPr>
        <w:t>2.中小企业应当按照《中小企业划型标准规定》（工信部联企业〔2011〕300号），如实填写并提交《中小企业声明函》。</w:t>
      </w:r>
    </w:p>
    <w:p>
      <w:pPr>
        <w:tabs>
          <w:tab w:val="left" w:pos="6300"/>
        </w:tabs>
        <w:snapToGrid w:val="0"/>
        <w:ind w:firstLine="421" w:firstLineChars="200"/>
        <w:rPr>
          <w:rFonts w:ascii="宋体" w:hAnsi="宋体" w:cs="宋体"/>
          <w:b/>
          <w:color w:val="auto"/>
          <w:kern w:val="0"/>
          <w:sz w:val="21"/>
          <w:szCs w:val="21"/>
        </w:rPr>
      </w:pPr>
      <w:r>
        <w:rPr>
          <w:rFonts w:hint="eastAsia" w:ascii="宋体" w:hAnsi="宋体" w:cs="宋体"/>
          <w:b/>
          <w:color w:val="auto"/>
          <w:kern w:val="0"/>
          <w:sz w:val="21"/>
          <w:szCs w:val="21"/>
        </w:rPr>
        <w:t>3.供应商填写《中小企业声明函》中所属行业时，应与采购文件第一篇“采购标的对应的中小企业划分标准所属行业”中填写的所属行业一致。</w:t>
      </w:r>
    </w:p>
    <w:p>
      <w:pPr>
        <w:tabs>
          <w:tab w:val="left" w:pos="6300"/>
        </w:tabs>
        <w:snapToGrid w:val="0"/>
        <w:ind w:firstLine="421" w:firstLineChars="200"/>
        <w:rPr>
          <w:rFonts w:ascii="宋体" w:hAnsi="宋体" w:cs="宋体"/>
          <w:b/>
          <w:color w:val="auto"/>
          <w:kern w:val="0"/>
          <w:sz w:val="21"/>
          <w:szCs w:val="21"/>
        </w:rPr>
      </w:pPr>
      <w:r>
        <w:rPr>
          <w:rFonts w:hint="eastAsia" w:ascii="宋体" w:hAnsi="宋体" w:cs="宋体"/>
          <w:b/>
          <w:color w:val="auto"/>
          <w:kern w:val="0"/>
          <w:sz w:val="21"/>
          <w:szCs w:val="21"/>
        </w:rPr>
        <w:t>4.本声明函“企业名称（盖章）”处为参加磋商的供应商盖章。</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注：各行业划型标准：</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ind w:firstLine="420" w:firstLineChars="200"/>
        <w:rPr>
          <w:rFonts w:ascii="宋体" w:hAnsi="宋体" w:cs="宋体"/>
          <w:color w:val="auto"/>
          <w:kern w:val="0"/>
          <w:sz w:val="21"/>
          <w:szCs w:val="21"/>
        </w:rPr>
      </w:pPr>
      <w:r>
        <w:rPr>
          <w:rFonts w:hint="eastAsia" w:ascii="宋体" w:hAnsi="宋体" w:cs="宋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480" w:firstLineChars="200"/>
        <w:jc w:val="center"/>
        <w:rPr>
          <w:rFonts w:ascii="宋体" w:hAnsi="宋体" w:cs="宋体"/>
          <w:color w:val="auto"/>
        </w:rPr>
      </w:pPr>
      <w:r>
        <w:rPr>
          <w:rFonts w:hint="eastAsia" w:ascii="宋体" w:hAnsi="宋体" w:cs="宋体"/>
          <w:color w:val="auto"/>
          <w:sz w:val="24"/>
          <w:szCs w:val="24"/>
        </w:rPr>
        <w:br w:type="page"/>
      </w:r>
      <w:r>
        <w:rPr>
          <w:rFonts w:hint="eastAsia" w:ascii="宋体" w:hAnsi="宋体" w:cs="宋体"/>
          <w:color w:val="auto"/>
        </w:rPr>
        <w:t>监狱企业证明文件</w:t>
      </w:r>
    </w:p>
    <w:p>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rPr>
        <w:t>以省级以上监狱管理局、戒毒管理局（含新疆生产建设兵团）出具的属于监狱企业的证明文件为准。</w:t>
      </w:r>
    </w:p>
    <w:p>
      <w:pPr>
        <w:tabs>
          <w:tab w:val="left" w:pos="6300"/>
        </w:tabs>
        <w:snapToGrid w:val="0"/>
        <w:spacing w:line="500" w:lineRule="exact"/>
        <w:ind w:firstLine="480" w:firstLineChars="200"/>
        <w:jc w:val="center"/>
        <w:rPr>
          <w:rFonts w:ascii="宋体" w:hAnsi="宋体" w:cs="宋体"/>
          <w:color w:val="auto"/>
        </w:rPr>
      </w:pPr>
      <w:r>
        <w:rPr>
          <w:rFonts w:hint="eastAsia" w:ascii="宋体" w:hAnsi="宋体" w:cs="宋体"/>
          <w:color w:val="auto"/>
          <w:sz w:val="24"/>
        </w:rPr>
        <w:br w:type="page"/>
      </w:r>
      <w:r>
        <w:rPr>
          <w:rFonts w:hint="eastAsia" w:ascii="宋体" w:hAnsi="宋体" w:cs="宋体"/>
          <w:color w:val="auto"/>
        </w:rPr>
        <w:t>残疾人福利性单位声明函</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pPr>
        <w:tabs>
          <w:tab w:val="left" w:pos="6300"/>
        </w:tabs>
        <w:snapToGrid w:val="0"/>
        <w:spacing w:line="500" w:lineRule="exact"/>
        <w:ind w:firstLine="480" w:firstLineChars="200"/>
        <w:rPr>
          <w:rFonts w:ascii="宋体" w:hAnsi="宋体" w:cs="宋体"/>
          <w:color w:val="auto"/>
          <w:sz w:val="24"/>
        </w:rPr>
      </w:pPr>
    </w:p>
    <w:p>
      <w:pPr>
        <w:tabs>
          <w:tab w:val="left" w:pos="6300"/>
        </w:tabs>
        <w:snapToGrid w:val="0"/>
        <w:spacing w:line="500" w:lineRule="exact"/>
        <w:ind w:firstLine="480" w:firstLineChars="200"/>
        <w:rPr>
          <w:rFonts w:ascii="宋体" w:hAnsi="宋体" w:cs="宋体"/>
          <w:color w:val="auto"/>
          <w:sz w:val="24"/>
        </w:rPr>
      </w:pP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                                       残疾人福利性单位名称（盖章）：</w:t>
      </w:r>
    </w:p>
    <w:p>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 xml:space="preserve">                                                  日  期：</w:t>
      </w:r>
    </w:p>
    <w:p>
      <w:pPr>
        <w:snapToGrid w:val="0"/>
        <w:spacing w:line="440" w:lineRule="exact"/>
        <w:ind w:firstLine="480" w:firstLineChars="200"/>
        <w:rPr>
          <w:rFonts w:ascii="宋体" w:hAnsi="宋体" w:cs="宋体"/>
          <w:color w:val="auto"/>
          <w:sz w:val="24"/>
        </w:rPr>
      </w:pPr>
    </w:p>
    <w:p>
      <w:pPr>
        <w:snapToGrid w:val="0"/>
        <w:spacing w:line="440" w:lineRule="exact"/>
        <w:ind w:firstLine="480" w:firstLineChars="200"/>
        <w:rPr>
          <w:rFonts w:ascii="宋体" w:hAnsi="宋体" w:cs="宋体"/>
          <w:color w:val="auto"/>
          <w:sz w:val="24"/>
        </w:rPr>
      </w:pPr>
    </w:p>
    <w:p>
      <w:pPr>
        <w:snapToGrid w:val="0"/>
        <w:spacing w:line="440" w:lineRule="exact"/>
        <w:ind w:firstLine="480" w:firstLineChars="200"/>
        <w:rPr>
          <w:rFonts w:ascii="宋体" w:hAnsi="宋体" w:cs="宋体"/>
          <w:color w:val="auto"/>
          <w:sz w:val="24"/>
        </w:rPr>
      </w:pPr>
    </w:p>
    <w:p>
      <w:pPr>
        <w:snapToGrid w:val="0"/>
        <w:spacing w:line="440" w:lineRule="exact"/>
        <w:ind w:firstLine="480" w:firstLineChars="200"/>
        <w:rPr>
          <w:rFonts w:ascii="宋体" w:hAnsi="宋体" w:cs="宋体"/>
          <w:color w:val="auto"/>
          <w:sz w:val="24"/>
        </w:rPr>
      </w:pPr>
    </w:p>
    <w:p>
      <w:pPr>
        <w:snapToGrid w:val="0"/>
        <w:spacing w:line="440" w:lineRule="exact"/>
        <w:ind w:firstLine="480" w:firstLineChars="200"/>
        <w:rPr>
          <w:rFonts w:ascii="宋体" w:hAnsi="宋体" w:cs="宋体"/>
          <w:color w:val="auto"/>
          <w:sz w:val="24"/>
        </w:rPr>
      </w:pPr>
    </w:p>
    <w:p>
      <w:pPr>
        <w:snapToGrid w:val="0"/>
        <w:spacing w:line="440" w:lineRule="exact"/>
        <w:ind w:firstLine="480" w:firstLineChars="200"/>
        <w:rPr>
          <w:rFonts w:ascii="宋体" w:hAnsi="宋体" w:cs="宋体"/>
          <w:color w:val="auto"/>
          <w:sz w:val="24"/>
        </w:rPr>
      </w:pPr>
    </w:p>
    <w:p>
      <w:pPr>
        <w:snapToGrid w:val="0"/>
        <w:spacing w:line="440" w:lineRule="exact"/>
        <w:ind w:firstLine="480" w:firstLineChars="200"/>
        <w:rPr>
          <w:rFonts w:ascii="宋体" w:hAnsi="宋体" w:cs="宋体"/>
          <w:color w:val="auto"/>
          <w:sz w:val="24"/>
        </w:rPr>
      </w:pPr>
    </w:p>
    <w:p>
      <w:pPr>
        <w:snapToGrid w:val="0"/>
        <w:spacing w:line="440" w:lineRule="exact"/>
        <w:ind w:firstLine="480" w:firstLineChars="200"/>
        <w:rPr>
          <w:rFonts w:ascii="宋体" w:hAnsi="宋体" w:cs="宋体"/>
          <w:color w:val="auto"/>
          <w:sz w:val="24"/>
        </w:rPr>
      </w:pPr>
    </w:p>
    <w:p>
      <w:pPr>
        <w:snapToGrid w:val="0"/>
        <w:spacing w:line="440" w:lineRule="exact"/>
        <w:ind w:firstLine="480" w:firstLineChars="200"/>
        <w:rPr>
          <w:rFonts w:ascii="宋体" w:hAnsi="宋体" w:cs="宋体"/>
          <w:color w:val="auto"/>
          <w:sz w:val="24"/>
        </w:rPr>
      </w:pPr>
    </w:p>
    <w:p>
      <w:pPr>
        <w:snapToGrid w:val="0"/>
        <w:spacing w:line="440" w:lineRule="exact"/>
        <w:ind w:firstLine="480" w:firstLineChars="200"/>
        <w:rPr>
          <w:rFonts w:ascii="宋体" w:hAnsi="宋体" w:cs="宋体"/>
          <w:color w:val="auto"/>
          <w:sz w:val="24"/>
        </w:rPr>
      </w:pPr>
    </w:p>
    <w:p>
      <w:pPr>
        <w:snapToGrid w:val="0"/>
        <w:spacing w:line="440" w:lineRule="exact"/>
        <w:ind w:firstLine="480" w:firstLineChars="200"/>
        <w:rPr>
          <w:rFonts w:ascii="宋体" w:hAnsi="宋体" w:cs="宋体"/>
          <w:color w:val="auto"/>
          <w:sz w:val="24"/>
        </w:rPr>
      </w:pPr>
    </w:p>
    <w:p>
      <w:pPr>
        <w:snapToGrid w:val="0"/>
        <w:spacing w:line="440" w:lineRule="exact"/>
        <w:ind w:firstLine="480" w:firstLineChars="200"/>
        <w:rPr>
          <w:rFonts w:ascii="宋体" w:hAnsi="宋体" w:cs="宋体"/>
          <w:color w:val="auto"/>
          <w:sz w:val="24"/>
        </w:rPr>
      </w:pPr>
    </w:p>
    <w:p>
      <w:pPr>
        <w:snapToGrid w:val="0"/>
        <w:spacing w:line="440" w:lineRule="exact"/>
        <w:ind w:firstLine="480" w:firstLineChars="200"/>
        <w:rPr>
          <w:rFonts w:ascii="宋体" w:hAnsi="宋体" w:cs="宋体"/>
          <w:color w:val="auto"/>
          <w:sz w:val="24"/>
        </w:rPr>
      </w:pPr>
      <w:r>
        <w:rPr>
          <w:rFonts w:hint="eastAsia" w:ascii="宋体" w:hAnsi="宋体" w:cs="宋体"/>
          <w:color w:val="auto"/>
          <w:kern w:val="0"/>
          <w:sz w:val="24"/>
        </w:rPr>
        <w:t>若成交供应商为残疾人福利性单位的，将在结果公告时公告其《残疾人福利性单位声明函》。</w:t>
      </w:r>
    </w:p>
    <w:p>
      <w:pPr>
        <w:snapToGrid w:val="0"/>
        <w:spacing w:line="440" w:lineRule="exact"/>
        <w:ind w:firstLine="480" w:firstLineChars="200"/>
        <w:rPr>
          <w:rFonts w:ascii="宋体" w:hAnsi="宋体" w:cs="宋体"/>
          <w:color w:val="auto"/>
          <w:sz w:val="24"/>
        </w:rPr>
      </w:pP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（二）其他与项目有关的资料</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其他与项目有关的资料（自附）：供应商总体情况介绍、其他与本项目有关的资料等。</w:t>
      </w:r>
    </w:p>
    <w:p>
      <w:pPr>
        <w:spacing w:line="360" w:lineRule="auto"/>
        <w:ind w:firstLine="480" w:firstLineChars="200"/>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rPr>
          <w:rFonts w:ascii="宋体" w:hAnsi="宋体" w:cs="宋体"/>
          <w:color w:val="auto"/>
          <w:sz w:val="24"/>
          <w:szCs w:val="24"/>
        </w:rPr>
      </w:pPr>
    </w:p>
    <w:p>
      <w:pPr>
        <w:spacing w:line="360" w:lineRule="auto"/>
        <w:ind w:firstLine="480" w:firstLineChars="200"/>
        <w:jc w:val="center"/>
        <w:outlineLvl w:val="0"/>
        <w:rPr>
          <w:rFonts w:ascii="宋体" w:hAnsi="宋体" w:cs="宋体"/>
          <w:color w:val="auto"/>
        </w:rPr>
      </w:pPr>
      <w:r>
        <w:rPr>
          <w:rFonts w:hint="eastAsia" w:ascii="宋体" w:hAnsi="宋体" w:cs="宋体"/>
          <w:color w:val="auto"/>
          <w:sz w:val="24"/>
          <w:szCs w:val="24"/>
        </w:rPr>
        <w:t>（结束）</w:t>
      </w:r>
    </w:p>
    <w:p>
      <w:pPr>
        <w:spacing w:line="360" w:lineRule="auto"/>
        <w:ind w:firstLine="560" w:firstLineChars="200"/>
        <w:jc w:val="center"/>
        <w:outlineLvl w:val="0"/>
        <w:rPr>
          <w:rFonts w:ascii="宋体" w:hAnsi="宋体" w:cs="宋体"/>
          <w:color w:val="auto"/>
        </w:rPr>
      </w:pPr>
    </w:p>
    <w:sectPr>
      <w:head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jc w:val="center"/>
      <w:rPr>
        <w:rStyle w:val="54"/>
        <w:rFonts w:ascii="宋体"/>
        <w:sz w:val="21"/>
        <w:szCs w:val="21"/>
      </w:rPr>
    </w:pPr>
    <w:r>
      <w:rPr>
        <w:rFonts w:ascii="宋体"/>
        <w:sz w:val="21"/>
        <w:szCs w:val="21"/>
      </w:rPr>
      <w:fldChar w:fldCharType="begin"/>
    </w:r>
    <w:r>
      <w:rPr>
        <w:rStyle w:val="54"/>
        <w:rFonts w:ascii="宋体"/>
        <w:sz w:val="21"/>
        <w:szCs w:val="21"/>
      </w:rPr>
      <w:instrText xml:space="preserve">PAGE  </w:instrText>
    </w:r>
    <w:r>
      <w:rPr>
        <w:rFonts w:ascii="宋体"/>
        <w:sz w:val="21"/>
        <w:szCs w:val="21"/>
      </w:rPr>
      <w:fldChar w:fldCharType="separate"/>
    </w:r>
    <w:r>
      <w:rPr>
        <w:rStyle w:val="54"/>
        <w:rFonts w:ascii="宋体"/>
        <w:sz w:val="21"/>
        <w:szCs w:val="21"/>
      </w:rPr>
      <w:t>- 3 -</w:t>
    </w:r>
    <w:r>
      <w:rPr>
        <w:rFonts w:ascii="宋体"/>
        <w:sz w:val="21"/>
        <w:szCs w:val="21"/>
      </w:rP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end"/>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p>
  <w:p>
    <w:pPr>
      <w:pStyle w:val="31"/>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 w:hAnsi="宋体"/>
        <w:sz w:val="21"/>
        <w:szCs w:val="21"/>
      </w:rPr>
    </w:pPr>
    <w:r>
      <w:rPr>
        <w:rFonts w:ascii="宋体" w:hAnsi="宋体"/>
        <w:sz w:val="21"/>
        <w:szCs w:val="21"/>
      </w:rPr>
      <w:fldChar w:fldCharType="begin"/>
    </w:r>
    <w:r>
      <w:rPr>
        <w:rStyle w:val="54"/>
        <w:rFonts w:ascii="宋体" w:hAnsi="宋体"/>
        <w:sz w:val="21"/>
        <w:szCs w:val="21"/>
      </w:rPr>
      <w:instrText xml:space="preserve"> PAGE </w:instrText>
    </w:r>
    <w:r>
      <w:rPr>
        <w:rFonts w:ascii="宋体" w:hAnsi="宋体"/>
        <w:sz w:val="21"/>
        <w:szCs w:val="21"/>
      </w:rPr>
      <w:fldChar w:fldCharType="separate"/>
    </w:r>
    <w:r>
      <w:rPr>
        <w:rStyle w:val="54"/>
        <w:rFonts w:ascii="宋体" w:hAnsi="宋体"/>
        <w:sz w:val="21"/>
        <w:szCs w:val="21"/>
      </w:rPr>
      <w:t>- 5 -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ascii="方正仿宋_GBK" w:eastAsia="方正仿宋_GBK"/>
        <w:sz w:val="21"/>
        <w:szCs w:val="21"/>
      </w:rPr>
    </w:pPr>
    <w:r>
      <w:rPr>
        <w:rFonts w:hint="eastAsia" w:ascii="方正仿宋_GBK" w:eastAsia="方正仿宋_GBK"/>
        <w:sz w:val="21"/>
        <w:szCs w:val="24"/>
      </w:rPr>
      <w:t>重庆国咨建设工程咨询有限公司</w:t>
    </w: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ascii="方正仿宋_GBK" w:eastAsia="方正仿宋_GBK"/>
        <w:sz w:val="21"/>
        <w:szCs w:val="21"/>
      </w:rPr>
    </w:pPr>
    <w:r>
      <w:rPr>
        <w:rFonts w:hint="eastAsia" w:ascii="方正仿宋_GBK" w:eastAsia="方正仿宋_GBK"/>
        <w:sz w:val="21"/>
        <w:szCs w:val="21"/>
      </w:rPr>
      <w:t>重庆国咨建设工程咨询有限公司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ascii="方正仿宋_GBK" w:eastAsia="方正仿宋_GBK"/>
        <w:sz w:val="21"/>
        <w:szCs w:val="21"/>
      </w:rPr>
    </w:pPr>
    <w:r>
      <w:rPr>
        <w:rFonts w:hint="eastAsia" w:ascii="方正仿宋_GBK" w:eastAsia="方正仿宋_GBK"/>
        <w:sz w:val="21"/>
        <w:szCs w:val="21"/>
      </w:rPr>
      <w:t>重庆国咨建设工程咨询有限公司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F65DE"/>
    <w:multiLevelType w:val="singleLevel"/>
    <w:tmpl w:val="A05F65DE"/>
    <w:lvl w:ilvl="0" w:tentative="0">
      <w:start w:val="2"/>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0.10.15/seeyon/officeservlet"/>
  </w:docVars>
  <w:rsids>
    <w:rsidRoot w:val="00172A27"/>
    <w:rsid w:val="000014C5"/>
    <w:rsid w:val="00002AE4"/>
    <w:rsid w:val="00003626"/>
    <w:rsid w:val="000040DE"/>
    <w:rsid w:val="000070F0"/>
    <w:rsid w:val="000075E8"/>
    <w:rsid w:val="00011B4B"/>
    <w:rsid w:val="00016B79"/>
    <w:rsid w:val="00017213"/>
    <w:rsid w:val="00017816"/>
    <w:rsid w:val="00031194"/>
    <w:rsid w:val="00032ACA"/>
    <w:rsid w:val="0003632F"/>
    <w:rsid w:val="00043835"/>
    <w:rsid w:val="0004739C"/>
    <w:rsid w:val="00051E02"/>
    <w:rsid w:val="000523C9"/>
    <w:rsid w:val="0005298B"/>
    <w:rsid w:val="0005417C"/>
    <w:rsid w:val="000576E1"/>
    <w:rsid w:val="00061A7C"/>
    <w:rsid w:val="00063981"/>
    <w:rsid w:val="00074C38"/>
    <w:rsid w:val="000816AD"/>
    <w:rsid w:val="00081C6C"/>
    <w:rsid w:val="00090C5A"/>
    <w:rsid w:val="00091B1C"/>
    <w:rsid w:val="00091D22"/>
    <w:rsid w:val="000945BD"/>
    <w:rsid w:val="000A164E"/>
    <w:rsid w:val="000A3057"/>
    <w:rsid w:val="000A69CC"/>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4B58"/>
    <w:rsid w:val="000E5AB0"/>
    <w:rsid w:val="000E6279"/>
    <w:rsid w:val="000F64D7"/>
    <w:rsid w:val="000F6EF5"/>
    <w:rsid w:val="000F7DBF"/>
    <w:rsid w:val="0010014A"/>
    <w:rsid w:val="00100639"/>
    <w:rsid w:val="0010088E"/>
    <w:rsid w:val="001028FD"/>
    <w:rsid w:val="00105638"/>
    <w:rsid w:val="001056B1"/>
    <w:rsid w:val="0010716D"/>
    <w:rsid w:val="001140DC"/>
    <w:rsid w:val="00114CFE"/>
    <w:rsid w:val="00115337"/>
    <w:rsid w:val="001166B8"/>
    <w:rsid w:val="0011683E"/>
    <w:rsid w:val="00116856"/>
    <w:rsid w:val="00116C42"/>
    <w:rsid w:val="0011780F"/>
    <w:rsid w:val="00117B26"/>
    <w:rsid w:val="00120259"/>
    <w:rsid w:val="00122F9D"/>
    <w:rsid w:val="00124E1A"/>
    <w:rsid w:val="001264A8"/>
    <w:rsid w:val="001266BF"/>
    <w:rsid w:val="00133D16"/>
    <w:rsid w:val="00134037"/>
    <w:rsid w:val="001342AC"/>
    <w:rsid w:val="00135BAE"/>
    <w:rsid w:val="00144D25"/>
    <w:rsid w:val="00145224"/>
    <w:rsid w:val="00145348"/>
    <w:rsid w:val="00146EC3"/>
    <w:rsid w:val="00147FB4"/>
    <w:rsid w:val="0015011C"/>
    <w:rsid w:val="0015033B"/>
    <w:rsid w:val="00150429"/>
    <w:rsid w:val="001523C5"/>
    <w:rsid w:val="00152B00"/>
    <w:rsid w:val="00152CAD"/>
    <w:rsid w:val="00153420"/>
    <w:rsid w:val="00153556"/>
    <w:rsid w:val="00162643"/>
    <w:rsid w:val="00167E7D"/>
    <w:rsid w:val="00171E05"/>
    <w:rsid w:val="00172A27"/>
    <w:rsid w:val="00180912"/>
    <w:rsid w:val="00180ACB"/>
    <w:rsid w:val="00181A6C"/>
    <w:rsid w:val="00182925"/>
    <w:rsid w:val="00183B60"/>
    <w:rsid w:val="00186623"/>
    <w:rsid w:val="001879FD"/>
    <w:rsid w:val="0019571D"/>
    <w:rsid w:val="001963A2"/>
    <w:rsid w:val="00196465"/>
    <w:rsid w:val="001A1B93"/>
    <w:rsid w:val="001A64A1"/>
    <w:rsid w:val="001A6DCC"/>
    <w:rsid w:val="001A773E"/>
    <w:rsid w:val="001B0396"/>
    <w:rsid w:val="001B1400"/>
    <w:rsid w:val="001B33FF"/>
    <w:rsid w:val="001B3DBD"/>
    <w:rsid w:val="001B4377"/>
    <w:rsid w:val="001B4BC5"/>
    <w:rsid w:val="001B6C70"/>
    <w:rsid w:val="001D03D1"/>
    <w:rsid w:val="001D0DF7"/>
    <w:rsid w:val="001D1038"/>
    <w:rsid w:val="001D2321"/>
    <w:rsid w:val="001D2DCD"/>
    <w:rsid w:val="001D5055"/>
    <w:rsid w:val="001D630C"/>
    <w:rsid w:val="001E1A2F"/>
    <w:rsid w:val="001E201B"/>
    <w:rsid w:val="001E5CAC"/>
    <w:rsid w:val="001E64A9"/>
    <w:rsid w:val="001E6841"/>
    <w:rsid w:val="001E725F"/>
    <w:rsid w:val="001F1AF7"/>
    <w:rsid w:val="001F4964"/>
    <w:rsid w:val="001F4A96"/>
    <w:rsid w:val="001F7063"/>
    <w:rsid w:val="00202B04"/>
    <w:rsid w:val="00203052"/>
    <w:rsid w:val="00204936"/>
    <w:rsid w:val="0020651E"/>
    <w:rsid w:val="00206AE4"/>
    <w:rsid w:val="002100EE"/>
    <w:rsid w:val="00210168"/>
    <w:rsid w:val="00210ED7"/>
    <w:rsid w:val="00212A06"/>
    <w:rsid w:val="00214E7A"/>
    <w:rsid w:val="00215DEE"/>
    <w:rsid w:val="0021618E"/>
    <w:rsid w:val="0021704D"/>
    <w:rsid w:val="002216C7"/>
    <w:rsid w:val="00222097"/>
    <w:rsid w:val="002227DB"/>
    <w:rsid w:val="00224558"/>
    <w:rsid w:val="00227202"/>
    <w:rsid w:val="00227377"/>
    <w:rsid w:val="00227851"/>
    <w:rsid w:val="00234257"/>
    <w:rsid w:val="002345E5"/>
    <w:rsid w:val="002348E0"/>
    <w:rsid w:val="0025368F"/>
    <w:rsid w:val="00254E1A"/>
    <w:rsid w:val="00262555"/>
    <w:rsid w:val="002643C1"/>
    <w:rsid w:val="00265203"/>
    <w:rsid w:val="00270223"/>
    <w:rsid w:val="0027199E"/>
    <w:rsid w:val="00271D47"/>
    <w:rsid w:val="002721EA"/>
    <w:rsid w:val="00280E8A"/>
    <w:rsid w:val="00285164"/>
    <w:rsid w:val="002855B0"/>
    <w:rsid w:val="00286959"/>
    <w:rsid w:val="00295FA5"/>
    <w:rsid w:val="00297A6F"/>
    <w:rsid w:val="002A4956"/>
    <w:rsid w:val="002A54C4"/>
    <w:rsid w:val="002A5F5A"/>
    <w:rsid w:val="002A6710"/>
    <w:rsid w:val="002A7778"/>
    <w:rsid w:val="002B1FDA"/>
    <w:rsid w:val="002B578B"/>
    <w:rsid w:val="002B5ECC"/>
    <w:rsid w:val="002B7904"/>
    <w:rsid w:val="002C2507"/>
    <w:rsid w:val="002C2E6E"/>
    <w:rsid w:val="002C3A3D"/>
    <w:rsid w:val="002C7927"/>
    <w:rsid w:val="002D41FF"/>
    <w:rsid w:val="002D51F7"/>
    <w:rsid w:val="002D608F"/>
    <w:rsid w:val="002D7053"/>
    <w:rsid w:val="002D7208"/>
    <w:rsid w:val="002D7725"/>
    <w:rsid w:val="002E0CC2"/>
    <w:rsid w:val="002E3527"/>
    <w:rsid w:val="002E3824"/>
    <w:rsid w:val="002E3887"/>
    <w:rsid w:val="002E78F7"/>
    <w:rsid w:val="002F0ED3"/>
    <w:rsid w:val="002F3278"/>
    <w:rsid w:val="002F3DE3"/>
    <w:rsid w:val="002F632E"/>
    <w:rsid w:val="003021BC"/>
    <w:rsid w:val="0030440F"/>
    <w:rsid w:val="00310AF9"/>
    <w:rsid w:val="00310DAA"/>
    <w:rsid w:val="00311335"/>
    <w:rsid w:val="0031465E"/>
    <w:rsid w:val="00315742"/>
    <w:rsid w:val="003163B3"/>
    <w:rsid w:val="003200C6"/>
    <w:rsid w:val="00322A7A"/>
    <w:rsid w:val="00326C5B"/>
    <w:rsid w:val="003336F0"/>
    <w:rsid w:val="0033663D"/>
    <w:rsid w:val="003366D9"/>
    <w:rsid w:val="00340777"/>
    <w:rsid w:val="00341D8A"/>
    <w:rsid w:val="00341DEB"/>
    <w:rsid w:val="00346A3D"/>
    <w:rsid w:val="0034733F"/>
    <w:rsid w:val="00350510"/>
    <w:rsid w:val="00350C20"/>
    <w:rsid w:val="003548FA"/>
    <w:rsid w:val="00355643"/>
    <w:rsid w:val="00355A74"/>
    <w:rsid w:val="0035764D"/>
    <w:rsid w:val="00360EFC"/>
    <w:rsid w:val="00361427"/>
    <w:rsid w:val="00363702"/>
    <w:rsid w:val="0036458B"/>
    <w:rsid w:val="003648F8"/>
    <w:rsid w:val="003703E8"/>
    <w:rsid w:val="00371D2F"/>
    <w:rsid w:val="00372140"/>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2F3C"/>
    <w:rsid w:val="003A2F77"/>
    <w:rsid w:val="003A3162"/>
    <w:rsid w:val="003A422B"/>
    <w:rsid w:val="003A449E"/>
    <w:rsid w:val="003A71F3"/>
    <w:rsid w:val="003B0CA6"/>
    <w:rsid w:val="003B19F5"/>
    <w:rsid w:val="003C52DC"/>
    <w:rsid w:val="003D0E0A"/>
    <w:rsid w:val="003D3B22"/>
    <w:rsid w:val="003D5147"/>
    <w:rsid w:val="003D7B3D"/>
    <w:rsid w:val="003E0348"/>
    <w:rsid w:val="003E46DB"/>
    <w:rsid w:val="003F3DB1"/>
    <w:rsid w:val="003F451E"/>
    <w:rsid w:val="003F4939"/>
    <w:rsid w:val="003F626F"/>
    <w:rsid w:val="003F6794"/>
    <w:rsid w:val="00402B32"/>
    <w:rsid w:val="00403C3B"/>
    <w:rsid w:val="0040519F"/>
    <w:rsid w:val="0040781E"/>
    <w:rsid w:val="00410C93"/>
    <w:rsid w:val="004115FB"/>
    <w:rsid w:val="00411B4A"/>
    <w:rsid w:val="004134DD"/>
    <w:rsid w:val="00417E99"/>
    <w:rsid w:val="00421507"/>
    <w:rsid w:val="00424D02"/>
    <w:rsid w:val="0042525A"/>
    <w:rsid w:val="0042733C"/>
    <w:rsid w:val="00430E6B"/>
    <w:rsid w:val="0044185A"/>
    <w:rsid w:val="0044193A"/>
    <w:rsid w:val="00453218"/>
    <w:rsid w:val="00453B8F"/>
    <w:rsid w:val="004556B7"/>
    <w:rsid w:val="00460489"/>
    <w:rsid w:val="004608C7"/>
    <w:rsid w:val="00462878"/>
    <w:rsid w:val="00465B7A"/>
    <w:rsid w:val="00471121"/>
    <w:rsid w:val="00472AA2"/>
    <w:rsid w:val="00473B39"/>
    <w:rsid w:val="00474175"/>
    <w:rsid w:val="00477F7E"/>
    <w:rsid w:val="0048086C"/>
    <w:rsid w:val="00481309"/>
    <w:rsid w:val="004928A2"/>
    <w:rsid w:val="004932CA"/>
    <w:rsid w:val="00494610"/>
    <w:rsid w:val="004953EC"/>
    <w:rsid w:val="004972FF"/>
    <w:rsid w:val="00497ADD"/>
    <w:rsid w:val="004A0D29"/>
    <w:rsid w:val="004A0DE1"/>
    <w:rsid w:val="004A2410"/>
    <w:rsid w:val="004A27AC"/>
    <w:rsid w:val="004A3995"/>
    <w:rsid w:val="004A7D29"/>
    <w:rsid w:val="004B0914"/>
    <w:rsid w:val="004B15AD"/>
    <w:rsid w:val="004B3AB3"/>
    <w:rsid w:val="004C1DD0"/>
    <w:rsid w:val="004C2685"/>
    <w:rsid w:val="004C6258"/>
    <w:rsid w:val="004C64E4"/>
    <w:rsid w:val="004D2334"/>
    <w:rsid w:val="004D433D"/>
    <w:rsid w:val="004D4410"/>
    <w:rsid w:val="004E156F"/>
    <w:rsid w:val="004E2F88"/>
    <w:rsid w:val="004E550E"/>
    <w:rsid w:val="004E55DB"/>
    <w:rsid w:val="004E67C6"/>
    <w:rsid w:val="004F1677"/>
    <w:rsid w:val="004F5959"/>
    <w:rsid w:val="004F670C"/>
    <w:rsid w:val="00501C7D"/>
    <w:rsid w:val="00502B2F"/>
    <w:rsid w:val="00512D00"/>
    <w:rsid w:val="00512D44"/>
    <w:rsid w:val="00514179"/>
    <w:rsid w:val="00516243"/>
    <w:rsid w:val="005164D4"/>
    <w:rsid w:val="00522F9A"/>
    <w:rsid w:val="0052443D"/>
    <w:rsid w:val="005271AC"/>
    <w:rsid w:val="00531BAA"/>
    <w:rsid w:val="005406A0"/>
    <w:rsid w:val="00540E03"/>
    <w:rsid w:val="00541D5F"/>
    <w:rsid w:val="00544957"/>
    <w:rsid w:val="00544BEA"/>
    <w:rsid w:val="005460D5"/>
    <w:rsid w:val="00553CF0"/>
    <w:rsid w:val="00557C75"/>
    <w:rsid w:val="00566A85"/>
    <w:rsid w:val="00570C78"/>
    <w:rsid w:val="00573AE3"/>
    <w:rsid w:val="0058073E"/>
    <w:rsid w:val="00581EF9"/>
    <w:rsid w:val="00583690"/>
    <w:rsid w:val="00585609"/>
    <w:rsid w:val="005902D9"/>
    <w:rsid w:val="0059075F"/>
    <w:rsid w:val="00596AB7"/>
    <w:rsid w:val="005A1B5C"/>
    <w:rsid w:val="005A1EA7"/>
    <w:rsid w:val="005A6A12"/>
    <w:rsid w:val="005B0724"/>
    <w:rsid w:val="005B1E46"/>
    <w:rsid w:val="005B2B5C"/>
    <w:rsid w:val="005B3E36"/>
    <w:rsid w:val="005B5AA4"/>
    <w:rsid w:val="005B74A9"/>
    <w:rsid w:val="005C15AA"/>
    <w:rsid w:val="005C3F4B"/>
    <w:rsid w:val="005C42AC"/>
    <w:rsid w:val="005C4F84"/>
    <w:rsid w:val="005D2EC6"/>
    <w:rsid w:val="005D37D0"/>
    <w:rsid w:val="005D41E8"/>
    <w:rsid w:val="005D703E"/>
    <w:rsid w:val="005E1BF2"/>
    <w:rsid w:val="005E35E9"/>
    <w:rsid w:val="005E5525"/>
    <w:rsid w:val="005E7060"/>
    <w:rsid w:val="005F38BB"/>
    <w:rsid w:val="005F7895"/>
    <w:rsid w:val="0060003E"/>
    <w:rsid w:val="006010C4"/>
    <w:rsid w:val="00602BBE"/>
    <w:rsid w:val="0060315D"/>
    <w:rsid w:val="00613410"/>
    <w:rsid w:val="00613A83"/>
    <w:rsid w:val="00617986"/>
    <w:rsid w:val="006256CA"/>
    <w:rsid w:val="00627729"/>
    <w:rsid w:val="00627F21"/>
    <w:rsid w:val="0063025A"/>
    <w:rsid w:val="0064583B"/>
    <w:rsid w:val="006468B8"/>
    <w:rsid w:val="00651127"/>
    <w:rsid w:val="0065190C"/>
    <w:rsid w:val="006542F1"/>
    <w:rsid w:val="00654A48"/>
    <w:rsid w:val="00655667"/>
    <w:rsid w:val="0065651B"/>
    <w:rsid w:val="0066012F"/>
    <w:rsid w:val="00663066"/>
    <w:rsid w:val="00664607"/>
    <w:rsid w:val="0066755F"/>
    <w:rsid w:val="00670089"/>
    <w:rsid w:val="00670C89"/>
    <w:rsid w:val="00671233"/>
    <w:rsid w:val="00672099"/>
    <w:rsid w:val="006751A5"/>
    <w:rsid w:val="00675F49"/>
    <w:rsid w:val="006763DC"/>
    <w:rsid w:val="00676766"/>
    <w:rsid w:val="00680AE4"/>
    <w:rsid w:val="00682205"/>
    <w:rsid w:val="006822B0"/>
    <w:rsid w:val="00684E51"/>
    <w:rsid w:val="0068793C"/>
    <w:rsid w:val="00694288"/>
    <w:rsid w:val="00694A58"/>
    <w:rsid w:val="00694F91"/>
    <w:rsid w:val="006A100B"/>
    <w:rsid w:val="006A143A"/>
    <w:rsid w:val="006A3285"/>
    <w:rsid w:val="006A49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704E5D"/>
    <w:rsid w:val="00705739"/>
    <w:rsid w:val="007073D6"/>
    <w:rsid w:val="00710AE5"/>
    <w:rsid w:val="00711773"/>
    <w:rsid w:val="00712E83"/>
    <w:rsid w:val="00712FF5"/>
    <w:rsid w:val="00714253"/>
    <w:rsid w:val="0071464D"/>
    <w:rsid w:val="00714BF1"/>
    <w:rsid w:val="00715FB5"/>
    <w:rsid w:val="00716C50"/>
    <w:rsid w:val="00716CCA"/>
    <w:rsid w:val="007171A6"/>
    <w:rsid w:val="0071799D"/>
    <w:rsid w:val="0072120C"/>
    <w:rsid w:val="00724DF7"/>
    <w:rsid w:val="00726088"/>
    <w:rsid w:val="00730B6A"/>
    <w:rsid w:val="00731B91"/>
    <w:rsid w:val="007329A9"/>
    <w:rsid w:val="00735EB4"/>
    <w:rsid w:val="00736D88"/>
    <w:rsid w:val="00736DD2"/>
    <w:rsid w:val="00736EE0"/>
    <w:rsid w:val="00744CB8"/>
    <w:rsid w:val="0074681C"/>
    <w:rsid w:val="00746EC2"/>
    <w:rsid w:val="007504DE"/>
    <w:rsid w:val="007526E7"/>
    <w:rsid w:val="00762B70"/>
    <w:rsid w:val="007636FE"/>
    <w:rsid w:val="0077408E"/>
    <w:rsid w:val="00780577"/>
    <w:rsid w:val="00781AD3"/>
    <w:rsid w:val="00781BFB"/>
    <w:rsid w:val="00786FA7"/>
    <w:rsid w:val="0079177C"/>
    <w:rsid w:val="00793E77"/>
    <w:rsid w:val="00794382"/>
    <w:rsid w:val="007959AC"/>
    <w:rsid w:val="00796323"/>
    <w:rsid w:val="007A20E0"/>
    <w:rsid w:val="007B2204"/>
    <w:rsid w:val="007B4B60"/>
    <w:rsid w:val="007B7278"/>
    <w:rsid w:val="007C1691"/>
    <w:rsid w:val="007C1D2C"/>
    <w:rsid w:val="007C6B0F"/>
    <w:rsid w:val="007D0625"/>
    <w:rsid w:val="007D1744"/>
    <w:rsid w:val="007D7A44"/>
    <w:rsid w:val="007D7E65"/>
    <w:rsid w:val="007E19E0"/>
    <w:rsid w:val="007E517D"/>
    <w:rsid w:val="007F6769"/>
    <w:rsid w:val="008010CA"/>
    <w:rsid w:val="008041D4"/>
    <w:rsid w:val="00804A31"/>
    <w:rsid w:val="00806938"/>
    <w:rsid w:val="00807818"/>
    <w:rsid w:val="00810A0E"/>
    <w:rsid w:val="0081156A"/>
    <w:rsid w:val="00823DD1"/>
    <w:rsid w:val="00827398"/>
    <w:rsid w:val="008275B6"/>
    <w:rsid w:val="008357E5"/>
    <w:rsid w:val="0083653E"/>
    <w:rsid w:val="008369DC"/>
    <w:rsid w:val="008401FE"/>
    <w:rsid w:val="00842974"/>
    <w:rsid w:val="00842F87"/>
    <w:rsid w:val="00843A88"/>
    <w:rsid w:val="00843D2E"/>
    <w:rsid w:val="0085550A"/>
    <w:rsid w:val="00857696"/>
    <w:rsid w:val="0086036D"/>
    <w:rsid w:val="008616EF"/>
    <w:rsid w:val="00863C25"/>
    <w:rsid w:val="008641B7"/>
    <w:rsid w:val="00864D80"/>
    <w:rsid w:val="00864DC1"/>
    <w:rsid w:val="00870530"/>
    <w:rsid w:val="008705BC"/>
    <w:rsid w:val="00871999"/>
    <w:rsid w:val="00872E27"/>
    <w:rsid w:val="0087568D"/>
    <w:rsid w:val="00875A42"/>
    <w:rsid w:val="00883266"/>
    <w:rsid w:val="008857AB"/>
    <w:rsid w:val="008904A8"/>
    <w:rsid w:val="00891D94"/>
    <w:rsid w:val="008942E0"/>
    <w:rsid w:val="00896589"/>
    <w:rsid w:val="008A0CEE"/>
    <w:rsid w:val="008A19AF"/>
    <w:rsid w:val="008A20FB"/>
    <w:rsid w:val="008A4D88"/>
    <w:rsid w:val="008B10B4"/>
    <w:rsid w:val="008C1B22"/>
    <w:rsid w:val="008C4C84"/>
    <w:rsid w:val="008C510F"/>
    <w:rsid w:val="008C7486"/>
    <w:rsid w:val="008D067F"/>
    <w:rsid w:val="008D1B3C"/>
    <w:rsid w:val="008D3283"/>
    <w:rsid w:val="008D380A"/>
    <w:rsid w:val="008E437B"/>
    <w:rsid w:val="008E4D3F"/>
    <w:rsid w:val="008E66B8"/>
    <w:rsid w:val="008F0A2E"/>
    <w:rsid w:val="008F1988"/>
    <w:rsid w:val="008F2B05"/>
    <w:rsid w:val="008F5E76"/>
    <w:rsid w:val="008F6252"/>
    <w:rsid w:val="009001E0"/>
    <w:rsid w:val="009023F3"/>
    <w:rsid w:val="0090383C"/>
    <w:rsid w:val="00905D85"/>
    <w:rsid w:val="0091170C"/>
    <w:rsid w:val="00912132"/>
    <w:rsid w:val="00913CAA"/>
    <w:rsid w:val="009226D2"/>
    <w:rsid w:val="00922FAD"/>
    <w:rsid w:val="00924F0A"/>
    <w:rsid w:val="00925082"/>
    <w:rsid w:val="00925726"/>
    <w:rsid w:val="00926904"/>
    <w:rsid w:val="0092708B"/>
    <w:rsid w:val="0093049D"/>
    <w:rsid w:val="009365ED"/>
    <w:rsid w:val="00937713"/>
    <w:rsid w:val="009409CD"/>
    <w:rsid w:val="00940D02"/>
    <w:rsid w:val="00942508"/>
    <w:rsid w:val="0094759E"/>
    <w:rsid w:val="00952C13"/>
    <w:rsid w:val="0095455D"/>
    <w:rsid w:val="00962BF1"/>
    <w:rsid w:val="00966820"/>
    <w:rsid w:val="00971E57"/>
    <w:rsid w:val="009723CF"/>
    <w:rsid w:val="00972F46"/>
    <w:rsid w:val="009736A0"/>
    <w:rsid w:val="00973D3A"/>
    <w:rsid w:val="009741DC"/>
    <w:rsid w:val="00975691"/>
    <w:rsid w:val="00975E69"/>
    <w:rsid w:val="0097652A"/>
    <w:rsid w:val="00980037"/>
    <w:rsid w:val="00983B43"/>
    <w:rsid w:val="00984742"/>
    <w:rsid w:val="0098474F"/>
    <w:rsid w:val="0099161D"/>
    <w:rsid w:val="00991B37"/>
    <w:rsid w:val="009A0000"/>
    <w:rsid w:val="009A2193"/>
    <w:rsid w:val="009B6208"/>
    <w:rsid w:val="009B71FF"/>
    <w:rsid w:val="009C3034"/>
    <w:rsid w:val="009C4BFF"/>
    <w:rsid w:val="009C7522"/>
    <w:rsid w:val="009D0FDD"/>
    <w:rsid w:val="009D3162"/>
    <w:rsid w:val="009D3181"/>
    <w:rsid w:val="009D7B9B"/>
    <w:rsid w:val="009E067B"/>
    <w:rsid w:val="009E5597"/>
    <w:rsid w:val="009E717E"/>
    <w:rsid w:val="009E737D"/>
    <w:rsid w:val="009F0099"/>
    <w:rsid w:val="009F18FA"/>
    <w:rsid w:val="00A02620"/>
    <w:rsid w:val="00A02768"/>
    <w:rsid w:val="00A03977"/>
    <w:rsid w:val="00A041A9"/>
    <w:rsid w:val="00A06013"/>
    <w:rsid w:val="00A07C11"/>
    <w:rsid w:val="00A104A7"/>
    <w:rsid w:val="00A10CA8"/>
    <w:rsid w:val="00A12904"/>
    <w:rsid w:val="00A15FBF"/>
    <w:rsid w:val="00A1616D"/>
    <w:rsid w:val="00A1783B"/>
    <w:rsid w:val="00A26FF7"/>
    <w:rsid w:val="00A27159"/>
    <w:rsid w:val="00A27F1D"/>
    <w:rsid w:val="00A37A20"/>
    <w:rsid w:val="00A4160E"/>
    <w:rsid w:val="00A445DC"/>
    <w:rsid w:val="00A44BEA"/>
    <w:rsid w:val="00A47C22"/>
    <w:rsid w:val="00A55B14"/>
    <w:rsid w:val="00A5689C"/>
    <w:rsid w:val="00A569E8"/>
    <w:rsid w:val="00A57FAA"/>
    <w:rsid w:val="00A57FAF"/>
    <w:rsid w:val="00A601C4"/>
    <w:rsid w:val="00A61D6E"/>
    <w:rsid w:val="00A70193"/>
    <w:rsid w:val="00A711C6"/>
    <w:rsid w:val="00A72F86"/>
    <w:rsid w:val="00A730F3"/>
    <w:rsid w:val="00A74B68"/>
    <w:rsid w:val="00A77EE1"/>
    <w:rsid w:val="00A84863"/>
    <w:rsid w:val="00A91750"/>
    <w:rsid w:val="00A92913"/>
    <w:rsid w:val="00A95D95"/>
    <w:rsid w:val="00A977EC"/>
    <w:rsid w:val="00AA3FD1"/>
    <w:rsid w:val="00AA4F77"/>
    <w:rsid w:val="00AA52DE"/>
    <w:rsid w:val="00AB11B3"/>
    <w:rsid w:val="00AB1DAF"/>
    <w:rsid w:val="00AB40EF"/>
    <w:rsid w:val="00AB43D9"/>
    <w:rsid w:val="00AB5ED3"/>
    <w:rsid w:val="00AB6B0C"/>
    <w:rsid w:val="00AB70CD"/>
    <w:rsid w:val="00AB7800"/>
    <w:rsid w:val="00AC1860"/>
    <w:rsid w:val="00AC4898"/>
    <w:rsid w:val="00AC48B3"/>
    <w:rsid w:val="00AC6CD2"/>
    <w:rsid w:val="00AC7893"/>
    <w:rsid w:val="00AC7AC9"/>
    <w:rsid w:val="00AE113E"/>
    <w:rsid w:val="00AE1920"/>
    <w:rsid w:val="00AE76F8"/>
    <w:rsid w:val="00AF01B3"/>
    <w:rsid w:val="00AF0F13"/>
    <w:rsid w:val="00AF35D6"/>
    <w:rsid w:val="00AF7992"/>
    <w:rsid w:val="00AF7CDD"/>
    <w:rsid w:val="00B00AB3"/>
    <w:rsid w:val="00B14C52"/>
    <w:rsid w:val="00B200AA"/>
    <w:rsid w:val="00B203A9"/>
    <w:rsid w:val="00B229A5"/>
    <w:rsid w:val="00B2311B"/>
    <w:rsid w:val="00B2488E"/>
    <w:rsid w:val="00B25EB3"/>
    <w:rsid w:val="00B36238"/>
    <w:rsid w:val="00B416F7"/>
    <w:rsid w:val="00B42056"/>
    <w:rsid w:val="00B46A00"/>
    <w:rsid w:val="00B478C3"/>
    <w:rsid w:val="00B52715"/>
    <w:rsid w:val="00B57AE7"/>
    <w:rsid w:val="00B61348"/>
    <w:rsid w:val="00B6263F"/>
    <w:rsid w:val="00B67114"/>
    <w:rsid w:val="00B678C7"/>
    <w:rsid w:val="00B70368"/>
    <w:rsid w:val="00B7097C"/>
    <w:rsid w:val="00B75449"/>
    <w:rsid w:val="00B81284"/>
    <w:rsid w:val="00B8193C"/>
    <w:rsid w:val="00B86DA1"/>
    <w:rsid w:val="00B87401"/>
    <w:rsid w:val="00BA527C"/>
    <w:rsid w:val="00BA5B9C"/>
    <w:rsid w:val="00BA7D51"/>
    <w:rsid w:val="00BA7F31"/>
    <w:rsid w:val="00BB4AD5"/>
    <w:rsid w:val="00BB7494"/>
    <w:rsid w:val="00BB76A5"/>
    <w:rsid w:val="00BC0768"/>
    <w:rsid w:val="00BC089B"/>
    <w:rsid w:val="00BC183F"/>
    <w:rsid w:val="00BC1C37"/>
    <w:rsid w:val="00BC2390"/>
    <w:rsid w:val="00BC775D"/>
    <w:rsid w:val="00BD0051"/>
    <w:rsid w:val="00BD025C"/>
    <w:rsid w:val="00BD2939"/>
    <w:rsid w:val="00BD5A75"/>
    <w:rsid w:val="00BD6BF7"/>
    <w:rsid w:val="00BD72AE"/>
    <w:rsid w:val="00BE07A9"/>
    <w:rsid w:val="00BE1700"/>
    <w:rsid w:val="00BE2E36"/>
    <w:rsid w:val="00BE4D8F"/>
    <w:rsid w:val="00BF0A3E"/>
    <w:rsid w:val="00BF12EB"/>
    <w:rsid w:val="00BF26AC"/>
    <w:rsid w:val="00BF3511"/>
    <w:rsid w:val="00BF46A7"/>
    <w:rsid w:val="00BF5230"/>
    <w:rsid w:val="00BF6DA8"/>
    <w:rsid w:val="00C00289"/>
    <w:rsid w:val="00C037DA"/>
    <w:rsid w:val="00C1090C"/>
    <w:rsid w:val="00C11550"/>
    <w:rsid w:val="00C12940"/>
    <w:rsid w:val="00C14A5B"/>
    <w:rsid w:val="00C201FC"/>
    <w:rsid w:val="00C218D7"/>
    <w:rsid w:val="00C240C8"/>
    <w:rsid w:val="00C24392"/>
    <w:rsid w:val="00C249AF"/>
    <w:rsid w:val="00C26513"/>
    <w:rsid w:val="00C30F8B"/>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5711"/>
    <w:rsid w:val="00C66460"/>
    <w:rsid w:val="00C76ECD"/>
    <w:rsid w:val="00C8221C"/>
    <w:rsid w:val="00C8428F"/>
    <w:rsid w:val="00C84B63"/>
    <w:rsid w:val="00C84E04"/>
    <w:rsid w:val="00C86DC6"/>
    <w:rsid w:val="00C90160"/>
    <w:rsid w:val="00C910BE"/>
    <w:rsid w:val="00C922BE"/>
    <w:rsid w:val="00CA14F4"/>
    <w:rsid w:val="00CA583F"/>
    <w:rsid w:val="00CA5844"/>
    <w:rsid w:val="00CA7415"/>
    <w:rsid w:val="00CB265C"/>
    <w:rsid w:val="00CB2BDD"/>
    <w:rsid w:val="00CB32BC"/>
    <w:rsid w:val="00CB4540"/>
    <w:rsid w:val="00CB4951"/>
    <w:rsid w:val="00CB7A07"/>
    <w:rsid w:val="00CC5680"/>
    <w:rsid w:val="00CC59BB"/>
    <w:rsid w:val="00CC5D18"/>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CF6962"/>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0E19"/>
    <w:rsid w:val="00D32DFB"/>
    <w:rsid w:val="00D41421"/>
    <w:rsid w:val="00D41998"/>
    <w:rsid w:val="00D41BA9"/>
    <w:rsid w:val="00D44059"/>
    <w:rsid w:val="00D4511A"/>
    <w:rsid w:val="00D50C26"/>
    <w:rsid w:val="00D51813"/>
    <w:rsid w:val="00D52376"/>
    <w:rsid w:val="00D52B86"/>
    <w:rsid w:val="00D53EE6"/>
    <w:rsid w:val="00D612C2"/>
    <w:rsid w:val="00D64D38"/>
    <w:rsid w:val="00D745E0"/>
    <w:rsid w:val="00D76AA3"/>
    <w:rsid w:val="00D7716C"/>
    <w:rsid w:val="00D80604"/>
    <w:rsid w:val="00D84334"/>
    <w:rsid w:val="00D86529"/>
    <w:rsid w:val="00D86A86"/>
    <w:rsid w:val="00D8791E"/>
    <w:rsid w:val="00D92438"/>
    <w:rsid w:val="00DA0040"/>
    <w:rsid w:val="00DA086B"/>
    <w:rsid w:val="00DA1D7A"/>
    <w:rsid w:val="00DA5E0A"/>
    <w:rsid w:val="00DA6834"/>
    <w:rsid w:val="00DA7145"/>
    <w:rsid w:val="00DA78D8"/>
    <w:rsid w:val="00DA7E05"/>
    <w:rsid w:val="00DB1744"/>
    <w:rsid w:val="00DB4794"/>
    <w:rsid w:val="00DB5C3E"/>
    <w:rsid w:val="00DB628E"/>
    <w:rsid w:val="00DC4070"/>
    <w:rsid w:val="00DD49A7"/>
    <w:rsid w:val="00DE1DE6"/>
    <w:rsid w:val="00DE1E39"/>
    <w:rsid w:val="00DE513D"/>
    <w:rsid w:val="00DE5349"/>
    <w:rsid w:val="00DF235C"/>
    <w:rsid w:val="00DF426D"/>
    <w:rsid w:val="00DF47D6"/>
    <w:rsid w:val="00DF4D5A"/>
    <w:rsid w:val="00DF5425"/>
    <w:rsid w:val="00DF67E9"/>
    <w:rsid w:val="00DF782C"/>
    <w:rsid w:val="00E030A0"/>
    <w:rsid w:val="00E04F16"/>
    <w:rsid w:val="00E075A1"/>
    <w:rsid w:val="00E0797A"/>
    <w:rsid w:val="00E11D5D"/>
    <w:rsid w:val="00E124E3"/>
    <w:rsid w:val="00E12F81"/>
    <w:rsid w:val="00E144CC"/>
    <w:rsid w:val="00E14812"/>
    <w:rsid w:val="00E15231"/>
    <w:rsid w:val="00E15DDE"/>
    <w:rsid w:val="00E17B19"/>
    <w:rsid w:val="00E2339E"/>
    <w:rsid w:val="00E300BB"/>
    <w:rsid w:val="00E3245B"/>
    <w:rsid w:val="00E32DCD"/>
    <w:rsid w:val="00E32DF0"/>
    <w:rsid w:val="00E33D07"/>
    <w:rsid w:val="00E3707B"/>
    <w:rsid w:val="00E44886"/>
    <w:rsid w:val="00E50685"/>
    <w:rsid w:val="00E57F6B"/>
    <w:rsid w:val="00E6015A"/>
    <w:rsid w:val="00E609CE"/>
    <w:rsid w:val="00E6234F"/>
    <w:rsid w:val="00E63A6E"/>
    <w:rsid w:val="00E67AC7"/>
    <w:rsid w:val="00E67C24"/>
    <w:rsid w:val="00E7134F"/>
    <w:rsid w:val="00E7342C"/>
    <w:rsid w:val="00E736E9"/>
    <w:rsid w:val="00E76363"/>
    <w:rsid w:val="00E76894"/>
    <w:rsid w:val="00E87735"/>
    <w:rsid w:val="00E90BE3"/>
    <w:rsid w:val="00E91374"/>
    <w:rsid w:val="00E91D81"/>
    <w:rsid w:val="00E92BC2"/>
    <w:rsid w:val="00EA010E"/>
    <w:rsid w:val="00EA28AB"/>
    <w:rsid w:val="00EA392C"/>
    <w:rsid w:val="00EA468E"/>
    <w:rsid w:val="00EA6FBF"/>
    <w:rsid w:val="00EB1E33"/>
    <w:rsid w:val="00EB4D9D"/>
    <w:rsid w:val="00EB4DA6"/>
    <w:rsid w:val="00EB7B0A"/>
    <w:rsid w:val="00EC0881"/>
    <w:rsid w:val="00EC32F6"/>
    <w:rsid w:val="00EC74F9"/>
    <w:rsid w:val="00ED13DE"/>
    <w:rsid w:val="00ED1996"/>
    <w:rsid w:val="00ED2843"/>
    <w:rsid w:val="00ED2F55"/>
    <w:rsid w:val="00ED5ED8"/>
    <w:rsid w:val="00EE0C95"/>
    <w:rsid w:val="00EE3F0F"/>
    <w:rsid w:val="00EF0199"/>
    <w:rsid w:val="00EF1B18"/>
    <w:rsid w:val="00F0263C"/>
    <w:rsid w:val="00F0402A"/>
    <w:rsid w:val="00F07266"/>
    <w:rsid w:val="00F16313"/>
    <w:rsid w:val="00F1700E"/>
    <w:rsid w:val="00F20820"/>
    <w:rsid w:val="00F20FF1"/>
    <w:rsid w:val="00F22692"/>
    <w:rsid w:val="00F24317"/>
    <w:rsid w:val="00F27AC7"/>
    <w:rsid w:val="00F32641"/>
    <w:rsid w:val="00F34974"/>
    <w:rsid w:val="00F35457"/>
    <w:rsid w:val="00F3595B"/>
    <w:rsid w:val="00F367F3"/>
    <w:rsid w:val="00F36A26"/>
    <w:rsid w:val="00F41F54"/>
    <w:rsid w:val="00F426A6"/>
    <w:rsid w:val="00F429FD"/>
    <w:rsid w:val="00F4623C"/>
    <w:rsid w:val="00F46AD7"/>
    <w:rsid w:val="00F47EFC"/>
    <w:rsid w:val="00F56399"/>
    <w:rsid w:val="00F63222"/>
    <w:rsid w:val="00F70113"/>
    <w:rsid w:val="00F746E3"/>
    <w:rsid w:val="00F76C17"/>
    <w:rsid w:val="00F7709C"/>
    <w:rsid w:val="00F7750A"/>
    <w:rsid w:val="00F80006"/>
    <w:rsid w:val="00F80084"/>
    <w:rsid w:val="00F93D04"/>
    <w:rsid w:val="00F95676"/>
    <w:rsid w:val="00F96401"/>
    <w:rsid w:val="00F9690B"/>
    <w:rsid w:val="00FA1BA2"/>
    <w:rsid w:val="00FA3F8B"/>
    <w:rsid w:val="00FA56FF"/>
    <w:rsid w:val="00FA767D"/>
    <w:rsid w:val="00FB2138"/>
    <w:rsid w:val="00FB6390"/>
    <w:rsid w:val="00FB693B"/>
    <w:rsid w:val="00FC3C96"/>
    <w:rsid w:val="00FD2470"/>
    <w:rsid w:val="00FD5823"/>
    <w:rsid w:val="00FD7BE0"/>
    <w:rsid w:val="00FE1C27"/>
    <w:rsid w:val="00FE2F99"/>
    <w:rsid w:val="00FE5C31"/>
    <w:rsid w:val="00FE6E21"/>
    <w:rsid w:val="00FF0F20"/>
    <w:rsid w:val="00FF1B0E"/>
    <w:rsid w:val="00FF268A"/>
    <w:rsid w:val="00FF748B"/>
    <w:rsid w:val="00FF7587"/>
    <w:rsid w:val="02BC2423"/>
    <w:rsid w:val="03896C75"/>
    <w:rsid w:val="05DB44D1"/>
    <w:rsid w:val="06333C13"/>
    <w:rsid w:val="08744CE5"/>
    <w:rsid w:val="096C3B49"/>
    <w:rsid w:val="0A49386F"/>
    <w:rsid w:val="0B615A9A"/>
    <w:rsid w:val="0CFE5CB7"/>
    <w:rsid w:val="0DFB5A76"/>
    <w:rsid w:val="0F8E3189"/>
    <w:rsid w:val="10ED46DD"/>
    <w:rsid w:val="120365AC"/>
    <w:rsid w:val="120B758D"/>
    <w:rsid w:val="135554AA"/>
    <w:rsid w:val="14542DAC"/>
    <w:rsid w:val="14775B18"/>
    <w:rsid w:val="147A5E14"/>
    <w:rsid w:val="15577650"/>
    <w:rsid w:val="156B3351"/>
    <w:rsid w:val="16496BC0"/>
    <w:rsid w:val="169D2E4C"/>
    <w:rsid w:val="17104C6D"/>
    <w:rsid w:val="17A417B8"/>
    <w:rsid w:val="18ED7A84"/>
    <w:rsid w:val="19E908CD"/>
    <w:rsid w:val="1BB828C0"/>
    <w:rsid w:val="1D730112"/>
    <w:rsid w:val="1E0E4DD3"/>
    <w:rsid w:val="20622571"/>
    <w:rsid w:val="21290752"/>
    <w:rsid w:val="21453AC1"/>
    <w:rsid w:val="246317B9"/>
    <w:rsid w:val="2A0102DB"/>
    <w:rsid w:val="2A0807F2"/>
    <w:rsid w:val="2AA01F44"/>
    <w:rsid w:val="2ABE3EE7"/>
    <w:rsid w:val="2B56470B"/>
    <w:rsid w:val="2C7A50D7"/>
    <w:rsid w:val="2D0B1E29"/>
    <w:rsid w:val="2D437EF9"/>
    <w:rsid w:val="2D644660"/>
    <w:rsid w:val="2D6F1C17"/>
    <w:rsid w:val="2DC35601"/>
    <w:rsid w:val="2DE41A7E"/>
    <w:rsid w:val="2F014B7E"/>
    <w:rsid w:val="2F541B00"/>
    <w:rsid w:val="30C33364"/>
    <w:rsid w:val="31F962A6"/>
    <w:rsid w:val="321401C5"/>
    <w:rsid w:val="32A972B7"/>
    <w:rsid w:val="32AB27BA"/>
    <w:rsid w:val="3330641B"/>
    <w:rsid w:val="3351534B"/>
    <w:rsid w:val="347B47AF"/>
    <w:rsid w:val="34862C3D"/>
    <w:rsid w:val="36B704D6"/>
    <w:rsid w:val="3718125E"/>
    <w:rsid w:val="372E069A"/>
    <w:rsid w:val="37E72E71"/>
    <w:rsid w:val="39234F06"/>
    <w:rsid w:val="3BED7CBB"/>
    <w:rsid w:val="3DF1704D"/>
    <w:rsid w:val="3F024282"/>
    <w:rsid w:val="3F8434E5"/>
    <w:rsid w:val="406334F2"/>
    <w:rsid w:val="41A477C4"/>
    <w:rsid w:val="437F4465"/>
    <w:rsid w:val="43895D70"/>
    <w:rsid w:val="472E007D"/>
    <w:rsid w:val="47820B9D"/>
    <w:rsid w:val="47C521D2"/>
    <w:rsid w:val="4A1F17EF"/>
    <w:rsid w:val="4B2D12E0"/>
    <w:rsid w:val="4BEB6B31"/>
    <w:rsid w:val="4DD36371"/>
    <w:rsid w:val="4EA65B86"/>
    <w:rsid w:val="4EC36036"/>
    <w:rsid w:val="4FDA50E3"/>
    <w:rsid w:val="51BE15BA"/>
    <w:rsid w:val="521B3676"/>
    <w:rsid w:val="52D92ACB"/>
    <w:rsid w:val="52EA7D06"/>
    <w:rsid w:val="538C0305"/>
    <w:rsid w:val="54667808"/>
    <w:rsid w:val="54CD3DF8"/>
    <w:rsid w:val="54E4205F"/>
    <w:rsid w:val="54E45FE1"/>
    <w:rsid w:val="55055035"/>
    <w:rsid w:val="5C4D095D"/>
    <w:rsid w:val="5CA67F0E"/>
    <w:rsid w:val="5CCD671E"/>
    <w:rsid w:val="5CFB69AF"/>
    <w:rsid w:val="5D276A73"/>
    <w:rsid w:val="5E3B3A96"/>
    <w:rsid w:val="5E43014E"/>
    <w:rsid w:val="5EC90203"/>
    <w:rsid w:val="5EE71E90"/>
    <w:rsid w:val="5FDC293E"/>
    <w:rsid w:val="64AA2211"/>
    <w:rsid w:val="656E0765"/>
    <w:rsid w:val="661F49D3"/>
    <w:rsid w:val="67AC4C4C"/>
    <w:rsid w:val="67D40F78"/>
    <w:rsid w:val="69D72B8B"/>
    <w:rsid w:val="69E446BF"/>
    <w:rsid w:val="6AD21D90"/>
    <w:rsid w:val="6D1B2123"/>
    <w:rsid w:val="6DBE3EEA"/>
    <w:rsid w:val="6EAB3EF5"/>
    <w:rsid w:val="6F685A27"/>
    <w:rsid w:val="6FE969BF"/>
    <w:rsid w:val="70EE7D72"/>
    <w:rsid w:val="71E94C74"/>
    <w:rsid w:val="7260542B"/>
    <w:rsid w:val="73566872"/>
    <w:rsid w:val="74281423"/>
    <w:rsid w:val="74D70DF7"/>
    <w:rsid w:val="764D1724"/>
    <w:rsid w:val="765D16F9"/>
    <w:rsid w:val="766275A1"/>
    <w:rsid w:val="768D3185"/>
    <w:rsid w:val="789F3DA6"/>
    <w:rsid w:val="78A52377"/>
    <w:rsid w:val="78C14273"/>
    <w:rsid w:val="78F86933"/>
    <w:rsid w:val="7B5B7497"/>
    <w:rsid w:val="7BA106B0"/>
    <w:rsid w:val="BF5FE7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jc w:val="center"/>
      <w:outlineLvl w:val="0"/>
    </w:pPr>
    <w:rPr>
      <w:rFonts w:ascii="宋体" w:hAnsi="宋体"/>
      <w:b/>
      <w:sz w:val="36"/>
    </w:rPr>
  </w:style>
  <w:style w:type="paragraph" w:styleId="4">
    <w:name w:val="heading 2"/>
    <w:basedOn w:val="1"/>
    <w:next w:val="1"/>
    <w:link w:val="91"/>
    <w:qFormat/>
    <w:uiPriority w:val="0"/>
    <w:pPr>
      <w:keepNext/>
      <w:keepLines/>
      <w:spacing w:before="260" w:after="260" w:line="413" w:lineRule="auto"/>
      <w:jc w:val="center"/>
      <w:outlineLvl w:val="1"/>
    </w:pPr>
    <w:rPr>
      <w:rFonts w:ascii="Arial" w:hAnsi="Arial" w:eastAsia="黑体"/>
      <w:b/>
      <w:sz w:val="32"/>
    </w:rPr>
  </w:style>
  <w:style w:type="paragraph" w:styleId="5">
    <w:name w:val="heading 3"/>
    <w:basedOn w:val="1"/>
    <w:next w:val="1"/>
    <w:link w:val="80"/>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90"/>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Indent"/>
    <w:basedOn w:val="1"/>
    <w:link w:val="81"/>
    <w:qFormat/>
    <w:uiPriority w:val="0"/>
    <w:pPr>
      <w:spacing w:line="700" w:lineRule="exact"/>
      <w:ind w:left="960"/>
    </w:pPr>
    <w:rPr>
      <w:sz w:val="44"/>
    </w:rPr>
  </w:style>
  <w:style w:type="paragraph" w:styleId="23">
    <w:name w:val="List Number 3"/>
    <w:basedOn w:val="1"/>
    <w:qFormat/>
    <w:uiPriority w:val="0"/>
    <w:pPr>
      <w:tabs>
        <w:tab w:val="left" w:pos="2120"/>
      </w:tabs>
      <w:adjustRightInd w:val="0"/>
      <w:snapToGrid w:val="0"/>
      <w:spacing w:line="360" w:lineRule="auto"/>
      <w:ind w:left="2120" w:hanging="720"/>
    </w:pPr>
    <w:rPr>
      <w:sz w:val="24"/>
    </w:rPr>
  </w:style>
  <w:style w:type="paragraph" w:styleId="24">
    <w:name w:val="List 2"/>
    <w:basedOn w:val="1"/>
    <w:qFormat/>
    <w:uiPriority w:val="0"/>
    <w:pPr>
      <w:adjustRightInd w:val="0"/>
      <w:snapToGrid w:val="0"/>
      <w:spacing w:line="360" w:lineRule="auto"/>
      <w:ind w:left="100" w:leftChars="200" w:hanging="200" w:hangingChars="200"/>
    </w:pPr>
    <w:rPr>
      <w:sz w:val="24"/>
    </w:rPr>
  </w:style>
  <w:style w:type="paragraph" w:styleId="25">
    <w:name w:val="List Continue"/>
    <w:basedOn w:val="1"/>
    <w:qFormat/>
    <w:uiPriority w:val="0"/>
    <w:pPr>
      <w:adjustRightInd w:val="0"/>
      <w:snapToGrid w:val="0"/>
      <w:spacing w:after="120" w:line="360" w:lineRule="auto"/>
      <w:ind w:left="420" w:leftChars="200"/>
    </w:pPr>
    <w:rPr>
      <w:sz w:val="24"/>
    </w:rPr>
  </w:style>
  <w:style w:type="paragraph" w:styleId="26">
    <w:name w:val="List Bullet 2"/>
    <w:basedOn w:val="1"/>
    <w:qFormat/>
    <w:uiPriority w:val="0"/>
    <w:pPr>
      <w:tabs>
        <w:tab w:val="left" w:pos="780"/>
      </w:tabs>
      <w:adjustRightInd w:val="0"/>
      <w:snapToGrid w:val="0"/>
      <w:spacing w:line="360" w:lineRule="auto"/>
      <w:ind w:left="780" w:hanging="360"/>
    </w:pPr>
    <w:rPr>
      <w:sz w:val="24"/>
    </w:rPr>
  </w:style>
  <w:style w:type="paragraph" w:styleId="27">
    <w:name w:val="Plain Text"/>
    <w:basedOn w:val="1"/>
    <w:qFormat/>
    <w:uiPriority w:val="0"/>
    <w:rPr>
      <w:rFonts w:ascii="宋体" w:hAnsi="Courier New"/>
      <w:sz w:val="21"/>
    </w:rPr>
  </w:style>
  <w:style w:type="paragraph" w:styleId="28">
    <w:name w:val="Date"/>
    <w:basedOn w:val="1"/>
    <w:next w:val="1"/>
    <w:link w:val="69"/>
    <w:qFormat/>
    <w:uiPriority w:val="0"/>
  </w:style>
  <w:style w:type="paragraph" w:styleId="29">
    <w:name w:val="Body Text Indent 2"/>
    <w:basedOn w:val="1"/>
    <w:link w:val="60"/>
    <w:qFormat/>
    <w:uiPriority w:val="0"/>
    <w:pPr>
      <w:snapToGrid w:val="0"/>
      <w:spacing w:line="560" w:lineRule="atLeast"/>
      <w:ind w:firstLine="540"/>
    </w:pPr>
  </w:style>
  <w:style w:type="paragraph" w:styleId="30">
    <w:name w:val="Balloon Text"/>
    <w:basedOn w:val="1"/>
    <w:link w:val="243"/>
    <w:qFormat/>
    <w:uiPriority w:val="99"/>
    <w:rPr>
      <w:sz w:val="18"/>
    </w:rPr>
  </w:style>
  <w:style w:type="paragraph" w:styleId="31">
    <w:name w:val="footer"/>
    <w:basedOn w:val="1"/>
    <w:qFormat/>
    <w:uiPriority w:val="0"/>
    <w:pPr>
      <w:tabs>
        <w:tab w:val="center" w:pos="4153"/>
        <w:tab w:val="right" w:pos="8306"/>
      </w:tabs>
      <w:snapToGrid w:val="0"/>
      <w:jc w:val="left"/>
    </w:pPr>
    <w:rPr>
      <w:sz w:val="18"/>
    </w:rPr>
  </w:style>
  <w:style w:type="paragraph" w:styleId="32">
    <w:name w:val="header"/>
    <w:basedOn w:val="1"/>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style>
  <w:style w:type="paragraph" w:styleId="34">
    <w:name w:val="List Continue 4"/>
    <w:basedOn w:val="1"/>
    <w:qFormat/>
    <w:uiPriority w:val="0"/>
    <w:pPr>
      <w:adjustRightInd w:val="0"/>
      <w:snapToGrid w:val="0"/>
      <w:spacing w:after="120" w:line="360" w:lineRule="auto"/>
      <w:ind w:left="1680" w:leftChars="800"/>
    </w:pPr>
    <w:rPr>
      <w:sz w:val="24"/>
    </w:rPr>
  </w:style>
  <w:style w:type="paragraph" w:styleId="35">
    <w:name w:val="footnote text"/>
    <w:basedOn w:val="1"/>
    <w:link w:val="82"/>
    <w:qFormat/>
    <w:uiPriority w:val="0"/>
    <w:pPr>
      <w:spacing w:line="360" w:lineRule="auto"/>
    </w:pPr>
    <w:rPr>
      <w:sz w:val="18"/>
    </w:rPr>
  </w:style>
  <w:style w:type="paragraph" w:styleId="36">
    <w:name w:val="List 5"/>
    <w:basedOn w:val="1"/>
    <w:qFormat/>
    <w:uiPriority w:val="0"/>
    <w:pPr>
      <w:adjustRightInd w:val="0"/>
      <w:snapToGrid w:val="0"/>
      <w:spacing w:line="360" w:lineRule="auto"/>
      <w:ind w:left="100" w:leftChars="800" w:hanging="200" w:hangingChars="200"/>
    </w:pPr>
    <w:rPr>
      <w:sz w:val="24"/>
    </w:rPr>
  </w:style>
  <w:style w:type="paragraph" w:styleId="37">
    <w:name w:val="Body Text Indent 3"/>
    <w:basedOn w:val="1"/>
    <w:qFormat/>
    <w:uiPriority w:val="0"/>
    <w:pPr>
      <w:spacing w:line="360" w:lineRule="auto"/>
      <w:ind w:firstLine="632"/>
    </w:pPr>
    <w:rPr>
      <w:rFonts w:ascii="黑体" w:eastAsia="黑体"/>
    </w:rPr>
  </w:style>
  <w:style w:type="paragraph" w:styleId="38">
    <w:name w:val="table of figures"/>
    <w:basedOn w:val="1"/>
    <w:next w:val="1"/>
    <w:qFormat/>
    <w:uiPriority w:val="0"/>
    <w:pPr>
      <w:tabs>
        <w:tab w:val="right" w:leader="dot" w:pos="8640"/>
      </w:tabs>
      <w:spacing w:line="360" w:lineRule="auto"/>
      <w:ind w:left="400" w:hanging="400"/>
    </w:pPr>
    <w:rPr>
      <w:sz w:val="24"/>
    </w:rPr>
  </w:style>
  <w:style w:type="paragraph" w:styleId="39">
    <w:name w:val="toc 2"/>
    <w:basedOn w:val="1"/>
    <w:next w:val="1"/>
    <w:qFormat/>
    <w:uiPriority w:val="39"/>
    <w:pPr>
      <w:ind w:left="420" w:leftChars="200"/>
    </w:pPr>
  </w:style>
  <w:style w:type="paragraph" w:styleId="40">
    <w:name w:val="Body Text 2"/>
    <w:basedOn w:val="1"/>
    <w:qFormat/>
    <w:uiPriority w:val="0"/>
    <w:pPr>
      <w:adjustRightInd w:val="0"/>
      <w:snapToGrid w:val="0"/>
      <w:spacing w:after="120" w:line="480" w:lineRule="auto"/>
    </w:pPr>
    <w:rPr>
      <w:sz w:val="24"/>
    </w:rPr>
  </w:style>
  <w:style w:type="paragraph" w:styleId="41">
    <w:name w:val="List 4"/>
    <w:basedOn w:val="1"/>
    <w:qFormat/>
    <w:uiPriority w:val="0"/>
    <w:pPr>
      <w:adjustRightInd w:val="0"/>
      <w:snapToGrid w:val="0"/>
      <w:spacing w:line="360" w:lineRule="auto"/>
      <w:ind w:left="100" w:leftChars="600" w:hanging="200" w:hangingChars="200"/>
    </w:pPr>
    <w:rPr>
      <w:sz w:val="24"/>
    </w:rPr>
  </w:style>
  <w:style w:type="paragraph" w:styleId="42">
    <w:name w:val="List Continue 2"/>
    <w:basedOn w:val="1"/>
    <w:qFormat/>
    <w:uiPriority w:val="0"/>
    <w:pPr>
      <w:adjustRightInd w:val="0"/>
      <w:snapToGrid w:val="0"/>
      <w:spacing w:after="120" w:line="360" w:lineRule="auto"/>
      <w:ind w:left="840" w:leftChars="400"/>
    </w:pPr>
    <w:rPr>
      <w:sz w:val="24"/>
    </w:rPr>
  </w:style>
  <w:style w:type="paragraph" w:styleId="43">
    <w:name w:val="Normal (Web)"/>
    <w:basedOn w:val="1"/>
    <w:qFormat/>
    <w:uiPriority w:val="0"/>
    <w:pPr>
      <w:widowControl/>
      <w:spacing w:before="100" w:beforeAutospacing="1" w:after="100" w:afterAutospacing="1"/>
      <w:jc w:val="left"/>
    </w:pPr>
    <w:rPr>
      <w:rFonts w:ascii="宋体" w:hAnsi="宋体"/>
      <w:kern w:val="0"/>
      <w:sz w:val="24"/>
    </w:rPr>
  </w:style>
  <w:style w:type="paragraph" w:styleId="44">
    <w:name w:val="List Continue 3"/>
    <w:basedOn w:val="1"/>
    <w:qFormat/>
    <w:uiPriority w:val="0"/>
    <w:pPr>
      <w:adjustRightInd w:val="0"/>
      <w:snapToGrid w:val="0"/>
      <w:spacing w:after="120" w:line="360" w:lineRule="auto"/>
      <w:ind w:left="1260" w:leftChars="600"/>
    </w:pPr>
    <w:rPr>
      <w:sz w:val="24"/>
    </w:rPr>
  </w:style>
  <w:style w:type="paragraph" w:styleId="45">
    <w:name w:val="index 1"/>
    <w:basedOn w:val="1"/>
    <w:next w:val="1"/>
    <w:qFormat/>
    <w:uiPriority w:val="0"/>
    <w:pPr>
      <w:adjustRightInd w:val="0"/>
      <w:spacing w:line="240" w:lineRule="atLeast"/>
      <w:textAlignment w:val="baseline"/>
    </w:pPr>
    <w:rPr>
      <w:rFonts w:ascii="宋体"/>
      <w:kern w:val="0"/>
      <w:sz w:val="21"/>
    </w:rPr>
  </w:style>
  <w:style w:type="paragraph" w:styleId="46">
    <w:name w:val="Title"/>
    <w:basedOn w:val="1"/>
    <w:qFormat/>
    <w:uiPriority w:val="0"/>
    <w:pPr>
      <w:widowControl/>
      <w:spacing w:after="240" w:line="360" w:lineRule="auto"/>
      <w:jc w:val="center"/>
    </w:pPr>
    <w:rPr>
      <w:rFonts w:ascii="Arial" w:hAnsi="Arial"/>
      <w:b/>
      <w:smallCaps/>
      <w:kern w:val="28"/>
      <w:sz w:val="36"/>
      <w:lang w:eastAsia="en-US"/>
    </w:rPr>
  </w:style>
  <w:style w:type="paragraph" w:styleId="47">
    <w:name w:val="annotation subject"/>
    <w:basedOn w:val="19"/>
    <w:next w:val="19"/>
    <w:link w:val="92"/>
    <w:qFormat/>
    <w:uiPriority w:val="0"/>
    <w:pPr>
      <w:adjustRightInd/>
      <w:spacing w:line="240" w:lineRule="auto"/>
      <w:textAlignment w:val="auto"/>
    </w:pPr>
  </w:style>
  <w:style w:type="paragraph" w:styleId="48">
    <w:name w:val="Body Text First Indent"/>
    <w:basedOn w:val="2"/>
    <w:next w:val="49"/>
    <w:qFormat/>
    <w:uiPriority w:val="0"/>
    <w:pPr>
      <w:spacing w:line="360" w:lineRule="auto"/>
      <w:ind w:firstLine="420"/>
    </w:pPr>
    <w:rPr>
      <w:rFonts w:ascii="宋体" w:hAnsi="宋体"/>
      <w:sz w:val="24"/>
    </w:rPr>
  </w:style>
  <w:style w:type="paragraph" w:customStyle="1" w:styleId="49">
    <w:name w:val="样式 正文首行缩进 + 首行缩进:  2 字符1 Char Char"/>
    <w:basedOn w:val="1"/>
    <w:qFormat/>
    <w:uiPriority w:val="0"/>
    <w:pPr>
      <w:adjustRightInd w:val="0"/>
      <w:spacing w:line="400" w:lineRule="exact"/>
      <w:ind w:firstLine="480" w:firstLineChars="200"/>
    </w:pPr>
    <w:rPr>
      <w:rFonts w:ascii="宋体" w:hAnsi="宋体" w:eastAsia="仿宋_GB2312" w:cs="宋体"/>
      <w:color w:val="000000"/>
      <w:sz w:val="26"/>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rPr>
  </w:style>
  <w:style w:type="character" w:styleId="54">
    <w:name w:val="page number"/>
    <w:qFormat/>
    <w:uiPriority w:val="0"/>
  </w:style>
  <w:style w:type="character" w:styleId="55">
    <w:name w:val="Emphasis"/>
    <w:qFormat/>
    <w:uiPriority w:val="0"/>
    <w:rPr>
      <w:i/>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position w:val="6"/>
      <w:sz w:val="14"/>
      <w:vertAlign w:val="superscript"/>
    </w:rPr>
  </w:style>
  <w:style w:type="character" w:customStyle="1" w:styleId="59">
    <w:name w:val="访问过的超链接1"/>
    <w:qFormat/>
    <w:uiPriority w:val="0"/>
    <w:rPr>
      <w:color w:val="800080"/>
      <w:u w:val="single"/>
    </w:rPr>
  </w:style>
  <w:style w:type="character" w:customStyle="1" w:styleId="60">
    <w:name w:val="正文文本缩进 2 Char"/>
    <w:link w:val="29"/>
    <w:qFormat/>
    <w:uiPriority w:val="0"/>
    <w:rPr>
      <w:kern w:val="2"/>
      <w:sz w:val="28"/>
    </w:rPr>
  </w:style>
  <w:style w:type="character" w:customStyle="1" w:styleId="61">
    <w:name w:val="小 Char"/>
    <w:qFormat/>
    <w:uiPriority w:val="0"/>
    <w:rPr>
      <w:rFonts w:ascii="宋体" w:hAnsi="Courier New" w:eastAsia="宋体"/>
      <w:kern w:val="2"/>
      <w:sz w:val="21"/>
      <w:lang w:val="en-US" w:eastAsia="zh-CN" w:bidi="ar-SA"/>
    </w:rPr>
  </w:style>
  <w:style w:type="character" w:customStyle="1" w:styleId="62">
    <w:name w:val="Table Text Char1 Char"/>
    <w:qFormat/>
    <w:uiPriority w:val="0"/>
    <w:rPr>
      <w:rFonts w:ascii="Arial" w:hAnsi="Arial"/>
      <w:kern w:val="2"/>
      <w:sz w:val="18"/>
      <w:lang w:val="en-US" w:eastAsia="zh-CN" w:bidi="ar-SA"/>
    </w:rPr>
  </w:style>
  <w:style w:type="character" w:customStyle="1" w:styleId="63">
    <w:name w:val="样式 宋体"/>
    <w:qFormat/>
    <w:uiPriority w:val="0"/>
    <w:rPr>
      <w:rFonts w:ascii="宋体" w:hAnsi="宋体" w:eastAsia="宋体"/>
      <w:sz w:val="28"/>
    </w:rPr>
  </w:style>
  <w:style w:type="character" w:customStyle="1" w:styleId="64">
    <w:name w:val="标题 3 字符"/>
    <w:qFormat/>
    <w:uiPriority w:val="0"/>
    <w:rPr>
      <w:rFonts w:eastAsia="宋体"/>
      <w:b/>
      <w:kern w:val="2"/>
      <w:sz w:val="32"/>
      <w:lang w:val="en-US" w:eastAsia="zh-CN"/>
    </w:rPr>
  </w:style>
  <w:style w:type="character" w:customStyle="1" w:styleId="65">
    <w:name w:val="Char Char2"/>
    <w:qFormat/>
    <w:uiPriority w:val="0"/>
    <w:rPr>
      <w:rFonts w:eastAsia="宋体"/>
      <w:kern w:val="2"/>
      <w:sz w:val="18"/>
      <w:lang w:val="en-US" w:eastAsia="zh-CN"/>
    </w:rPr>
  </w:style>
  <w:style w:type="character" w:customStyle="1" w:styleId="66">
    <w:name w:val="Char Char11"/>
    <w:qFormat/>
    <w:uiPriority w:val="0"/>
    <w:rPr>
      <w:rFonts w:ascii="宋体"/>
      <w:kern w:val="2"/>
      <w:sz w:val="28"/>
    </w:rPr>
  </w:style>
  <w:style w:type="character" w:customStyle="1" w:styleId="67">
    <w:name w:val="font1"/>
    <w:qFormat/>
    <w:uiPriority w:val="0"/>
    <w:rPr>
      <w:color w:val="000000"/>
      <w:sz w:val="18"/>
    </w:rPr>
  </w:style>
  <w:style w:type="character" w:customStyle="1" w:styleId="68">
    <w:name w:val="Char Char7"/>
    <w:qFormat/>
    <w:uiPriority w:val="0"/>
    <w:rPr>
      <w:rFonts w:ascii="宋体" w:hAnsi="宋体" w:eastAsia="宋体"/>
      <w:kern w:val="2"/>
      <w:sz w:val="28"/>
    </w:rPr>
  </w:style>
  <w:style w:type="character" w:customStyle="1" w:styleId="69">
    <w:name w:val="日期 Char"/>
    <w:link w:val="28"/>
    <w:qFormat/>
    <w:uiPriority w:val="0"/>
    <w:rPr>
      <w:kern w:val="2"/>
      <w:sz w:val="28"/>
    </w:rPr>
  </w:style>
  <w:style w:type="character" w:customStyle="1" w:styleId="70">
    <w:name w:val="Char Char"/>
    <w:qFormat/>
    <w:uiPriority w:val="0"/>
    <w:rPr>
      <w:rFonts w:ascii="宋体" w:hAnsi="宋体" w:eastAsia="宋体"/>
      <w:kern w:val="2"/>
      <w:sz w:val="24"/>
      <w:lang w:val="en-US" w:eastAsia="zh-CN" w:bidi="ar-SA"/>
    </w:rPr>
  </w:style>
  <w:style w:type="character" w:customStyle="1" w:styleId="71">
    <w:name w:val="content-white1"/>
    <w:qFormat/>
    <w:uiPriority w:val="0"/>
    <w:rPr>
      <w:color w:val="auto"/>
      <w:sz w:val="18"/>
      <w:u w:val="none"/>
    </w:rPr>
  </w:style>
  <w:style w:type="character" w:customStyle="1" w:styleId="72">
    <w:name w:val="Table Text Char Char Char Char"/>
    <w:link w:val="73"/>
    <w:qFormat/>
    <w:uiPriority w:val="0"/>
    <w:rPr>
      <w:rFonts w:ascii="Arial" w:hAnsi="Arial"/>
      <w:kern w:val="2"/>
      <w:sz w:val="18"/>
      <w:lang w:val="en-US" w:eastAsia="zh-CN" w:bidi="ar-SA"/>
    </w:rPr>
  </w:style>
  <w:style w:type="paragraph" w:customStyle="1" w:styleId="73">
    <w:name w:val="Table Text Char Char Char"/>
    <w:link w:val="72"/>
    <w:qFormat/>
    <w:uiPriority w:val="0"/>
    <w:pPr>
      <w:snapToGrid w:val="0"/>
      <w:spacing w:before="80" w:after="80"/>
    </w:pPr>
    <w:rPr>
      <w:rFonts w:ascii="Arial" w:hAnsi="Arial" w:eastAsia="宋体" w:cs="Times New Roman"/>
      <w:kern w:val="2"/>
      <w:sz w:val="18"/>
      <w:lang w:val="en-US" w:eastAsia="zh-CN" w:bidi="ar-SA"/>
    </w:rPr>
  </w:style>
  <w:style w:type="character" w:customStyle="1" w:styleId="74">
    <w:name w:val="文字 Char"/>
    <w:link w:val="75"/>
    <w:qFormat/>
    <w:uiPriority w:val="0"/>
    <w:rPr>
      <w:rFonts w:ascii="宋体"/>
      <w:kern w:val="2"/>
      <w:sz w:val="28"/>
    </w:rPr>
  </w:style>
  <w:style w:type="paragraph" w:customStyle="1" w:styleId="75">
    <w:name w:val="文字"/>
    <w:basedOn w:val="1"/>
    <w:link w:val="74"/>
    <w:qFormat/>
    <w:uiPriority w:val="0"/>
    <w:pPr>
      <w:tabs>
        <w:tab w:val="left" w:pos="8520"/>
      </w:tabs>
      <w:spacing w:line="312" w:lineRule="auto"/>
      <w:ind w:right="-210" w:firstLine="556"/>
    </w:pPr>
    <w:rPr>
      <w:rFonts w:ascii="宋体"/>
    </w:rPr>
  </w:style>
  <w:style w:type="character" w:customStyle="1" w:styleId="76">
    <w:name w:val="Char Char4"/>
    <w:qFormat/>
    <w:uiPriority w:val="0"/>
    <w:rPr>
      <w:rFonts w:eastAsia="宋体"/>
      <w:b/>
      <w:kern w:val="2"/>
      <w:sz w:val="21"/>
      <w:lang w:val="en-US" w:eastAsia="zh-CN"/>
    </w:rPr>
  </w:style>
  <w:style w:type="character" w:customStyle="1" w:styleId="77">
    <w:name w:val="v151"/>
    <w:qFormat/>
    <w:uiPriority w:val="0"/>
    <w:rPr>
      <w:sz w:val="18"/>
    </w:rPr>
  </w:style>
  <w:style w:type="character" w:customStyle="1" w:styleId="78">
    <w:name w:val="未命名11"/>
    <w:qFormat/>
    <w:uiPriority w:val="0"/>
    <w:rPr>
      <w:color w:val="77FFFF"/>
      <w:sz w:val="24"/>
    </w:rPr>
  </w:style>
  <w:style w:type="character" w:customStyle="1" w:styleId="79">
    <w:name w:val="top-det1"/>
    <w:qFormat/>
    <w:uiPriority w:val="0"/>
    <w:rPr>
      <w:b/>
      <w:color w:val="000000"/>
    </w:rPr>
  </w:style>
  <w:style w:type="character" w:customStyle="1" w:styleId="80">
    <w:name w:val="标题 3 Char"/>
    <w:link w:val="5"/>
    <w:qFormat/>
    <w:uiPriority w:val="0"/>
    <w:rPr>
      <w:rFonts w:eastAsia="宋体"/>
      <w:b/>
      <w:kern w:val="2"/>
      <w:sz w:val="32"/>
      <w:lang w:val="en-US" w:eastAsia="zh-CN"/>
    </w:rPr>
  </w:style>
  <w:style w:type="character" w:customStyle="1" w:styleId="81">
    <w:name w:val="正文文本缩进 Char"/>
    <w:link w:val="22"/>
    <w:qFormat/>
    <w:uiPriority w:val="0"/>
    <w:rPr>
      <w:kern w:val="2"/>
      <w:sz w:val="44"/>
    </w:rPr>
  </w:style>
  <w:style w:type="character" w:customStyle="1" w:styleId="82">
    <w:name w:val="脚注文本 Char"/>
    <w:link w:val="35"/>
    <w:qFormat/>
    <w:uiPriority w:val="0"/>
    <w:rPr>
      <w:kern w:val="2"/>
      <w:sz w:val="18"/>
    </w:rPr>
  </w:style>
  <w:style w:type="character" w:customStyle="1" w:styleId="83">
    <w:name w:val="正文文本首行缩进 2 字符"/>
    <w:link w:val="84"/>
    <w:qFormat/>
    <w:uiPriority w:val="0"/>
  </w:style>
  <w:style w:type="paragraph" w:customStyle="1" w:styleId="84">
    <w:name w:val="正文文本首行缩进 21"/>
    <w:basedOn w:val="22"/>
    <w:link w:val="83"/>
    <w:qFormat/>
    <w:uiPriority w:val="0"/>
    <w:pPr>
      <w:spacing w:after="120" w:line="240" w:lineRule="auto"/>
      <w:ind w:left="420" w:leftChars="200" w:firstLine="420" w:firstLineChars="200"/>
    </w:pPr>
  </w:style>
  <w:style w:type="character" w:customStyle="1" w:styleId="85">
    <w:name w:val="H2 Char"/>
    <w:qFormat/>
    <w:uiPriority w:val="0"/>
    <w:rPr>
      <w:rFonts w:ascii="Arial" w:hAnsi="Arial" w:eastAsia="宋体"/>
      <w:kern w:val="2"/>
      <w:sz w:val="28"/>
      <w:lang w:val="en-US" w:eastAsia="zh-CN"/>
    </w:rPr>
  </w:style>
  <w:style w:type="character" w:customStyle="1" w:styleId="86">
    <w:name w:val="Table Heading Char Char"/>
    <w:qFormat/>
    <w:uiPriority w:val="0"/>
    <w:rPr>
      <w:rFonts w:ascii="Arial" w:hAnsi="Arial" w:eastAsia="黑体"/>
      <w:kern w:val="2"/>
      <w:sz w:val="18"/>
      <w:lang w:val="en-US" w:eastAsia="zh-CN"/>
    </w:rPr>
  </w:style>
  <w:style w:type="character" w:customStyle="1" w:styleId="87">
    <w:name w:val="title_emph1"/>
    <w:qFormat/>
    <w:uiPriority w:val="0"/>
    <w:rPr>
      <w:rFonts w:hint="default" w:ascii="Arial" w:hAnsi="Arial"/>
      <w:b/>
      <w:sz w:val="20"/>
    </w:rPr>
  </w:style>
  <w:style w:type="character" w:customStyle="1" w:styleId="88">
    <w:name w:val="TOC 1 字符"/>
    <w:link w:val="89"/>
    <w:qFormat/>
    <w:uiPriority w:val="0"/>
    <w:rPr>
      <w:rFonts w:ascii="Times New Roman" w:hAnsi="Times New Roman" w:eastAsia="宋体"/>
      <w:b/>
      <w:sz w:val="24"/>
    </w:rPr>
  </w:style>
  <w:style w:type="paragraph" w:customStyle="1" w:styleId="89">
    <w:name w:val="TOC 11"/>
    <w:basedOn w:val="1"/>
    <w:next w:val="1"/>
    <w:link w:val="88"/>
    <w:qFormat/>
    <w:uiPriority w:val="0"/>
    <w:pPr>
      <w:spacing w:line="360" w:lineRule="auto"/>
      <w:jc w:val="left"/>
    </w:pPr>
    <w:rPr>
      <w:b/>
      <w:kern w:val="0"/>
      <w:sz w:val="24"/>
    </w:rPr>
  </w:style>
  <w:style w:type="character" w:customStyle="1" w:styleId="90">
    <w:name w:val="批注文字 Char"/>
    <w:link w:val="19"/>
    <w:qFormat/>
    <w:uiPriority w:val="0"/>
    <w:rPr>
      <w:sz w:val="24"/>
    </w:rPr>
  </w:style>
  <w:style w:type="character" w:customStyle="1" w:styleId="91">
    <w:name w:val="标题 2 Char"/>
    <w:link w:val="4"/>
    <w:qFormat/>
    <w:uiPriority w:val="0"/>
    <w:rPr>
      <w:rFonts w:ascii="Arial" w:hAnsi="Arial" w:eastAsia="黑体"/>
      <w:b/>
      <w:kern w:val="2"/>
      <w:sz w:val="32"/>
    </w:rPr>
  </w:style>
  <w:style w:type="character" w:customStyle="1" w:styleId="92">
    <w:name w:val="批注主题 Char"/>
    <w:link w:val="47"/>
    <w:qFormat/>
    <w:uiPriority w:val="0"/>
  </w:style>
  <w:style w:type="character" w:customStyle="1" w:styleId="93">
    <w:name w:val="正文 + 三号 Char"/>
    <w:qFormat/>
    <w:uiPriority w:val="0"/>
    <w:rPr>
      <w:rFonts w:eastAsia="宋体"/>
      <w:kern w:val="2"/>
      <w:sz w:val="21"/>
      <w:lang w:val="en-US" w:eastAsia="zh-CN"/>
    </w:rPr>
  </w:style>
  <w:style w:type="character" w:customStyle="1" w:styleId="94">
    <w:name w:val="Char Char3"/>
    <w:qFormat/>
    <w:uiPriority w:val="0"/>
    <w:rPr>
      <w:rFonts w:eastAsia="宋体"/>
      <w:kern w:val="2"/>
      <w:sz w:val="18"/>
      <w:lang w:val="en-US" w:eastAsia="zh-CN"/>
    </w:rPr>
  </w:style>
  <w:style w:type="character" w:customStyle="1" w:styleId="95">
    <w:name w:val="crowed11"/>
    <w:qFormat/>
    <w:uiPriority w:val="0"/>
    <w:rPr>
      <w:rFonts w:hint="default"/>
      <w:sz w:val="24"/>
    </w:rPr>
  </w:style>
  <w:style w:type="character" w:customStyle="1" w:styleId="96">
    <w:name w:val="Char Char6"/>
    <w:qFormat/>
    <w:uiPriority w:val="0"/>
    <w:rPr>
      <w:rFonts w:ascii="仿宋_GB2312" w:eastAsia="仿宋_GB2312"/>
      <w:kern w:val="2"/>
      <w:sz w:val="32"/>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w:link w:val="99"/>
    <w:qFormat/>
    <w:uiPriority w:val="0"/>
    <w:rPr>
      <w:rFonts w:ascii="Arial" w:hAnsi="Arial"/>
      <w:kern w:val="2"/>
      <w:sz w:val="18"/>
      <w:lang w:val="en-US" w:eastAsia="zh-CN" w:bidi="ar-SA"/>
    </w:rPr>
  </w:style>
  <w:style w:type="paragraph" w:customStyle="1" w:styleId="99">
    <w:name w:val="Table Text"/>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标书正文:  0.74 厘米 Char1"/>
    <w:qFormat/>
    <w:uiPriority w:val="0"/>
    <w:rPr>
      <w:rFonts w:eastAsia="宋体"/>
      <w:kern w:val="2"/>
      <w:sz w:val="24"/>
      <w:lang w:val="en-US" w:eastAsia="zh-CN"/>
    </w:rPr>
  </w:style>
  <w:style w:type="paragraph" w:customStyle="1" w:styleId="101">
    <w:name w:val="正文文本首行缩进1"/>
    <w:basedOn w:val="1"/>
    <w:qFormat/>
    <w:uiPriority w:val="0"/>
    <w:pPr>
      <w:spacing w:line="360" w:lineRule="auto"/>
      <w:ind w:firstLine="420"/>
    </w:pPr>
    <w:rPr>
      <w:rFonts w:ascii="宋体" w:hAnsi="宋体"/>
      <w:sz w:val="24"/>
    </w:rPr>
  </w:style>
  <w:style w:type="paragraph" w:customStyle="1" w:styleId="102">
    <w:name w:val="TOC 51"/>
    <w:basedOn w:val="1"/>
    <w:next w:val="1"/>
    <w:qFormat/>
    <w:uiPriority w:val="0"/>
    <w:pPr>
      <w:ind w:left="1680" w:leftChars="800"/>
    </w:pPr>
  </w:style>
  <w:style w:type="paragraph" w:customStyle="1" w:styleId="103">
    <w:name w:val="TOC 91"/>
    <w:basedOn w:val="1"/>
    <w:next w:val="1"/>
    <w:qFormat/>
    <w:uiPriority w:val="0"/>
    <w:pPr>
      <w:ind w:left="3360" w:leftChars="1600"/>
    </w:pPr>
  </w:style>
  <w:style w:type="paragraph" w:customStyle="1" w:styleId="104">
    <w:name w:val="TOC 31"/>
    <w:basedOn w:val="1"/>
    <w:next w:val="1"/>
    <w:qFormat/>
    <w:uiPriority w:val="39"/>
    <w:pPr>
      <w:ind w:left="840" w:leftChars="400"/>
    </w:pPr>
  </w:style>
  <w:style w:type="paragraph" w:customStyle="1" w:styleId="105">
    <w:name w:val="TOC 61"/>
    <w:basedOn w:val="1"/>
    <w:next w:val="1"/>
    <w:qFormat/>
    <w:uiPriority w:val="0"/>
    <w:pPr>
      <w:ind w:left="2100" w:leftChars="1000"/>
    </w:pPr>
  </w:style>
  <w:style w:type="paragraph" w:customStyle="1" w:styleId="106">
    <w:name w:val="TOC 71"/>
    <w:basedOn w:val="1"/>
    <w:next w:val="1"/>
    <w:qFormat/>
    <w:uiPriority w:val="0"/>
    <w:pPr>
      <w:ind w:left="2520" w:leftChars="1200"/>
    </w:pPr>
  </w:style>
  <w:style w:type="paragraph" w:customStyle="1" w:styleId="107">
    <w:name w:val="TOC 21"/>
    <w:basedOn w:val="1"/>
    <w:next w:val="1"/>
    <w:qFormat/>
    <w:uiPriority w:val="39"/>
    <w:pPr>
      <w:spacing w:line="360" w:lineRule="auto"/>
      <w:ind w:left="560" w:leftChars="200"/>
      <w:jc w:val="left"/>
    </w:pPr>
    <w:rPr>
      <w:sz w:val="24"/>
    </w:rPr>
  </w:style>
  <w:style w:type="paragraph" w:customStyle="1" w:styleId="108">
    <w:name w:val="TOC 41"/>
    <w:basedOn w:val="1"/>
    <w:next w:val="1"/>
    <w:qFormat/>
    <w:uiPriority w:val="0"/>
    <w:pPr>
      <w:ind w:left="1260" w:leftChars="600"/>
    </w:pPr>
  </w:style>
  <w:style w:type="paragraph" w:customStyle="1" w:styleId="109">
    <w:name w:val="TOC 81"/>
    <w:basedOn w:val="1"/>
    <w:next w:val="1"/>
    <w:qFormat/>
    <w:uiPriority w:val="0"/>
    <w:pPr>
      <w:ind w:left="2940" w:leftChars="1400"/>
    </w:pPr>
  </w:style>
  <w:style w:type="paragraph" w:customStyle="1" w:styleId="110">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11">
    <w:name w:val="正文字缩2字"/>
    <w:basedOn w:val="1"/>
    <w:qFormat/>
    <w:uiPriority w:val="0"/>
    <w:pPr>
      <w:spacing w:before="60" w:after="60" w:line="360" w:lineRule="auto"/>
      <w:ind w:left="200" w:leftChars="200" w:firstLine="200" w:firstLineChars="200"/>
    </w:pPr>
    <w:rPr>
      <w:sz w:val="24"/>
    </w:rPr>
  </w:style>
  <w:style w:type="paragraph" w:customStyle="1" w:styleId="11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13">
    <w:name w:val="样式 宋体 五号 行距: 单倍行距"/>
    <w:basedOn w:val="1"/>
    <w:qFormat/>
    <w:uiPriority w:val="0"/>
    <w:pPr>
      <w:adjustRightInd w:val="0"/>
      <w:jc w:val="left"/>
    </w:pPr>
    <w:rPr>
      <w:rFonts w:ascii="宋体" w:hAnsi="宋体"/>
      <w:kern w:val="0"/>
      <w:sz w:val="21"/>
    </w:rPr>
  </w:style>
  <w:style w:type="paragraph" w:customStyle="1" w:styleId="114">
    <w:name w:val="IN Feature"/>
    <w:next w:val="11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6">
    <w:name w:val="Style Heading 3h3Heading 3 - oldLevel 3 HeadH3level_3PIM 3se..."/>
    <w:basedOn w:val="5"/>
    <w:qFormat/>
    <w:uiPriority w:val="0"/>
    <w:pPr>
      <w:tabs>
        <w:tab w:val="left" w:pos="709"/>
        <w:tab w:val="left" w:pos="1620"/>
      </w:tabs>
      <w:ind w:left="1620" w:hanging="360"/>
    </w:pPr>
  </w:style>
  <w:style w:type="paragraph" w:customStyle="1" w:styleId="117">
    <w:name w:val="列表项目"/>
    <w:basedOn w:val="1"/>
    <w:qFormat/>
    <w:uiPriority w:val="0"/>
    <w:pPr>
      <w:tabs>
        <w:tab w:val="left" w:pos="420"/>
      </w:tabs>
      <w:spacing w:line="288" w:lineRule="auto"/>
      <w:ind w:left="840" w:leftChars="200" w:hanging="420" w:hangingChars="200"/>
    </w:pPr>
    <w:rPr>
      <w:sz w:val="21"/>
    </w:rPr>
  </w:style>
  <w:style w:type="paragraph" w:customStyle="1" w:styleId="118">
    <w:name w:val="可研正文"/>
    <w:basedOn w:val="2"/>
    <w:qFormat/>
    <w:uiPriority w:val="0"/>
    <w:pPr>
      <w:adjustRightInd w:val="0"/>
      <w:snapToGrid w:val="0"/>
      <w:spacing w:line="440" w:lineRule="exact"/>
      <w:ind w:firstLine="567"/>
    </w:pPr>
    <w:rPr>
      <w:sz w:val="28"/>
    </w:rPr>
  </w:style>
  <w:style w:type="paragraph" w:customStyle="1" w:styleId="119">
    <w:name w:val="二级列表"/>
    <w:basedOn w:val="120"/>
    <w:next w:val="120"/>
    <w:qFormat/>
    <w:uiPriority w:val="0"/>
    <w:pPr>
      <w:tabs>
        <w:tab w:val="left" w:pos="2120"/>
      </w:tabs>
      <w:ind w:firstLine="0" w:firstLineChars="0"/>
    </w:pPr>
    <w:rPr>
      <w:b/>
    </w:rPr>
  </w:style>
  <w:style w:type="paragraph" w:customStyle="1" w:styleId="120">
    <w:name w:val="段落正文"/>
    <w:basedOn w:val="1"/>
    <w:qFormat/>
    <w:uiPriority w:val="0"/>
    <w:pPr>
      <w:spacing w:beforeLines="50" w:line="360" w:lineRule="auto"/>
      <w:ind w:firstLine="200" w:firstLineChars="200"/>
    </w:pPr>
    <w:rPr>
      <w:spacing w:val="2"/>
      <w:sz w:val="24"/>
    </w:rPr>
  </w:style>
  <w:style w:type="paragraph" w:customStyle="1" w:styleId="1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Char1 Char Char Char"/>
    <w:basedOn w:val="1"/>
    <w:qFormat/>
    <w:uiPriority w:val="0"/>
    <w:rPr>
      <w:rFonts w:ascii="Tahoma" w:hAnsi="Tahoma"/>
      <w:sz w:val="24"/>
    </w:rPr>
  </w:style>
  <w:style w:type="paragraph" w:customStyle="1" w:styleId="123">
    <w:name w:val="标题3——2"/>
    <w:basedOn w:val="5"/>
    <w:next w:val="101"/>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24">
    <w:name w:val="正文1"/>
    <w:basedOn w:val="1"/>
    <w:qFormat/>
    <w:uiPriority w:val="0"/>
    <w:pPr>
      <w:spacing w:line="300" w:lineRule="auto"/>
      <w:ind w:firstLine="200" w:firstLineChars="200"/>
    </w:pPr>
    <w:rPr>
      <w:sz w:val="24"/>
    </w:rPr>
  </w:style>
  <w:style w:type="paragraph" w:customStyle="1" w:styleId="125">
    <w:name w:val="文章正文"/>
    <w:basedOn w:val="1"/>
    <w:qFormat/>
    <w:uiPriority w:val="0"/>
    <w:pPr>
      <w:ind w:firstLine="560" w:firstLineChars="200"/>
    </w:pPr>
    <w:rPr>
      <w:rFonts w:ascii="仿宋_GB2312" w:hAnsi="宋体" w:eastAsia="仿宋_GB2312"/>
      <w:color w:val="000000"/>
    </w:rPr>
  </w:style>
  <w:style w:type="paragraph" w:customStyle="1" w:styleId="126">
    <w:name w:val="正文文本 21"/>
    <w:basedOn w:val="1"/>
    <w:qFormat/>
    <w:uiPriority w:val="0"/>
    <w:pPr>
      <w:adjustRightInd w:val="0"/>
      <w:spacing w:before="120" w:line="360" w:lineRule="auto"/>
      <w:ind w:firstLine="480"/>
      <w:textAlignment w:val="baseline"/>
    </w:pPr>
    <w:rPr>
      <w:sz w:val="24"/>
    </w:rPr>
  </w:style>
  <w:style w:type="paragraph" w:customStyle="1" w:styleId="127">
    <w:name w:val="文本1"/>
    <w:basedOn w:val="1"/>
    <w:qFormat/>
    <w:uiPriority w:val="0"/>
    <w:pPr>
      <w:adjustRightInd w:val="0"/>
      <w:spacing w:line="312" w:lineRule="atLeast"/>
      <w:jc w:val="center"/>
      <w:textAlignment w:val="baseline"/>
    </w:pPr>
    <w:rPr>
      <w:kern w:val="0"/>
      <w:sz w:val="18"/>
    </w:rPr>
  </w:style>
  <w:style w:type="paragraph" w:customStyle="1" w:styleId="128">
    <w:name w:val="文本框样式1"/>
    <w:basedOn w:val="1"/>
    <w:qFormat/>
    <w:uiPriority w:val="0"/>
    <w:pPr>
      <w:adjustRightInd w:val="0"/>
      <w:snapToGrid w:val="0"/>
      <w:spacing w:before="60" w:line="180" w:lineRule="exact"/>
      <w:jc w:val="center"/>
    </w:pPr>
    <w:rPr>
      <w:sz w:val="21"/>
    </w:rPr>
  </w:style>
  <w:style w:type="paragraph" w:customStyle="1" w:styleId="129">
    <w:name w:val="Title - Revision"/>
    <w:basedOn w:val="46"/>
    <w:qFormat/>
    <w:uiPriority w:val="0"/>
    <w:pPr>
      <w:spacing w:before="720"/>
    </w:pPr>
  </w:style>
  <w:style w:type="paragraph" w:customStyle="1" w:styleId="130">
    <w:name w:val="Char"/>
    <w:basedOn w:val="1"/>
    <w:qFormat/>
    <w:uiPriority w:val="0"/>
    <w:pPr>
      <w:spacing w:line="240" w:lineRule="atLeast"/>
      <w:ind w:left="420" w:firstLine="420"/>
    </w:pPr>
    <w:rPr>
      <w:kern w:val="0"/>
      <w:sz w:val="21"/>
    </w:rPr>
  </w:style>
  <w:style w:type="paragraph" w:customStyle="1" w:styleId="131">
    <w:name w:val="Char Char Char"/>
    <w:basedOn w:val="1"/>
    <w:qFormat/>
    <w:uiPriority w:val="0"/>
    <w:rPr>
      <w:rFonts w:ascii="Tahoma" w:hAnsi="Tahoma"/>
      <w:sz w:val="24"/>
    </w:rPr>
  </w:style>
  <w:style w:type="paragraph" w:customStyle="1" w:styleId="13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3">
    <w:name w:val="表头样式"/>
    <w:basedOn w:val="1"/>
    <w:qFormat/>
    <w:uiPriority w:val="0"/>
    <w:pPr>
      <w:autoSpaceDE w:val="0"/>
      <w:autoSpaceDN w:val="0"/>
      <w:adjustRightInd w:val="0"/>
      <w:spacing w:line="360" w:lineRule="auto"/>
      <w:jc w:val="left"/>
    </w:pPr>
    <w:rPr>
      <w:b/>
      <w:kern w:val="0"/>
      <w:sz w:val="21"/>
    </w:rPr>
  </w:style>
  <w:style w:type="paragraph" w:customStyle="1" w:styleId="134">
    <w:name w:val="Char Char1 Char"/>
    <w:basedOn w:val="1"/>
    <w:qFormat/>
    <w:uiPriority w:val="0"/>
    <w:rPr>
      <w:rFonts w:ascii="Tahoma" w:hAnsi="Tahoma"/>
      <w:sz w:val="24"/>
      <w:szCs w:val="24"/>
    </w:rPr>
  </w:style>
  <w:style w:type="paragraph" w:customStyle="1" w:styleId="13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6">
    <w:name w:val="编号正文"/>
    <w:basedOn w:val="137"/>
    <w:qFormat/>
    <w:uiPriority w:val="0"/>
    <w:pPr>
      <w:snapToGrid/>
      <w:spacing w:line="360" w:lineRule="auto"/>
      <w:ind w:left="1407" w:hanging="1047"/>
      <w:jc w:val="left"/>
    </w:pPr>
    <w:rPr>
      <w:rFonts w:eastAsia="仿宋_GB2312"/>
    </w:rPr>
  </w:style>
  <w:style w:type="paragraph" w:customStyle="1" w:styleId="13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39">
    <w:name w:val="首行缩进 1"/>
    <w:basedOn w:val="1"/>
    <w:qFormat/>
    <w:uiPriority w:val="0"/>
    <w:pPr>
      <w:spacing w:after="120" w:line="360" w:lineRule="auto"/>
      <w:ind w:firstLine="200" w:firstLineChars="200"/>
    </w:pPr>
    <w:rPr>
      <w:sz w:val="24"/>
    </w:rPr>
  </w:style>
  <w:style w:type="paragraph" w:customStyle="1" w:styleId="140">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41">
    <w:name w:val="二级条标题"/>
    <w:basedOn w:val="142"/>
    <w:next w:val="121"/>
    <w:qFormat/>
    <w:uiPriority w:val="0"/>
    <w:pPr>
      <w:ind w:left="840"/>
      <w:outlineLvl w:val="3"/>
    </w:pPr>
  </w:style>
  <w:style w:type="paragraph" w:customStyle="1" w:styleId="142">
    <w:name w:val="一级条标题"/>
    <w:basedOn w:val="143"/>
    <w:next w:val="121"/>
    <w:qFormat/>
    <w:uiPriority w:val="0"/>
    <w:pPr>
      <w:spacing w:beforeLines="0" w:afterLines="0"/>
      <w:ind w:left="525"/>
      <w:outlineLvl w:val="2"/>
    </w:pPr>
    <w:rPr>
      <w:sz w:val="21"/>
    </w:rPr>
  </w:style>
  <w:style w:type="paragraph" w:customStyle="1" w:styleId="143">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44">
    <w:name w:val="图例"/>
    <w:basedOn w:val="1"/>
    <w:qFormat/>
    <w:uiPriority w:val="0"/>
    <w:pPr>
      <w:spacing w:before="120" w:after="120" w:line="360" w:lineRule="auto"/>
      <w:jc w:val="center"/>
    </w:pPr>
    <w:rPr>
      <w:rFonts w:eastAsia="仿宋_GB2312"/>
      <w:b/>
      <w:sz w:val="24"/>
    </w:rPr>
  </w:style>
  <w:style w:type="paragraph" w:customStyle="1" w:styleId="145">
    <w:name w:val="表文字"/>
    <w:qFormat/>
    <w:uiPriority w:val="0"/>
    <w:rPr>
      <w:rFonts w:ascii="宋体" w:hAnsi="Times New Roman" w:eastAsia="宋体" w:cs="Times New Roman"/>
      <w:kern w:val="2"/>
      <w:lang w:val="en-US" w:eastAsia="zh-CN" w:bidi="ar-SA"/>
    </w:rPr>
  </w:style>
  <w:style w:type="paragraph" w:customStyle="1" w:styleId="14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47">
    <w:name w:val="Note"/>
    <w:basedOn w:val="1"/>
    <w:qFormat/>
    <w:uiPriority w:val="0"/>
    <w:pPr>
      <w:pBdr>
        <w:top w:val="single" w:color="auto" w:sz="12" w:space="3"/>
        <w:bottom w:val="single" w:color="auto" w:sz="12" w:space="3"/>
      </w:pBdr>
      <w:spacing w:line="360" w:lineRule="auto"/>
    </w:pPr>
    <w:rPr>
      <w:sz w:val="24"/>
    </w:rPr>
  </w:style>
  <w:style w:type="paragraph" w:customStyle="1" w:styleId="14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9">
    <w:name w:val="1.正文"/>
    <w:basedOn w:val="1"/>
    <w:qFormat/>
    <w:uiPriority w:val="0"/>
    <w:pPr>
      <w:spacing w:line="360" w:lineRule="auto"/>
      <w:ind w:left="540" w:leftChars="225" w:firstLine="540" w:firstLineChars="225"/>
    </w:pPr>
    <w:rPr>
      <w:sz w:val="24"/>
    </w:rPr>
  </w:style>
  <w:style w:type="paragraph" w:customStyle="1" w:styleId="15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3">
    <w:name w:val="样式3"/>
    <w:basedOn w:val="3"/>
    <w:next w:val="3"/>
    <w:qFormat/>
    <w:uiPriority w:val="0"/>
    <w:pPr>
      <w:keepLines/>
      <w:adjustRightInd w:val="0"/>
      <w:spacing w:before="340" w:after="330" w:line="576" w:lineRule="auto"/>
    </w:pPr>
    <w:rPr>
      <w:rFonts w:ascii="Times New Roman" w:eastAsia="黑体"/>
      <w:b w:val="0"/>
      <w:kern w:val="44"/>
      <w:sz w:val="44"/>
    </w:rPr>
  </w:style>
  <w:style w:type="paragraph" w:customStyle="1" w:styleId="15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5">
    <w:name w:val="默认段落字体 Para Char Char Char Char Char Char Char"/>
    <w:basedOn w:val="1"/>
    <w:qFormat/>
    <w:uiPriority w:val="0"/>
    <w:rPr>
      <w:rFonts w:ascii="Tahoma" w:hAnsi="Tahoma"/>
      <w:sz w:val="24"/>
    </w:rPr>
  </w:style>
  <w:style w:type="paragraph" w:customStyle="1" w:styleId="156">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57">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58">
    <w:name w:val="简单回函地址"/>
    <w:basedOn w:val="1"/>
    <w:qFormat/>
    <w:uiPriority w:val="0"/>
    <w:pPr>
      <w:adjustRightInd w:val="0"/>
      <w:snapToGrid w:val="0"/>
      <w:spacing w:line="360" w:lineRule="auto"/>
    </w:pPr>
    <w:rPr>
      <w:sz w:val="24"/>
    </w:rPr>
  </w:style>
  <w:style w:type="paragraph" w:customStyle="1" w:styleId="159">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61">
    <w:name w:val="默认段落字体 Para Char Char Char Char Char Char Char Char Char1 Char Char Char Char"/>
    <w:basedOn w:val="1"/>
    <w:qFormat/>
    <w:uiPriority w:val="0"/>
    <w:rPr>
      <w:rFonts w:ascii="Tahoma" w:hAnsi="Tahoma"/>
      <w:sz w:val="24"/>
    </w:rPr>
  </w:style>
  <w:style w:type="paragraph" w:customStyle="1" w:styleId="16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6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5">
    <w:name w:val="Char Char14 Char Char"/>
    <w:basedOn w:val="1"/>
    <w:qFormat/>
    <w:uiPriority w:val="0"/>
    <w:rPr>
      <w:sz w:val="21"/>
      <w:szCs w:val="24"/>
    </w:rPr>
  </w:style>
  <w:style w:type="paragraph" w:customStyle="1" w:styleId="16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67">
    <w:name w:val="样式1"/>
    <w:basedOn w:val="6"/>
    <w:qFormat/>
    <w:uiPriority w:val="0"/>
    <w:pPr>
      <w:tabs>
        <w:tab w:val="left" w:pos="720"/>
      </w:tabs>
      <w:spacing w:before="500" w:after="260" w:line="560" w:lineRule="atLeast"/>
      <w:ind w:left="420" w:hanging="420"/>
    </w:pPr>
  </w:style>
  <w:style w:type="paragraph" w:customStyle="1" w:styleId="168">
    <w:name w:val="Char Char Char Char Char"/>
    <w:basedOn w:val="1"/>
    <w:qFormat/>
    <w:uiPriority w:val="0"/>
    <w:pPr>
      <w:tabs>
        <w:tab w:val="left" w:pos="425"/>
      </w:tabs>
      <w:ind w:left="1620" w:hanging="360"/>
    </w:pPr>
    <w:rPr>
      <w:rFonts w:ascii="Tahoma" w:hAnsi="Tahoma"/>
      <w:sz w:val="24"/>
    </w:rPr>
  </w:style>
  <w:style w:type="paragraph" w:customStyle="1" w:styleId="16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Char2 Char Char Char Char Char Char"/>
    <w:basedOn w:val="1"/>
    <w:qFormat/>
    <w:uiPriority w:val="0"/>
    <w:rPr>
      <w:rFonts w:ascii="仿宋_GB2312"/>
      <w:b/>
      <w:sz w:val="30"/>
    </w:rPr>
  </w:style>
  <w:style w:type="paragraph" w:customStyle="1" w:styleId="17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5">
    <w:name w:val="修订1"/>
    <w:qFormat/>
    <w:uiPriority w:val="0"/>
    <w:rPr>
      <w:rFonts w:ascii="Times New Roman" w:hAnsi="Times New Roman" w:eastAsia="宋体" w:cs="Times New Roman"/>
      <w:kern w:val="2"/>
      <w:sz w:val="21"/>
      <w:lang w:val="en-US" w:eastAsia="zh-CN" w:bidi="ar-SA"/>
    </w:rPr>
  </w:style>
  <w:style w:type="paragraph" w:customStyle="1" w:styleId="176">
    <w:name w:val="正文 + 三号"/>
    <w:basedOn w:val="1"/>
    <w:qFormat/>
    <w:uiPriority w:val="0"/>
    <w:rPr>
      <w:sz w:val="21"/>
    </w:rPr>
  </w:style>
  <w:style w:type="paragraph" w:customStyle="1" w:styleId="177">
    <w:name w:val="Char Char 字元 字元 字元 Char Char Char Char"/>
    <w:basedOn w:val="1"/>
    <w:qFormat/>
    <w:uiPriority w:val="0"/>
    <w:pPr>
      <w:adjustRightInd w:val="0"/>
      <w:spacing w:line="360" w:lineRule="auto"/>
    </w:pPr>
    <w:rPr>
      <w:kern w:val="0"/>
      <w:sz w:val="24"/>
    </w:rPr>
  </w:style>
  <w:style w:type="paragraph" w:customStyle="1" w:styleId="178">
    <w:name w:val="样式 样式 首行缩进:  2 字符 + 首行缩进:  2 字符"/>
    <w:basedOn w:val="1"/>
    <w:qFormat/>
    <w:uiPriority w:val="0"/>
    <w:pPr>
      <w:spacing w:line="360" w:lineRule="auto"/>
      <w:ind w:firstLine="480" w:firstLineChars="200"/>
    </w:pPr>
    <w:rPr>
      <w:sz w:val="24"/>
    </w:rPr>
  </w:style>
  <w:style w:type="paragraph" w:customStyle="1" w:styleId="179">
    <w:name w:val="正文（首行不缩进）"/>
    <w:basedOn w:val="1"/>
    <w:qFormat/>
    <w:uiPriority w:val="0"/>
    <w:pPr>
      <w:autoSpaceDE w:val="0"/>
      <w:autoSpaceDN w:val="0"/>
      <w:adjustRightInd w:val="0"/>
      <w:spacing w:line="360" w:lineRule="auto"/>
      <w:jc w:val="left"/>
    </w:pPr>
    <w:rPr>
      <w:kern w:val="0"/>
      <w:sz w:val="21"/>
    </w:rPr>
  </w:style>
  <w:style w:type="paragraph" w:customStyle="1" w:styleId="18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1">
    <w:name w:val="Table Contents"/>
    <w:basedOn w:val="2"/>
    <w:qFormat/>
    <w:uiPriority w:val="0"/>
    <w:pPr>
      <w:suppressAutoHyphens/>
      <w:jc w:val="left"/>
    </w:pPr>
    <w:rPr>
      <w:rFonts w:ascii="Times New Roman" w:eastAsia="Times New Roman"/>
      <w:kern w:val="0"/>
      <w:sz w:val="24"/>
    </w:rPr>
  </w:style>
  <w:style w:type="paragraph" w:customStyle="1" w:styleId="182">
    <w:name w:val="表格文本"/>
    <w:qFormat/>
    <w:uiPriority w:val="0"/>
    <w:pPr>
      <w:tabs>
        <w:tab w:val="decimal" w:pos="0"/>
      </w:tabs>
    </w:pPr>
    <w:rPr>
      <w:rFonts w:ascii="Arial" w:hAnsi="Arial" w:eastAsia="宋体" w:cs="Times New Roman"/>
      <w:sz w:val="21"/>
      <w:lang w:val="en-US" w:eastAsia="zh-CN" w:bidi="ar-SA"/>
    </w:rPr>
  </w:style>
  <w:style w:type="paragraph" w:customStyle="1" w:styleId="183">
    <w:name w:val="Char Char Char Char Char Char Char"/>
    <w:basedOn w:val="1"/>
    <w:qFormat/>
    <w:uiPriority w:val="0"/>
    <w:rPr>
      <w:rFonts w:ascii="Tahoma" w:hAnsi="Tahoma"/>
      <w:sz w:val="24"/>
    </w:rPr>
  </w:style>
  <w:style w:type="paragraph" w:customStyle="1" w:styleId="18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5">
    <w:name w:val="样式2"/>
    <w:basedOn w:val="6"/>
    <w:qFormat/>
    <w:uiPriority w:val="0"/>
    <w:pPr>
      <w:tabs>
        <w:tab w:val="left" w:pos="720"/>
      </w:tabs>
      <w:spacing w:before="560" w:line="400" w:lineRule="exact"/>
      <w:ind w:left="420" w:hanging="420"/>
      <w:jc w:val="center"/>
      <w:outlineLvl w:val="0"/>
    </w:pPr>
    <w:rPr>
      <w:b w:val="0"/>
      <w:sz w:val="44"/>
    </w:rPr>
  </w:style>
  <w:style w:type="paragraph" w:customStyle="1" w:styleId="186">
    <w:name w:val="Char1 Char Char Char1"/>
    <w:basedOn w:val="1"/>
    <w:qFormat/>
    <w:uiPriority w:val="0"/>
    <w:rPr>
      <w:rFonts w:ascii="Tahoma" w:hAnsi="Tahoma"/>
      <w:sz w:val="30"/>
    </w:rPr>
  </w:style>
  <w:style w:type="paragraph" w:customStyle="1" w:styleId="187">
    <w:name w:val="内容标题"/>
    <w:basedOn w:val="17"/>
    <w:qFormat/>
    <w:uiPriority w:val="0"/>
    <w:rPr>
      <w:rFonts w:ascii="Tahoma" w:hAnsi="Tahoma"/>
      <w:sz w:val="24"/>
    </w:rPr>
  </w:style>
  <w:style w:type="paragraph" w:customStyle="1" w:styleId="188">
    <w:name w:val="样式 标题 1 + 居中 段前: 6 磅 段后: 6 磅 行距: 1.5 倍行距"/>
    <w:basedOn w:val="3"/>
    <w:qFormat/>
    <w:uiPriority w:val="0"/>
    <w:pPr>
      <w:keepLines/>
      <w:adjustRightInd w:val="0"/>
      <w:spacing w:before="120" w:after="120" w:line="360" w:lineRule="auto"/>
    </w:pPr>
    <w:rPr>
      <w:rFonts w:ascii="Times New Roman"/>
      <w:b w:val="0"/>
      <w:kern w:val="44"/>
      <w:sz w:val="32"/>
    </w:rPr>
  </w:style>
  <w:style w:type="paragraph" w:customStyle="1" w:styleId="18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0">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91">
    <w:name w:val="1"/>
    <w:basedOn w:val="1"/>
    <w:next w:val="27"/>
    <w:qFormat/>
    <w:uiPriority w:val="0"/>
    <w:rPr>
      <w:rFonts w:ascii="宋体" w:hAnsi="Courier New"/>
      <w:sz w:val="21"/>
    </w:rPr>
  </w:style>
  <w:style w:type="paragraph" w:customStyle="1" w:styleId="19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3">
    <w:name w:val="首行缩进"/>
    <w:basedOn w:val="1"/>
    <w:qFormat/>
    <w:uiPriority w:val="0"/>
    <w:pPr>
      <w:tabs>
        <w:tab w:val="left" w:pos="540"/>
      </w:tabs>
      <w:spacing w:line="360" w:lineRule="auto"/>
      <w:ind w:left="540"/>
    </w:pPr>
    <w:rPr>
      <w:rFonts w:eastAsia="仿宋_GB2312"/>
    </w:rPr>
  </w:style>
  <w:style w:type="paragraph" w:customStyle="1" w:styleId="194">
    <w:name w:val="Char Char Char Char Char Char Char1"/>
    <w:basedOn w:val="17"/>
    <w:qFormat/>
    <w:uiPriority w:val="0"/>
    <w:rPr>
      <w:rFonts w:ascii="宋体" w:hAnsi="Tahoma"/>
    </w:rPr>
  </w:style>
  <w:style w:type="paragraph" w:customStyle="1" w:styleId="195">
    <w:name w:val="Char Char Char Char Char Char Char Char Char Char Char Char Char Char Char Char"/>
    <w:basedOn w:val="1"/>
    <w:qFormat/>
    <w:uiPriority w:val="0"/>
    <w:pPr>
      <w:tabs>
        <w:tab w:val="left" w:pos="360"/>
      </w:tabs>
    </w:pPr>
    <w:rPr>
      <w:sz w:val="24"/>
    </w:rPr>
  </w:style>
  <w:style w:type="paragraph" w:customStyle="1" w:styleId="19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7">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9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9">
    <w:name w:val="正文文本缩进 21"/>
    <w:basedOn w:val="1"/>
    <w:qFormat/>
    <w:uiPriority w:val="0"/>
    <w:pPr>
      <w:adjustRightInd w:val="0"/>
      <w:spacing w:before="120"/>
      <w:ind w:firstLine="420"/>
      <w:textAlignment w:val="baseline"/>
    </w:pPr>
    <w:rPr>
      <w:sz w:val="24"/>
    </w:rPr>
  </w:style>
  <w:style w:type="paragraph" w:customStyle="1" w:styleId="200">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201">
    <w:name w:val="表格内文字"/>
    <w:basedOn w:val="27"/>
    <w:qFormat/>
    <w:uiPriority w:val="0"/>
    <w:pPr>
      <w:adjustRightInd w:val="0"/>
    </w:pPr>
    <w:rPr>
      <w:color w:val="000000"/>
      <w:lang w:val="en-GB"/>
    </w:rPr>
  </w:style>
  <w:style w:type="paragraph" w:customStyle="1" w:styleId="202">
    <w:name w:val="样式 行距: 1.5 倍行距1"/>
    <w:basedOn w:val="1"/>
    <w:qFormat/>
    <w:uiPriority w:val="0"/>
    <w:pPr>
      <w:snapToGrid w:val="0"/>
    </w:pPr>
    <w:rPr>
      <w:sz w:val="21"/>
    </w:rPr>
  </w:style>
  <w:style w:type="paragraph" w:customStyle="1" w:styleId="203">
    <w:name w:val="af"/>
    <w:basedOn w:val="1"/>
    <w:qFormat/>
    <w:uiPriority w:val="0"/>
    <w:pPr>
      <w:widowControl/>
      <w:spacing w:line="300" w:lineRule="atLeast"/>
      <w:jc w:val="left"/>
    </w:pPr>
    <w:rPr>
      <w:rFonts w:ascii="宋体" w:hAnsi="宋体"/>
      <w:kern w:val="0"/>
      <w:sz w:val="18"/>
    </w:rPr>
  </w:style>
  <w:style w:type="paragraph" w:customStyle="1" w:styleId="20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0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6">
    <w:name w:val="00"/>
    <w:basedOn w:val="1"/>
    <w:qFormat/>
    <w:uiPriority w:val="0"/>
    <w:pPr>
      <w:autoSpaceDE w:val="0"/>
      <w:autoSpaceDN w:val="0"/>
      <w:adjustRightInd w:val="0"/>
      <w:jc w:val="left"/>
    </w:pPr>
    <w:rPr>
      <w:rFonts w:ascii="黑体" w:eastAsia="黑体"/>
      <w:b/>
      <w:kern w:val="0"/>
      <w:sz w:val="20"/>
    </w:rPr>
  </w:style>
  <w:style w:type="paragraph" w:customStyle="1" w:styleId="207">
    <w:name w:val="样式 正文缩进正文（首行缩进两字）表正文正文非缩进特点标题4段1 + 首行缩进:  2 字符"/>
    <w:basedOn w:val="15"/>
    <w:qFormat/>
    <w:uiPriority w:val="0"/>
    <w:pPr>
      <w:ind w:firstLine="480" w:firstLineChars="200"/>
    </w:p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09">
    <w:name w:val="标准正文"/>
    <w:basedOn w:val="22"/>
    <w:qFormat/>
    <w:uiPriority w:val="0"/>
    <w:pPr>
      <w:spacing w:before="60" w:after="60" w:line="360" w:lineRule="auto"/>
      <w:ind w:left="0" w:firstLine="482"/>
    </w:pPr>
    <w:rPr>
      <w:rFonts w:ascii="Arial" w:hAnsi="Arial"/>
      <w:sz w:val="24"/>
    </w:rPr>
  </w:style>
  <w:style w:type="paragraph" w:customStyle="1" w:styleId="21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1">
    <w:name w:val="正文4"/>
    <w:basedOn w:val="1"/>
    <w:qFormat/>
    <w:uiPriority w:val="0"/>
    <w:pPr>
      <w:tabs>
        <w:tab w:val="left" w:pos="1275"/>
      </w:tabs>
      <w:spacing w:before="60" w:after="60" w:line="360" w:lineRule="auto"/>
      <w:ind w:left="820" w:leftChars="400" w:hanging="705"/>
    </w:pPr>
    <w:rPr>
      <w:sz w:val="24"/>
    </w:rPr>
  </w:style>
  <w:style w:type="paragraph" w:customStyle="1" w:styleId="212">
    <w:name w:val="附录3"/>
    <w:basedOn w:val="1"/>
    <w:next w:val="1"/>
    <w:qFormat/>
    <w:uiPriority w:val="0"/>
    <w:pPr>
      <w:tabs>
        <w:tab w:val="left" w:pos="851"/>
      </w:tabs>
      <w:ind w:left="425" w:hanging="425"/>
      <w:outlineLvl w:val="2"/>
    </w:pPr>
    <w:rPr>
      <w:rFonts w:eastAsia="黑体"/>
      <w:b/>
      <w:sz w:val="32"/>
    </w:rPr>
  </w:style>
  <w:style w:type="paragraph" w:customStyle="1" w:styleId="21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15">
    <w:name w:val="Char2"/>
    <w:basedOn w:val="1"/>
    <w:qFormat/>
    <w:uiPriority w:val="0"/>
    <w:pPr>
      <w:spacing w:line="240" w:lineRule="atLeast"/>
      <w:ind w:left="420" w:firstLine="420"/>
    </w:pPr>
    <w:rPr>
      <w:kern w:val="0"/>
      <w:sz w:val="21"/>
    </w:rPr>
  </w:style>
  <w:style w:type="paragraph" w:customStyle="1" w:styleId="21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19">
    <w:name w:val="表头文本"/>
    <w:qFormat/>
    <w:uiPriority w:val="0"/>
    <w:pPr>
      <w:jc w:val="center"/>
    </w:pPr>
    <w:rPr>
      <w:rFonts w:ascii="Arial" w:hAnsi="Arial" w:eastAsia="宋体" w:cs="Times New Roman"/>
      <w:b/>
      <w:sz w:val="21"/>
      <w:lang w:val="en-US" w:eastAsia="zh-CN" w:bidi="ar-SA"/>
    </w:rPr>
  </w:style>
  <w:style w:type="paragraph" w:customStyle="1" w:styleId="22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1">
    <w:name w:val="标书正文:  0.74 厘米"/>
    <w:basedOn w:val="1"/>
    <w:qFormat/>
    <w:uiPriority w:val="0"/>
    <w:pPr>
      <w:snapToGrid w:val="0"/>
      <w:spacing w:line="360" w:lineRule="auto"/>
      <w:ind w:firstLine="420"/>
    </w:pPr>
    <w:rPr>
      <w:sz w:val="24"/>
    </w:rPr>
  </w:style>
  <w:style w:type="paragraph" w:customStyle="1" w:styleId="222">
    <w:name w:val="关键词"/>
    <w:basedOn w:val="1"/>
    <w:next w:val="1"/>
    <w:qFormat/>
    <w:uiPriority w:val="0"/>
    <w:pPr>
      <w:spacing w:line="360" w:lineRule="auto"/>
    </w:pPr>
    <w:rPr>
      <w:rFonts w:eastAsia="黑体"/>
      <w:sz w:val="20"/>
    </w:rPr>
  </w:style>
  <w:style w:type="paragraph" w:customStyle="1" w:styleId="223">
    <w:name w:val="正文表格"/>
    <w:basedOn w:val="1"/>
    <w:qFormat/>
    <w:uiPriority w:val="0"/>
    <w:pPr>
      <w:adjustRightInd w:val="0"/>
      <w:spacing w:before="40" w:after="40"/>
    </w:pPr>
    <w:rPr>
      <w:sz w:val="24"/>
    </w:rPr>
  </w:style>
  <w:style w:type="paragraph" w:customStyle="1" w:styleId="224">
    <w:name w:val="Title - Date"/>
    <w:basedOn w:val="46"/>
    <w:next w:val="1"/>
    <w:qFormat/>
    <w:uiPriority w:val="0"/>
    <w:pPr>
      <w:spacing w:before="240" w:after="720"/>
    </w:pPr>
    <w:rPr>
      <w:sz w:val="28"/>
    </w:rPr>
  </w:style>
  <w:style w:type="paragraph" w:customStyle="1" w:styleId="225">
    <w:name w:val="样式4"/>
    <w:basedOn w:val="6"/>
    <w:qFormat/>
    <w:uiPriority w:val="0"/>
    <w:pPr>
      <w:adjustRightInd w:val="0"/>
      <w:snapToGrid w:val="0"/>
    </w:pPr>
  </w:style>
  <w:style w:type="paragraph" w:customStyle="1" w:styleId="226">
    <w:name w:val="摘要"/>
    <w:basedOn w:val="1"/>
    <w:next w:val="4"/>
    <w:qFormat/>
    <w:uiPriority w:val="0"/>
    <w:pPr>
      <w:spacing w:line="360" w:lineRule="auto"/>
    </w:pPr>
    <w:rPr>
      <w:rFonts w:eastAsia="黑体"/>
      <w:sz w:val="20"/>
    </w:rPr>
  </w:style>
  <w:style w:type="paragraph" w:customStyle="1" w:styleId="227">
    <w:name w:val="没有缩进（为图形使用）"/>
    <w:basedOn w:val="1"/>
    <w:qFormat/>
    <w:uiPriority w:val="0"/>
    <w:pPr>
      <w:spacing w:before="120" w:after="120" w:line="360" w:lineRule="auto"/>
    </w:pPr>
    <w:rPr>
      <w:sz w:val="24"/>
    </w:rPr>
  </w:style>
  <w:style w:type="paragraph" w:customStyle="1" w:styleId="22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9">
    <w:name w:val="标题无"/>
    <w:basedOn w:val="1"/>
    <w:qFormat/>
    <w:uiPriority w:val="0"/>
    <w:pPr>
      <w:spacing w:line="360" w:lineRule="auto"/>
    </w:pPr>
    <w:rPr>
      <w:sz w:val="24"/>
    </w:rPr>
  </w:style>
  <w:style w:type="paragraph" w:customStyle="1" w:styleId="23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3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2">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val="0"/>
      <w:kern w:val="44"/>
    </w:rPr>
  </w:style>
  <w:style w:type="paragraph" w:customStyle="1" w:styleId="23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5">
    <w:name w:val="图片文字"/>
    <w:basedOn w:val="1"/>
    <w:qFormat/>
    <w:uiPriority w:val="0"/>
    <w:pPr>
      <w:spacing w:line="240" w:lineRule="atLeast"/>
      <w:jc w:val="center"/>
    </w:pPr>
    <w:rPr>
      <w:sz w:val="21"/>
    </w:rPr>
  </w:style>
  <w:style w:type="paragraph" w:customStyle="1" w:styleId="236">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3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3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9">
    <w:name w:val="样式1xz"/>
    <w:basedOn w:val="1"/>
    <w:qFormat/>
    <w:uiPriority w:val="0"/>
    <w:pPr>
      <w:tabs>
        <w:tab w:val="left" w:pos="1050"/>
        <w:tab w:val="right" w:leader="dot" w:pos="8296"/>
      </w:tabs>
    </w:pPr>
    <w:rPr>
      <w:caps/>
      <w:spacing w:val="20"/>
      <w:sz w:val="24"/>
    </w:rPr>
  </w:style>
  <w:style w:type="paragraph" w:customStyle="1" w:styleId="240">
    <w:name w:val="Char1"/>
    <w:basedOn w:val="1"/>
    <w:qFormat/>
    <w:uiPriority w:val="0"/>
    <w:rPr>
      <w:sz w:val="21"/>
    </w:rPr>
  </w:style>
  <w:style w:type="paragraph" w:customStyle="1" w:styleId="241">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styleId="242">
    <w:name w:val="List Paragraph"/>
    <w:basedOn w:val="1"/>
    <w:qFormat/>
    <w:uiPriority w:val="99"/>
    <w:pPr>
      <w:ind w:firstLine="420" w:firstLineChars="200"/>
    </w:pPr>
  </w:style>
  <w:style w:type="character" w:customStyle="1" w:styleId="243">
    <w:name w:val="批注框文本 Char"/>
    <w:basedOn w:val="52"/>
    <w:link w:val="30"/>
    <w:qFormat/>
    <w:uiPriority w:val="99"/>
    <w:rPr>
      <w:kern w:val="2"/>
      <w:sz w:val="18"/>
    </w:rPr>
  </w:style>
  <w:style w:type="paragraph" w:customStyle="1" w:styleId="244">
    <w:name w:val="p0"/>
    <w:basedOn w:val="1"/>
    <w:qFormat/>
    <w:uiPriority w:val="0"/>
    <w:pPr>
      <w:widowControl/>
    </w:pPr>
    <w:rPr>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3230</Words>
  <Characters>18412</Characters>
  <Lines>153</Lines>
  <Paragraphs>43</Paragraphs>
  <TotalTime>12</TotalTime>
  <ScaleCrop>false</ScaleCrop>
  <LinksUpToDate>false</LinksUpToDate>
  <CharactersWithSpaces>21599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2024-06-25T09:28:00Z</dcterms:created>
  <dc:creator>周媛媛</dc:creator>
  <cp:lastModifiedBy>1015YJ</cp:lastModifiedBy>
  <cp:lastPrinted>2024-06-24T10:36:00Z</cp:lastPrinted>
  <dcterms:modified xsi:type="dcterms:W3CDTF">2024-07-04T15:37:46Z</dcterms:modified>
  <dc:title>竞争性谈判文件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